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B708" w14:textId="1B20055B" w:rsidR="000176A0" w:rsidRPr="000176A0" w:rsidRDefault="00D66AB0" w:rsidP="000176A0">
      <w:pPr>
        <w:spacing w:after="0" w:line="240" w:lineRule="auto"/>
        <w:ind w:left="2880"/>
        <w:rPr>
          <w:rFonts w:ascii="Helvetica LT Std" w:hAnsi="Helvetica LT Std"/>
          <w:b/>
          <w:sz w:val="32"/>
          <w:szCs w:val="32"/>
        </w:rPr>
      </w:pPr>
      <w:r w:rsidRPr="000176A0">
        <w:rPr>
          <w:rFonts w:ascii="Helvetica LT Std" w:hAnsi="Helvetica LT Std"/>
          <w:noProof/>
        </w:rPr>
        <w:drawing>
          <wp:anchor distT="0" distB="0" distL="114300" distR="114300" simplePos="0" relativeHeight="251662336" behindDoc="0" locked="0" layoutInCell="1" allowOverlap="1" wp14:anchorId="29A9EAD2" wp14:editId="612816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5920" cy="723844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sh Pacific Logo Original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2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A0" w:rsidRPr="000176A0">
        <w:rPr>
          <w:rFonts w:ascii="Helvetica LT Std" w:hAnsi="Helvetica LT Std"/>
          <w:b/>
          <w:sz w:val="32"/>
          <w:szCs w:val="32"/>
        </w:rPr>
        <w:t>Walsh Construction Company II, LLC</w:t>
      </w:r>
    </w:p>
    <w:p w14:paraId="213477CA" w14:textId="367A40C9" w:rsidR="000176A0" w:rsidRPr="000176A0" w:rsidRDefault="000176A0" w:rsidP="000176A0">
      <w:pPr>
        <w:spacing w:after="0" w:line="240" w:lineRule="auto"/>
        <w:ind w:left="2880"/>
        <w:rPr>
          <w:rFonts w:ascii="Helvetica LT Std" w:hAnsi="Helvetica LT Std"/>
        </w:rPr>
      </w:pPr>
      <w:r w:rsidRPr="000176A0">
        <w:rPr>
          <w:rFonts w:ascii="Helvetica LT Std" w:hAnsi="Helvetica LT Std"/>
        </w:rPr>
        <w:t>16400 Southcenter Parkway, Suite 501</w:t>
      </w:r>
    </w:p>
    <w:p w14:paraId="74E4379A" w14:textId="5784F947" w:rsidR="000176A0" w:rsidRPr="000176A0" w:rsidRDefault="000176A0" w:rsidP="000176A0">
      <w:pPr>
        <w:spacing w:after="0" w:line="240" w:lineRule="auto"/>
        <w:ind w:left="2880"/>
        <w:rPr>
          <w:rFonts w:ascii="Helvetica LT Std" w:hAnsi="Helvetica LT Std"/>
        </w:rPr>
      </w:pPr>
      <w:r w:rsidRPr="000176A0">
        <w:rPr>
          <w:rFonts w:ascii="Helvetica LT Std" w:hAnsi="Helvetica LT Std"/>
        </w:rPr>
        <w:t>Seattle, WA 98188</w:t>
      </w:r>
    </w:p>
    <w:p w14:paraId="72360A20" w14:textId="21D62199" w:rsidR="000176A0" w:rsidRPr="000176A0" w:rsidRDefault="000176A0" w:rsidP="000176A0">
      <w:pPr>
        <w:spacing w:after="0" w:line="240" w:lineRule="auto"/>
        <w:ind w:left="2880"/>
        <w:rPr>
          <w:rFonts w:ascii="Helvetica LT Std" w:hAnsi="Helvetica LT Std"/>
        </w:rPr>
      </w:pPr>
      <w:r w:rsidRPr="000176A0">
        <w:rPr>
          <w:rFonts w:ascii="Helvetica LT Std" w:hAnsi="Helvetica LT Std"/>
        </w:rPr>
        <w:t>Phone: (206) 394-7300   Fax: (206) 394-7398</w:t>
      </w:r>
    </w:p>
    <w:p w14:paraId="0F471BD0" w14:textId="77777777" w:rsidR="000176A0" w:rsidRDefault="000176A0" w:rsidP="00D66AB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F76C727" w14:textId="77777777" w:rsidR="00536BCF" w:rsidRPr="000176A0" w:rsidRDefault="00536BCF" w:rsidP="00D66AB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27A40D0F" w14:textId="3E3FFCCE" w:rsidR="00D66AB0" w:rsidRPr="00251871" w:rsidRDefault="00E31087" w:rsidP="00D66AB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0176A0">
        <w:rPr>
          <w:rFonts w:ascii="Times New Roman" w:hAnsi="Times New Roman" w:cs="Times New Roman"/>
        </w:rPr>
        <w:t>Wa</w:t>
      </w:r>
      <w:r w:rsidR="0036444A" w:rsidRPr="000176A0">
        <w:rPr>
          <w:rFonts w:ascii="Times New Roman" w:hAnsi="Times New Roman" w:cs="Times New Roman"/>
        </w:rPr>
        <w:t>lsh Construction Company II, LLC</w:t>
      </w:r>
      <w:r w:rsidR="00D66AB0" w:rsidRPr="000176A0">
        <w:rPr>
          <w:rFonts w:ascii="Times New Roman" w:hAnsi="Times New Roman" w:cs="Times New Roman"/>
        </w:rPr>
        <w:t xml:space="preserve"> is requesting quotes from subcontractors and suppliers</w:t>
      </w:r>
      <w:r w:rsidR="00422835" w:rsidRPr="000176A0">
        <w:rPr>
          <w:rFonts w:ascii="Times New Roman" w:hAnsi="Times New Roman" w:cs="Times New Roman"/>
        </w:rPr>
        <w:t xml:space="preserve"> </w:t>
      </w:r>
      <w:r w:rsidR="00D66AB0" w:rsidRPr="000176A0">
        <w:rPr>
          <w:rFonts w:ascii="Times New Roman" w:hAnsi="Times New Roman" w:cs="Times New Roman"/>
        </w:rPr>
        <w:t xml:space="preserve">for the </w:t>
      </w:r>
      <w:r w:rsidR="00D66AB0" w:rsidRPr="00251871">
        <w:rPr>
          <w:rFonts w:ascii="Times New Roman" w:hAnsi="Times New Roman" w:cs="Times New Roman"/>
        </w:rPr>
        <w:t>following:</w:t>
      </w:r>
    </w:p>
    <w:p w14:paraId="37D2510A" w14:textId="77777777" w:rsidR="0093481A" w:rsidRPr="00251871" w:rsidRDefault="0093481A" w:rsidP="00D66AB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3DD35E4C" w14:textId="77777777" w:rsidR="00493CD6" w:rsidRPr="00251871" w:rsidRDefault="00493CD6" w:rsidP="00600FC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1871">
        <w:rPr>
          <w:rFonts w:ascii="Times New Roman" w:hAnsi="Times New Roman" w:cs="Times New Roman"/>
          <w:b/>
          <w:bCs/>
        </w:rPr>
        <w:t>ODOT I-205 Phase 1A Abernethy Bridge</w:t>
      </w:r>
    </w:p>
    <w:p w14:paraId="21FEC171" w14:textId="071C268B" w:rsidR="00600FC9" w:rsidRPr="00251871" w:rsidRDefault="00A66963" w:rsidP="00600FC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</w:rPr>
        <w:t xml:space="preserve">Owner: </w:t>
      </w:r>
      <w:r w:rsidR="00493CD6" w:rsidRPr="00251871">
        <w:rPr>
          <w:rFonts w:ascii="Times New Roman" w:hAnsi="Times New Roman" w:cs="Times New Roman"/>
        </w:rPr>
        <w:t>Oregon Department of Transportation</w:t>
      </w:r>
    </w:p>
    <w:p w14:paraId="40F6DE4F" w14:textId="3F4000EA" w:rsidR="009F43CD" w:rsidRPr="00251871" w:rsidRDefault="009F43CD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15D77226" w14:textId="77777777" w:rsidR="00DF71A8" w:rsidRPr="00251871" w:rsidRDefault="00EE3850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251871">
        <w:rPr>
          <w:rFonts w:ascii="Times New Roman" w:hAnsi="Times New Roman" w:cs="Times New Roman"/>
          <w:b/>
          <w:bCs/>
        </w:rPr>
        <w:t xml:space="preserve">Condition of Award Goal: </w:t>
      </w:r>
      <w:r w:rsidR="00DF71A8" w:rsidRPr="00251871">
        <w:rPr>
          <w:rFonts w:ascii="Times New Roman" w:hAnsi="Times New Roman" w:cs="Times New Roman"/>
        </w:rPr>
        <w:t>14</w:t>
      </w:r>
      <w:r w:rsidRPr="00251871">
        <w:rPr>
          <w:rFonts w:ascii="Times New Roman" w:hAnsi="Times New Roman" w:cs="Times New Roman"/>
        </w:rPr>
        <w:t>% DBE</w:t>
      </w:r>
      <w:r w:rsidR="006B0146" w:rsidRPr="00251871">
        <w:rPr>
          <w:rFonts w:ascii="Times New Roman" w:hAnsi="Times New Roman" w:cs="Times New Roman"/>
        </w:rPr>
        <w:t xml:space="preserve"> </w:t>
      </w:r>
    </w:p>
    <w:p w14:paraId="1C89FA09" w14:textId="77777777" w:rsidR="00D40D92" w:rsidRPr="00251871" w:rsidRDefault="00D40D92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1CB8C253" w14:textId="67119A9A" w:rsidR="009F43CD" w:rsidRPr="00251871" w:rsidRDefault="009F43CD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  <w:b/>
          <w:bCs/>
        </w:rPr>
        <w:t>Bid Date</w:t>
      </w:r>
      <w:r w:rsidR="00F47C30" w:rsidRPr="00251871">
        <w:rPr>
          <w:rFonts w:ascii="Times New Roman" w:hAnsi="Times New Roman" w:cs="Times New Roman"/>
          <w:b/>
          <w:bCs/>
        </w:rPr>
        <w:t xml:space="preserve"> </w:t>
      </w:r>
      <w:r w:rsidR="00F47C30" w:rsidRPr="00251871">
        <w:rPr>
          <w:rFonts w:ascii="Times New Roman" w:hAnsi="Times New Roman" w:cs="Times New Roman"/>
        </w:rPr>
        <w:t>(</w:t>
      </w:r>
      <w:r w:rsidR="00E8444E" w:rsidRPr="00251871">
        <w:rPr>
          <w:rFonts w:ascii="Times New Roman" w:hAnsi="Times New Roman" w:cs="Times New Roman"/>
        </w:rPr>
        <w:t>Pricing</w:t>
      </w:r>
      <w:r w:rsidR="00F47C30" w:rsidRPr="00251871">
        <w:rPr>
          <w:rFonts w:ascii="Times New Roman" w:hAnsi="Times New Roman" w:cs="Times New Roman"/>
        </w:rPr>
        <w:t xml:space="preserve"> Proposal)</w:t>
      </w:r>
      <w:r w:rsidRPr="00251871">
        <w:rPr>
          <w:rFonts w:ascii="Times New Roman" w:hAnsi="Times New Roman" w:cs="Times New Roman"/>
          <w:b/>
          <w:bCs/>
        </w:rPr>
        <w:t>:</w:t>
      </w:r>
      <w:r w:rsidRPr="00251871">
        <w:rPr>
          <w:rFonts w:ascii="Times New Roman" w:hAnsi="Times New Roman" w:cs="Times New Roman"/>
        </w:rPr>
        <w:t xml:space="preserve"> </w:t>
      </w:r>
      <w:r w:rsidR="00164715" w:rsidRPr="00251871">
        <w:rPr>
          <w:rFonts w:ascii="Times New Roman" w:hAnsi="Times New Roman" w:cs="Times New Roman"/>
        </w:rPr>
        <w:t>March</w:t>
      </w:r>
      <w:r w:rsidR="00DF71A8" w:rsidRPr="00251871">
        <w:rPr>
          <w:rFonts w:ascii="Times New Roman" w:hAnsi="Times New Roman" w:cs="Times New Roman"/>
        </w:rPr>
        <w:t xml:space="preserve"> 1, </w:t>
      </w:r>
      <w:r w:rsidR="00A22F83" w:rsidRPr="00251871">
        <w:rPr>
          <w:rFonts w:ascii="Times New Roman" w:hAnsi="Times New Roman" w:cs="Times New Roman"/>
        </w:rPr>
        <w:t>2022,</w:t>
      </w:r>
      <w:r w:rsidRPr="00251871">
        <w:rPr>
          <w:rFonts w:ascii="Times New Roman" w:hAnsi="Times New Roman" w:cs="Times New Roman"/>
        </w:rPr>
        <w:t xml:space="preserve"> at </w:t>
      </w:r>
      <w:r w:rsidR="00DF71A8" w:rsidRPr="00251871">
        <w:rPr>
          <w:rFonts w:ascii="Times New Roman" w:hAnsi="Times New Roman" w:cs="Times New Roman"/>
        </w:rPr>
        <w:t>9:00</w:t>
      </w:r>
      <w:r w:rsidR="00A22F83" w:rsidRPr="00251871">
        <w:rPr>
          <w:rFonts w:ascii="Times New Roman" w:hAnsi="Times New Roman" w:cs="Times New Roman"/>
        </w:rPr>
        <w:t xml:space="preserve"> A</w:t>
      </w:r>
      <w:r w:rsidRPr="00251871">
        <w:rPr>
          <w:rFonts w:ascii="Times New Roman" w:hAnsi="Times New Roman" w:cs="Times New Roman"/>
        </w:rPr>
        <w:t>M</w:t>
      </w:r>
      <w:r w:rsidR="00681D8E" w:rsidRPr="00251871">
        <w:rPr>
          <w:rFonts w:ascii="Times New Roman" w:hAnsi="Times New Roman" w:cs="Times New Roman"/>
        </w:rPr>
        <w:t xml:space="preserve"> PSDT</w:t>
      </w:r>
      <w:r w:rsidR="00307DA7" w:rsidRPr="00251871">
        <w:rPr>
          <w:rFonts w:ascii="Times New Roman" w:hAnsi="Times New Roman" w:cs="Times New Roman"/>
        </w:rPr>
        <w:t xml:space="preserve"> </w:t>
      </w:r>
    </w:p>
    <w:p w14:paraId="34EA9C8D" w14:textId="30139F5B" w:rsidR="00C57E43" w:rsidRPr="00251871" w:rsidRDefault="009B6849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51871">
        <w:rPr>
          <w:rFonts w:ascii="Times New Roman" w:hAnsi="Times New Roman" w:cs="Times New Roman"/>
          <w:b/>
          <w:bCs/>
        </w:rPr>
        <w:t>S</w:t>
      </w:r>
      <w:r w:rsidR="00307DA7" w:rsidRPr="00251871">
        <w:rPr>
          <w:rFonts w:ascii="Times New Roman" w:hAnsi="Times New Roman" w:cs="Times New Roman"/>
          <w:b/>
          <w:bCs/>
        </w:rPr>
        <w:t xml:space="preserve">cope letters </w:t>
      </w:r>
      <w:r w:rsidRPr="00251871">
        <w:rPr>
          <w:rFonts w:ascii="Times New Roman" w:hAnsi="Times New Roman" w:cs="Times New Roman"/>
          <w:b/>
          <w:bCs/>
        </w:rPr>
        <w:t xml:space="preserve">are due </w:t>
      </w:r>
      <w:r w:rsidR="00307DA7" w:rsidRPr="00251871">
        <w:rPr>
          <w:rFonts w:ascii="Times New Roman" w:hAnsi="Times New Roman" w:cs="Times New Roman"/>
          <w:b/>
          <w:bCs/>
        </w:rPr>
        <w:t xml:space="preserve">2 weeks prior to submission date on </w:t>
      </w:r>
      <w:r w:rsidRPr="00251871">
        <w:rPr>
          <w:rFonts w:ascii="Times New Roman" w:hAnsi="Times New Roman" w:cs="Times New Roman"/>
          <w:b/>
          <w:bCs/>
        </w:rPr>
        <w:t>February 15, 2022</w:t>
      </w:r>
    </w:p>
    <w:p w14:paraId="09E927B9" w14:textId="21484CE5" w:rsidR="00CB3F5C" w:rsidRPr="00251871" w:rsidRDefault="009B6849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  <w:b/>
          <w:bCs/>
        </w:rPr>
        <w:t>P</w:t>
      </w:r>
      <w:r w:rsidR="00CB3F5C" w:rsidRPr="00251871">
        <w:rPr>
          <w:rFonts w:ascii="Times New Roman" w:hAnsi="Times New Roman" w:cs="Times New Roman"/>
          <w:b/>
          <w:bCs/>
        </w:rPr>
        <w:t xml:space="preserve">ricing </w:t>
      </w:r>
      <w:r w:rsidRPr="00251871">
        <w:rPr>
          <w:rFonts w:ascii="Times New Roman" w:hAnsi="Times New Roman" w:cs="Times New Roman"/>
          <w:b/>
          <w:bCs/>
        </w:rPr>
        <w:t xml:space="preserve">is due on </w:t>
      </w:r>
      <w:r w:rsidR="00986EA5" w:rsidRPr="00251871">
        <w:rPr>
          <w:rFonts w:ascii="Times New Roman" w:hAnsi="Times New Roman" w:cs="Times New Roman"/>
          <w:b/>
          <w:bCs/>
        </w:rPr>
        <w:t xml:space="preserve">February 25, </w:t>
      </w:r>
      <w:proofErr w:type="gramStart"/>
      <w:r w:rsidR="00986EA5" w:rsidRPr="00251871">
        <w:rPr>
          <w:rFonts w:ascii="Times New Roman" w:hAnsi="Times New Roman" w:cs="Times New Roman"/>
          <w:b/>
          <w:bCs/>
        </w:rPr>
        <w:t>2022</w:t>
      </w:r>
      <w:proofErr w:type="gramEnd"/>
      <w:r w:rsidR="00986EA5" w:rsidRPr="00251871">
        <w:rPr>
          <w:rFonts w:ascii="Times New Roman" w:hAnsi="Times New Roman" w:cs="Times New Roman"/>
          <w:b/>
          <w:bCs/>
        </w:rPr>
        <w:t xml:space="preserve"> at 9:00 AM</w:t>
      </w:r>
      <w:r w:rsidR="000D05D2" w:rsidRPr="00251871">
        <w:rPr>
          <w:rFonts w:ascii="Times New Roman" w:hAnsi="Times New Roman" w:cs="Times New Roman"/>
          <w:b/>
          <w:bCs/>
        </w:rPr>
        <w:t xml:space="preserve"> PSDT</w:t>
      </w:r>
    </w:p>
    <w:p w14:paraId="77039D07" w14:textId="4011C56B" w:rsidR="009F43CD" w:rsidRPr="00251871" w:rsidRDefault="009F43CD" w:rsidP="009F43C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Cs/>
        </w:rPr>
      </w:pPr>
      <w:r w:rsidRPr="00251871">
        <w:rPr>
          <w:rFonts w:ascii="Times New Roman" w:hAnsi="Times New Roman" w:cs="Times New Roman"/>
          <w:b/>
          <w:bCs/>
          <w:iCs/>
        </w:rPr>
        <w:t>Bids can be emailed to:</w:t>
      </w:r>
      <w:r w:rsidRPr="00251871">
        <w:rPr>
          <w:rFonts w:ascii="Times New Roman" w:hAnsi="Times New Roman" w:cs="Times New Roman"/>
          <w:iCs/>
        </w:rPr>
        <w:t xml:space="preserve"> </w:t>
      </w:r>
      <w:hyperlink r:id="rId10" w:history="1">
        <w:r w:rsidR="00A55F0A" w:rsidRPr="00251871">
          <w:rPr>
            <w:rStyle w:val="Hyperlink"/>
            <w:rFonts w:ascii="Times New Roman" w:hAnsi="Times New Roman" w:cs="Times New Roman"/>
            <w:iCs/>
          </w:rPr>
          <w:t>Bid.WACIVIL@walshgroup.com</w:t>
        </w:r>
      </w:hyperlink>
    </w:p>
    <w:p w14:paraId="76D0CDED" w14:textId="77777777" w:rsidR="00926B4B" w:rsidRPr="00251871" w:rsidRDefault="00926B4B" w:rsidP="00ED501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2CA0E8F6" w14:textId="5150A8BD" w:rsidR="000D05D2" w:rsidRPr="00251871" w:rsidRDefault="000D05D2" w:rsidP="00ED501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</w:rPr>
        <w:t>Contract name for technical assistance: Kim Tsai</w:t>
      </w:r>
      <w:r w:rsidR="00D85042" w:rsidRPr="00251871">
        <w:rPr>
          <w:rFonts w:ascii="Times New Roman" w:hAnsi="Times New Roman" w:cs="Times New Roman"/>
        </w:rPr>
        <w:t>,</w:t>
      </w:r>
      <w:r w:rsidR="00295B2B" w:rsidRPr="00251871">
        <w:rPr>
          <w:rFonts w:ascii="Times New Roman" w:hAnsi="Times New Roman" w:cs="Times New Roman"/>
        </w:rPr>
        <w:t xml:space="preserve"> 206-601-1149</w:t>
      </w:r>
      <w:r w:rsidR="00D85042" w:rsidRPr="00251871">
        <w:rPr>
          <w:rFonts w:ascii="Times New Roman" w:hAnsi="Times New Roman" w:cs="Times New Roman"/>
        </w:rPr>
        <w:t>,</w:t>
      </w:r>
      <w:r w:rsidRPr="00251871">
        <w:rPr>
          <w:rFonts w:ascii="Times New Roman" w:hAnsi="Times New Roman" w:cs="Times New Roman"/>
        </w:rPr>
        <w:t xml:space="preserve"> </w:t>
      </w:r>
      <w:hyperlink r:id="rId11" w:history="1">
        <w:r w:rsidR="003F5992" w:rsidRPr="00251871">
          <w:rPr>
            <w:rStyle w:val="Hyperlink"/>
            <w:rFonts w:ascii="Times New Roman" w:hAnsi="Times New Roman" w:cs="Times New Roman"/>
          </w:rPr>
          <w:t>ktsai@walshgroup.com</w:t>
        </w:r>
      </w:hyperlink>
    </w:p>
    <w:p w14:paraId="4B53E145" w14:textId="77777777" w:rsidR="000D05D2" w:rsidRPr="00251871" w:rsidRDefault="000D05D2" w:rsidP="00ED501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1505C003" w14:textId="2D146BDD" w:rsidR="00E05407" w:rsidRPr="00251871" w:rsidRDefault="00926B4B" w:rsidP="00E05407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  <w:b/>
          <w:bCs/>
        </w:rPr>
        <w:t>Project Description</w:t>
      </w:r>
      <w:r w:rsidR="00ED5010" w:rsidRPr="00251871">
        <w:rPr>
          <w:rFonts w:ascii="Times New Roman" w:hAnsi="Times New Roman" w:cs="Times New Roman"/>
          <w:b/>
          <w:bCs/>
        </w:rPr>
        <w:t>:</w:t>
      </w:r>
      <w:r w:rsidRPr="00251871">
        <w:rPr>
          <w:rFonts w:ascii="Times New Roman" w:hAnsi="Times New Roman" w:cs="Times New Roman"/>
        </w:rPr>
        <w:t xml:space="preserve"> </w:t>
      </w:r>
      <w:r w:rsidR="002C796B" w:rsidRPr="00251871">
        <w:rPr>
          <w:rFonts w:ascii="Times New Roman" w:hAnsi="Times New Roman" w:cs="Times New Roman"/>
        </w:rPr>
        <w:t xml:space="preserve">Project work </w:t>
      </w:r>
      <w:proofErr w:type="gramStart"/>
      <w:r w:rsidR="008A1477" w:rsidRPr="00251871">
        <w:rPr>
          <w:rFonts w:ascii="Times New Roman" w:hAnsi="Times New Roman" w:cs="Times New Roman"/>
        </w:rPr>
        <w:t>includes:</w:t>
      </w:r>
      <w:proofErr w:type="gramEnd"/>
      <w:r w:rsidR="002C796B" w:rsidRPr="00251871">
        <w:rPr>
          <w:rFonts w:ascii="Times New Roman" w:hAnsi="Times New Roman" w:cs="Times New Roman"/>
        </w:rPr>
        <w:t xml:space="preserve"> Widen and seismic upgrade of the Abernethy Bridge over the Willamette River. 15 span steel box and steel plate girder bridge. Carries 100k vehicles per day. Widen approximately 40' - add 1 lane NB/SB, plus future capacity. Marine work, drilled shafts, column, and PT crossbeam construction.</w:t>
      </w:r>
      <w:r w:rsidR="00307DA7" w:rsidRPr="00251871">
        <w:rPr>
          <w:rFonts w:ascii="Times New Roman" w:hAnsi="Times New Roman" w:cs="Times New Roman"/>
        </w:rPr>
        <w:t xml:space="preserve"> Partial and full bridge demolition.</w:t>
      </w:r>
      <w:r w:rsidR="002C796B" w:rsidRPr="00251871">
        <w:rPr>
          <w:rFonts w:ascii="Times New Roman" w:hAnsi="Times New Roman" w:cs="Times New Roman"/>
        </w:rPr>
        <w:t xml:space="preserve"> Bearing replacement and bridge slide. Construct retaining walls, sound walls, drainage, stormwater treatment facilities, curb ramps, widen I-205 roadway, re-construct interchange ramps, install signing, illumination, signals, intelligent transportation system. Install water and sewer.</w:t>
      </w:r>
    </w:p>
    <w:p w14:paraId="6A5C1EE5" w14:textId="77777777" w:rsidR="00E67313" w:rsidRPr="00251871" w:rsidRDefault="00E67313" w:rsidP="008F270C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</w:rPr>
      </w:pPr>
    </w:p>
    <w:p w14:paraId="59CFCCAD" w14:textId="76A752FA" w:rsidR="00DE0D56" w:rsidRPr="00251871" w:rsidRDefault="003B44F2" w:rsidP="00D66AB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251871">
        <w:rPr>
          <w:rFonts w:ascii="Times New Roman" w:hAnsi="Times New Roman" w:cs="Times New Roman"/>
          <w:b/>
          <w:bCs/>
        </w:rPr>
        <w:t>Subcontract</w:t>
      </w:r>
      <w:r w:rsidR="00C81DA5" w:rsidRPr="00251871">
        <w:rPr>
          <w:rFonts w:ascii="Times New Roman" w:hAnsi="Times New Roman" w:cs="Times New Roman"/>
          <w:b/>
          <w:bCs/>
        </w:rPr>
        <w:t>/Supplier Opportunities Include (But Not Limited to)</w:t>
      </w:r>
      <w:r w:rsidR="00B64D4D" w:rsidRPr="00251871">
        <w:rPr>
          <w:rFonts w:ascii="Times New Roman" w:hAnsi="Times New Roman" w:cs="Times New Roman"/>
          <w:b/>
          <w:bCs/>
        </w:rPr>
        <w:t>:</w:t>
      </w:r>
      <w:r w:rsidR="00564C65" w:rsidRPr="00251871">
        <w:rPr>
          <w:rFonts w:ascii="Times New Roman" w:hAnsi="Times New Roman" w:cs="Times New Roman"/>
        </w:rPr>
        <w:t xml:space="preserve"> </w:t>
      </w:r>
      <w:r w:rsidR="008D19EE" w:rsidRPr="00251871">
        <w:rPr>
          <w:rFonts w:ascii="Times New Roman" w:hAnsi="Times New Roman" w:cs="Times New Roman"/>
        </w:rPr>
        <w:t xml:space="preserve">Soil Mixing/ Ground Improvements, </w:t>
      </w:r>
      <w:proofErr w:type="gramStart"/>
      <w:r w:rsidR="00731B53" w:rsidRPr="00251871">
        <w:rPr>
          <w:rFonts w:ascii="Times New Roman" w:hAnsi="Times New Roman" w:cs="Times New Roman"/>
        </w:rPr>
        <w:t>Reinforcing</w:t>
      </w:r>
      <w:proofErr w:type="gramEnd"/>
      <w:r w:rsidR="00731B53" w:rsidRPr="00251871">
        <w:rPr>
          <w:rFonts w:ascii="Times New Roman" w:hAnsi="Times New Roman" w:cs="Times New Roman"/>
        </w:rPr>
        <w:t xml:space="preserve"> steel, </w:t>
      </w:r>
      <w:r w:rsidR="00B01DF8" w:rsidRPr="00251871">
        <w:rPr>
          <w:rFonts w:ascii="Times New Roman" w:hAnsi="Times New Roman" w:cs="Times New Roman"/>
        </w:rPr>
        <w:t xml:space="preserve">Drilled Shafts, </w:t>
      </w:r>
      <w:r w:rsidR="001B5A1A" w:rsidRPr="00251871">
        <w:rPr>
          <w:rFonts w:ascii="Times New Roman" w:hAnsi="Times New Roman" w:cs="Times New Roman"/>
        </w:rPr>
        <w:t>Pile Driving</w:t>
      </w:r>
      <w:r w:rsidR="00731B53" w:rsidRPr="00251871">
        <w:rPr>
          <w:rFonts w:ascii="Times New Roman" w:hAnsi="Times New Roman" w:cs="Times New Roman"/>
        </w:rPr>
        <w:t>, Traffic Control, Electrical/ Ill</w:t>
      </w:r>
      <w:r w:rsidR="00A21AD3" w:rsidRPr="00251871">
        <w:rPr>
          <w:rFonts w:ascii="Times New Roman" w:hAnsi="Times New Roman" w:cs="Times New Roman"/>
        </w:rPr>
        <w:t>umination/ ITS, Trucking/ Hauling, AC Paving,</w:t>
      </w:r>
      <w:r w:rsidR="001B5A1A" w:rsidRPr="00251871">
        <w:rPr>
          <w:rFonts w:ascii="Times New Roman" w:hAnsi="Times New Roman" w:cs="Times New Roman"/>
        </w:rPr>
        <w:t xml:space="preserve"> Signage, </w:t>
      </w:r>
      <w:r w:rsidR="00F40405" w:rsidRPr="00251871">
        <w:rPr>
          <w:rFonts w:ascii="Times New Roman" w:hAnsi="Times New Roman" w:cs="Times New Roman"/>
        </w:rPr>
        <w:t xml:space="preserve">Conc Flatwork, </w:t>
      </w:r>
      <w:r w:rsidR="009512CA" w:rsidRPr="00251871">
        <w:rPr>
          <w:rFonts w:ascii="Times New Roman" w:hAnsi="Times New Roman" w:cs="Times New Roman"/>
        </w:rPr>
        <w:t xml:space="preserve">Environmental and QC/ QA Testing, Survey, </w:t>
      </w:r>
      <w:r w:rsidR="009A3FDA" w:rsidRPr="00251871">
        <w:rPr>
          <w:rFonts w:ascii="Times New Roman" w:hAnsi="Times New Roman" w:cs="Times New Roman"/>
        </w:rPr>
        <w:t>Barge and Marine work</w:t>
      </w:r>
      <w:r w:rsidR="000101AD" w:rsidRPr="00251871">
        <w:rPr>
          <w:rFonts w:ascii="Times New Roman" w:hAnsi="Times New Roman" w:cs="Times New Roman"/>
        </w:rPr>
        <w:t>, Striping</w:t>
      </w:r>
      <w:r w:rsidR="007F4FA2" w:rsidRPr="00251871">
        <w:rPr>
          <w:rFonts w:ascii="Times New Roman" w:hAnsi="Times New Roman" w:cs="Times New Roman"/>
        </w:rPr>
        <w:t>, Barrier/ guardrail, Misc</w:t>
      </w:r>
      <w:r w:rsidR="00AE6DA9">
        <w:rPr>
          <w:rFonts w:ascii="Times New Roman" w:hAnsi="Times New Roman" w:cs="Times New Roman"/>
        </w:rPr>
        <w:t>.</w:t>
      </w:r>
      <w:r w:rsidR="007F4FA2" w:rsidRPr="00251871">
        <w:rPr>
          <w:rFonts w:ascii="Times New Roman" w:hAnsi="Times New Roman" w:cs="Times New Roman"/>
        </w:rPr>
        <w:t xml:space="preserve"> Metals, </w:t>
      </w:r>
      <w:r w:rsidR="00E07CF8" w:rsidRPr="00251871">
        <w:rPr>
          <w:rFonts w:ascii="Times New Roman" w:hAnsi="Times New Roman" w:cs="Times New Roman"/>
        </w:rPr>
        <w:t xml:space="preserve">Retaining and </w:t>
      </w:r>
      <w:r w:rsidR="00456F5A" w:rsidRPr="00251871">
        <w:rPr>
          <w:rFonts w:ascii="Times New Roman" w:hAnsi="Times New Roman" w:cs="Times New Roman"/>
        </w:rPr>
        <w:t xml:space="preserve">Precast </w:t>
      </w:r>
      <w:r w:rsidR="00E07CF8" w:rsidRPr="00251871">
        <w:rPr>
          <w:rFonts w:ascii="Times New Roman" w:hAnsi="Times New Roman" w:cs="Times New Roman"/>
        </w:rPr>
        <w:t xml:space="preserve">Sound wall construction, </w:t>
      </w:r>
      <w:r w:rsidR="00065105" w:rsidRPr="00251871">
        <w:rPr>
          <w:rFonts w:ascii="Times New Roman" w:hAnsi="Times New Roman" w:cs="Times New Roman"/>
        </w:rPr>
        <w:t xml:space="preserve">Structural Steel </w:t>
      </w:r>
      <w:r w:rsidR="00F15589" w:rsidRPr="00251871">
        <w:rPr>
          <w:rFonts w:ascii="Times New Roman" w:hAnsi="Times New Roman" w:cs="Times New Roman"/>
        </w:rPr>
        <w:t>procurement</w:t>
      </w:r>
      <w:r w:rsidR="00065105" w:rsidRPr="00251871">
        <w:rPr>
          <w:rFonts w:ascii="Times New Roman" w:hAnsi="Times New Roman" w:cs="Times New Roman"/>
        </w:rPr>
        <w:t xml:space="preserve"> and </w:t>
      </w:r>
      <w:r w:rsidR="00F15589" w:rsidRPr="00251871">
        <w:rPr>
          <w:rFonts w:ascii="Times New Roman" w:hAnsi="Times New Roman" w:cs="Times New Roman"/>
        </w:rPr>
        <w:t>c</w:t>
      </w:r>
      <w:r w:rsidR="00065105" w:rsidRPr="00251871">
        <w:rPr>
          <w:rFonts w:ascii="Times New Roman" w:hAnsi="Times New Roman" w:cs="Times New Roman"/>
        </w:rPr>
        <w:t>onstruction</w:t>
      </w:r>
      <w:r w:rsidR="00F15589" w:rsidRPr="00251871">
        <w:rPr>
          <w:rFonts w:ascii="Times New Roman" w:hAnsi="Times New Roman" w:cs="Times New Roman"/>
        </w:rPr>
        <w:t xml:space="preserve">, </w:t>
      </w:r>
      <w:r w:rsidR="00162D67" w:rsidRPr="00251871">
        <w:rPr>
          <w:rFonts w:ascii="Times New Roman" w:hAnsi="Times New Roman" w:cs="Times New Roman"/>
        </w:rPr>
        <w:t>Utility pipe procurement and construction.</w:t>
      </w:r>
    </w:p>
    <w:p w14:paraId="3AC21267" w14:textId="77777777" w:rsidR="00D66AB0" w:rsidRPr="00251871" w:rsidRDefault="00D66AB0" w:rsidP="008C1935">
      <w:pPr>
        <w:spacing w:after="0" w:line="240" w:lineRule="auto"/>
        <w:rPr>
          <w:rStyle w:val="Heading2Char"/>
          <w:rFonts w:ascii="Times New Roman" w:eastAsiaTheme="minorHAnsi" w:hAnsi="Times New Roman" w:cs="Times New Roman"/>
          <w:sz w:val="22"/>
          <w:szCs w:val="22"/>
        </w:rPr>
      </w:pPr>
    </w:p>
    <w:p w14:paraId="4248CFA9" w14:textId="6E2D7793" w:rsidR="003867DC" w:rsidRPr="00251871" w:rsidRDefault="008E3298" w:rsidP="00104D5A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bookmarkStart w:id="0" w:name="_Hlk31964339"/>
      <w:r w:rsidRPr="00251871">
        <w:rPr>
          <w:rFonts w:ascii="Times New Roman" w:hAnsi="Times New Roman" w:cs="Times New Roman"/>
        </w:rPr>
        <w:t>Wa</w:t>
      </w:r>
      <w:r w:rsidR="003867DC" w:rsidRPr="00251871">
        <w:rPr>
          <w:rFonts w:ascii="Times New Roman" w:hAnsi="Times New Roman" w:cs="Times New Roman"/>
        </w:rPr>
        <w:t xml:space="preserve">lsh Construction Company </w:t>
      </w:r>
      <w:bookmarkEnd w:id="0"/>
      <w:r w:rsidR="003867DC" w:rsidRPr="00251871">
        <w:rPr>
          <w:rFonts w:ascii="Times New Roman" w:hAnsi="Times New Roman" w:cs="Times New Roman"/>
        </w:rPr>
        <w:t xml:space="preserve">II, LLC </w:t>
      </w:r>
      <w:r w:rsidR="00C904E4" w:rsidRPr="00251871">
        <w:rPr>
          <w:rFonts w:ascii="Times New Roman" w:hAnsi="Times New Roman" w:cs="Times New Roman"/>
        </w:rPr>
        <w:t>encourages bids from</w:t>
      </w:r>
      <w:r w:rsidR="008C1935" w:rsidRPr="00251871">
        <w:rPr>
          <w:rFonts w:ascii="Times New Roman" w:hAnsi="Times New Roman" w:cs="Times New Roman"/>
        </w:rPr>
        <w:t xml:space="preserve"> </w:t>
      </w:r>
      <w:r w:rsidR="003867DC" w:rsidRPr="00251871">
        <w:rPr>
          <w:rFonts w:ascii="Times New Roman" w:hAnsi="Times New Roman" w:cs="Times New Roman"/>
        </w:rPr>
        <w:t xml:space="preserve">all </w:t>
      </w:r>
      <w:r w:rsidR="00C904E4" w:rsidRPr="00251871">
        <w:rPr>
          <w:rFonts w:ascii="Times New Roman" w:hAnsi="Times New Roman" w:cs="Times New Roman"/>
        </w:rPr>
        <w:t>subcontractor</w:t>
      </w:r>
      <w:r w:rsidR="009A0BC4" w:rsidRPr="00251871">
        <w:rPr>
          <w:rFonts w:ascii="Times New Roman" w:hAnsi="Times New Roman" w:cs="Times New Roman"/>
        </w:rPr>
        <w:t>s</w:t>
      </w:r>
      <w:r w:rsidR="00C904E4" w:rsidRPr="00251871">
        <w:rPr>
          <w:rFonts w:ascii="Times New Roman" w:hAnsi="Times New Roman" w:cs="Times New Roman"/>
        </w:rPr>
        <w:t xml:space="preserve"> and suppliers including </w:t>
      </w:r>
      <w:r w:rsidR="00111C12" w:rsidRPr="00251871">
        <w:rPr>
          <w:rFonts w:ascii="Times New Roman" w:hAnsi="Times New Roman" w:cs="Times New Roman"/>
        </w:rPr>
        <w:t>Disadvantaged Bu</w:t>
      </w:r>
      <w:r w:rsidR="001E356F" w:rsidRPr="00251871">
        <w:rPr>
          <w:rFonts w:ascii="Times New Roman" w:hAnsi="Times New Roman" w:cs="Times New Roman"/>
        </w:rPr>
        <w:t>siness Ent</w:t>
      </w:r>
      <w:r w:rsidR="00A771E7" w:rsidRPr="00251871">
        <w:rPr>
          <w:rFonts w:ascii="Times New Roman" w:hAnsi="Times New Roman" w:cs="Times New Roman"/>
        </w:rPr>
        <w:t>e</w:t>
      </w:r>
      <w:r w:rsidR="001E356F" w:rsidRPr="00251871">
        <w:rPr>
          <w:rFonts w:ascii="Times New Roman" w:hAnsi="Times New Roman" w:cs="Times New Roman"/>
        </w:rPr>
        <w:t>rprises (DBE)</w:t>
      </w:r>
      <w:r w:rsidR="00681D8E" w:rsidRPr="00251871">
        <w:rPr>
          <w:rFonts w:ascii="Times New Roman" w:hAnsi="Times New Roman" w:cs="Times New Roman"/>
        </w:rPr>
        <w:t xml:space="preserve"> or</w:t>
      </w:r>
      <w:r w:rsidR="00A771E7" w:rsidRPr="00251871">
        <w:rPr>
          <w:rFonts w:ascii="Times New Roman" w:hAnsi="Times New Roman" w:cs="Times New Roman"/>
        </w:rPr>
        <w:t xml:space="preserve"> Minority/Women Business Enterprises (M/WBE)</w:t>
      </w:r>
      <w:r w:rsidR="001E356F" w:rsidRPr="00251871">
        <w:rPr>
          <w:rFonts w:ascii="Times New Roman" w:hAnsi="Times New Roman" w:cs="Times New Roman"/>
        </w:rPr>
        <w:t xml:space="preserve"> or </w:t>
      </w:r>
      <w:r w:rsidR="007D5F73" w:rsidRPr="00251871">
        <w:rPr>
          <w:rFonts w:ascii="Times New Roman" w:hAnsi="Times New Roman" w:cs="Times New Roman"/>
        </w:rPr>
        <w:t>Minority</w:t>
      </w:r>
      <w:r w:rsidR="00FE32F8" w:rsidRPr="00251871">
        <w:rPr>
          <w:rFonts w:ascii="Times New Roman" w:hAnsi="Times New Roman" w:cs="Times New Roman"/>
        </w:rPr>
        <w:t xml:space="preserve">, </w:t>
      </w:r>
      <w:r w:rsidR="00C904E4" w:rsidRPr="00251871">
        <w:rPr>
          <w:rFonts w:ascii="Times New Roman" w:hAnsi="Times New Roman" w:cs="Times New Roman"/>
        </w:rPr>
        <w:t xml:space="preserve">Small, </w:t>
      </w:r>
      <w:r w:rsidR="00D012FF" w:rsidRPr="00251871">
        <w:rPr>
          <w:rFonts w:ascii="Times New Roman" w:hAnsi="Times New Roman" w:cs="Times New Roman"/>
        </w:rPr>
        <w:t xml:space="preserve">Veteran, Disabled Veteran &amp; </w:t>
      </w:r>
      <w:r w:rsidR="00C904E4" w:rsidRPr="00251871">
        <w:rPr>
          <w:rFonts w:ascii="Times New Roman" w:hAnsi="Times New Roman" w:cs="Times New Roman"/>
        </w:rPr>
        <w:t>Women</w:t>
      </w:r>
      <w:r w:rsidR="00155FE8" w:rsidRPr="00251871">
        <w:rPr>
          <w:rFonts w:ascii="Times New Roman" w:hAnsi="Times New Roman" w:cs="Times New Roman"/>
        </w:rPr>
        <w:t xml:space="preserve"> Enterprises (MSV</w:t>
      </w:r>
      <w:r w:rsidR="003B5E07" w:rsidRPr="00251871">
        <w:rPr>
          <w:rFonts w:ascii="Times New Roman" w:hAnsi="Times New Roman" w:cs="Times New Roman"/>
        </w:rPr>
        <w:t>WBE)</w:t>
      </w:r>
      <w:r w:rsidR="00C53561" w:rsidRPr="00251871">
        <w:rPr>
          <w:rFonts w:ascii="Times New Roman" w:hAnsi="Times New Roman" w:cs="Times New Roman"/>
        </w:rPr>
        <w:t xml:space="preserve"> </w:t>
      </w:r>
      <w:r w:rsidR="003867DC" w:rsidRPr="00251871">
        <w:rPr>
          <w:rFonts w:ascii="Times New Roman" w:hAnsi="Times New Roman" w:cs="Times New Roman"/>
        </w:rPr>
        <w:t xml:space="preserve">for any item of work, portion of an item, or combination thereof.  If you require information regarding assistance in obtaining bonding, insurance, credit, equipment, supplies, </w:t>
      </w:r>
      <w:proofErr w:type="gramStart"/>
      <w:r w:rsidR="003867DC" w:rsidRPr="00251871">
        <w:rPr>
          <w:rFonts w:ascii="Times New Roman" w:hAnsi="Times New Roman" w:cs="Times New Roman"/>
        </w:rPr>
        <w:t>materials</w:t>
      </w:r>
      <w:proofErr w:type="gramEnd"/>
      <w:r w:rsidR="003867DC" w:rsidRPr="00251871">
        <w:rPr>
          <w:rFonts w:ascii="Times New Roman" w:hAnsi="Times New Roman" w:cs="Times New Roman"/>
        </w:rPr>
        <w:t xml:space="preserve"> or related service please call our office at (206) 394-7300.</w:t>
      </w:r>
    </w:p>
    <w:p w14:paraId="7E5362DA" w14:textId="77777777" w:rsidR="00E67313" w:rsidRPr="00251871" w:rsidRDefault="00E67313" w:rsidP="00104D5A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F0A4C1B" w14:textId="77777777" w:rsidR="00A3258F" w:rsidRPr="00251871" w:rsidRDefault="003867DC" w:rsidP="00A325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51871">
        <w:rPr>
          <w:rFonts w:ascii="Times New Roman" w:hAnsi="Times New Roman" w:cs="Times New Roman"/>
        </w:rPr>
        <w:t>Plans</w:t>
      </w:r>
      <w:r w:rsidR="00A55F0A" w:rsidRPr="00251871">
        <w:rPr>
          <w:rFonts w:ascii="Times New Roman" w:hAnsi="Times New Roman" w:cs="Times New Roman"/>
        </w:rPr>
        <w:t xml:space="preserve"> &amp; Specifications</w:t>
      </w:r>
      <w:r w:rsidRPr="00251871">
        <w:rPr>
          <w:rFonts w:ascii="Times New Roman" w:hAnsi="Times New Roman" w:cs="Times New Roman"/>
        </w:rPr>
        <w:t xml:space="preserve"> can be viewed </w:t>
      </w:r>
      <w:r w:rsidR="009F43CD" w:rsidRPr="00251871">
        <w:rPr>
          <w:rFonts w:ascii="Times New Roman" w:hAnsi="Times New Roman" w:cs="Times New Roman"/>
        </w:rPr>
        <w:t>at</w:t>
      </w:r>
      <w:r w:rsidR="00AA44DC" w:rsidRPr="00251871">
        <w:rPr>
          <w:rFonts w:ascii="Times New Roman" w:hAnsi="Times New Roman" w:cs="Times New Roman"/>
        </w:rPr>
        <w:t>:</w:t>
      </w:r>
      <w:r w:rsidR="00891ED6" w:rsidRPr="00251871">
        <w:rPr>
          <w:rFonts w:ascii="Times New Roman" w:hAnsi="Times New Roman" w:cs="Times New Roman"/>
        </w:rPr>
        <w:t xml:space="preserve"> </w:t>
      </w:r>
      <w:hyperlink r:id="rId12" w:history="1">
        <w:r w:rsidR="00A3258F" w:rsidRPr="00251871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https://ecmnet.odot.state.or.us/ebidse</w:t>
        </w:r>
      </w:hyperlink>
    </w:p>
    <w:p w14:paraId="2E5BF655" w14:textId="77777777" w:rsidR="005349D3" w:rsidRPr="00251871" w:rsidRDefault="005349D3" w:rsidP="00334D6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9CB4AE1" w14:textId="77777777" w:rsidR="003867DC" w:rsidRPr="00251871" w:rsidRDefault="003867DC" w:rsidP="008C19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37047D8B" w14:textId="0CAB5E26" w:rsidR="00104D5A" w:rsidRPr="00251871" w:rsidRDefault="0036444A" w:rsidP="000176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871">
        <w:rPr>
          <w:rFonts w:ascii="Times New Roman" w:hAnsi="Times New Roman" w:cs="Times New Roman"/>
          <w:b/>
        </w:rPr>
        <w:t>W</w:t>
      </w:r>
      <w:r w:rsidR="000176A0" w:rsidRPr="00251871">
        <w:rPr>
          <w:rFonts w:ascii="Times New Roman" w:hAnsi="Times New Roman" w:cs="Times New Roman"/>
          <w:b/>
        </w:rPr>
        <w:t xml:space="preserve">alsh </w:t>
      </w:r>
      <w:r w:rsidRPr="00251871">
        <w:rPr>
          <w:rFonts w:ascii="Times New Roman" w:hAnsi="Times New Roman" w:cs="Times New Roman"/>
          <w:b/>
        </w:rPr>
        <w:t>C</w:t>
      </w:r>
      <w:r w:rsidR="000176A0" w:rsidRPr="00251871">
        <w:rPr>
          <w:rFonts w:ascii="Times New Roman" w:hAnsi="Times New Roman" w:cs="Times New Roman"/>
          <w:b/>
        </w:rPr>
        <w:t xml:space="preserve">onstruction </w:t>
      </w:r>
      <w:r w:rsidRPr="00251871">
        <w:rPr>
          <w:rFonts w:ascii="Times New Roman" w:hAnsi="Times New Roman" w:cs="Times New Roman"/>
          <w:b/>
        </w:rPr>
        <w:t>C</w:t>
      </w:r>
      <w:r w:rsidR="000176A0" w:rsidRPr="00251871">
        <w:rPr>
          <w:rFonts w:ascii="Times New Roman" w:hAnsi="Times New Roman" w:cs="Times New Roman"/>
          <w:b/>
        </w:rPr>
        <w:t>ompany</w:t>
      </w:r>
      <w:r w:rsidRPr="00251871">
        <w:rPr>
          <w:rFonts w:ascii="Times New Roman" w:hAnsi="Times New Roman" w:cs="Times New Roman"/>
          <w:b/>
        </w:rPr>
        <w:t xml:space="preserve"> II, LLC</w:t>
      </w:r>
      <w:r w:rsidR="008E3298" w:rsidRPr="00251871">
        <w:rPr>
          <w:rFonts w:ascii="Times New Roman" w:hAnsi="Times New Roman" w:cs="Times New Roman"/>
          <w:b/>
        </w:rPr>
        <w:t xml:space="preserve"> </w:t>
      </w:r>
      <w:r w:rsidR="000176A0" w:rsidRPr="00251871">
        <w:rPr>
          <w:rFonts w:ascii="Times New Roman" w:hAnsi="Times New Roman" w:cs="Times New Roman"/>
          <w:b/>
        </w:rPr>
        <w:t>i</w:t>
      </w:r>
      <w:r w:rsidR="008E3298" w:rsidRPr="00251871">
        <w:rPr>
          <w:rFonts w:ascii="Times New Roman" w:hAnsi="Times New Roman" w:cs="Times New Roman"/>
          <w:b/>
        </w:rPr>
        <w:t xml:space="preserve">s </w:t>
      </w:r>
      <w:r w:rsidR="000176A0" w:rsidRPr="00251871">
        <w:rPr>
          <w:rFonts w:ascii="Times New Roman" w:hAnsi="Times New Roman" w:cs="Times New Roman"/>
          <w:b/>
        </w:rPr>
        <w:t>a</w:t>
      </w:r>
      <w:r w:rsidR="008E3298" w:rsidRPr="00251871">
        <w:rPr>
          <w:rFonts w:ascii="Times New Roman" w:hAnsi="Times New Roman" w:cs="Times New Roman"/>
          <w:b/>
        </w:rPr>
        <w:t>n Equal Opportunity Employer</w:t>
      </w:r>
      <w:r w:rsidR="00C904E4" w:rsidRPr="00251871">
        <w:rPr>
          <w:rFonts w:ascii="Times New Roman" w:hAnsi="Times New Roman" w:cs="Times New Roman"/>
          <w:b/>
        </w:rPr>
        <w:t>.</w:t>
      </w:r>
    </w:p>
    <w:p w14:paraId="4251153D" w14:textId="77777777" w:rsidR="00104D5A" w:rsidRDefault="00104D5A" w:rsidP="00D66AB0">
      <w:pPr>
        <w:tabs>
          <w:tab w:val="left" w:pos="2160"/>
        </w:tabs>
        <w:spacing w:after="0" w:line="240" w:lineRule="auto"/>
        <w:rPr>
          <w:rFonts w:ascii="Franklin Gothic Book" w:hAnsi="Franklin Gothic Book" w:cs="Times New Roman"/>
          <w:b/>
        </w:rPr>
      </w:pPr>
    </w:p>
    <w:sectPr w:rsidR="00104D5A" w:rsidSect="009074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88B3" w14:textId="77777777" w:rsidR="004E74C9" w:rsidRDefault="004E74C9" w:rsidP="008E3298">
      <w:pPr>
        <w:spacing w:after="0" w:line="240" w:lineRule="auto"/>
      </w:pPr>
      <w:r>
        <w:separator/>
      </w:r>
    </w:p>
  </w:endnote>
  <w:endnote w:type="continuationSeparator" w:id="0">
    <w:p w14:paraId="5ABC7538" w14:textId="77777777" w:rsidR="004E74C9" w:rsidRDefault="004E74C9" w:rsidP="008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663F" w14:textId="77777777" w:rsidR="0026401E" w:rsidRDefault="00264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B79E" w14:textId="77777777" w:rsidR="008E3298" w:rsidRDefault="008E3298">
    <w:pPr>
      <w:pStyle w:val="Footer"/>
    </w:pPr>
  </w:p>
  <w:p w14:paraId="6B77DF2B" w14:textId="77777777" w:rsidR="008E3298" w:rsidRPr="008E3298" w:rsidRDefault="008E3298">
    <w:pPr>
      <w:pStyle w:val="Footer"/>
      <w:rPr>
        <w:rFonts w:ascii="Engravers MT" w:hAnsi="Engravers MT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A877" w14:textId="77777777" w:rsidR="0026401E" w:rsidRDefault="00264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73DB" w14:textId="77777777" w:rsidR="004E74C9" w:rsidRDefault="004E74C9" w:rsidP="008E3298">
      <w:pPr>
        <w:spacing w:after="0" w:line="240" w:lineRule="auto"/>
      </w:pPr>
      <w:r>
        <w:separator/>
      </w:r>
    </w:p>
  </w:footnote>
  <w:footnote w:type="continuationSeparator" w:id="0">
    <w:p w14:paraId="10E24141" w14:textId="77777777" w:rsidR="004E74C9" w:rsidRDefault="004E74C9" w:rsidP="008E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9389" w14:textId="77777777" w:rsidR="0026401E" w:rsidRDefault="00264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1A9A" w14:textId="77777777" w:rsidR="0026401E" w:rsidRDefault="00264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C317" w14:textId="77777777" w:rsidR="0026401E" w:rsidRDefault="00264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B0"/>
    <w:rsid w:val="000101AD"/>
    <w:rsid w:val="0001404E"/>
    <w:rsid w:val="000176A0"/>
    <w:rsid w:val="00033DC4"/>
    <w:rsid w:val="00045D48"/>
    <w:rsid w:val="00065105"/>
    <w:rsid w:val="000656E0"/>
    <w:rsid w:val="00072B87"/>
    <w:rsid w:val="00072C94"/>
    <w:rsid w:val="00075154"/>
    <w:rsid w:val="00075F35"/>
    <w:rsid w:val="00091772"/>
    <w:rsid w:val="000A3ADB"/>
    <w:rsid w:val="000B4611"/>
    <w:rsid w:val="000D05D2"/>
    <w:rsid w:val="000E77EA"/>
    <w:rsid w:val="00104D5A"/>
    <w:rsid w:val="00111C12"/>
    <w:rsid w:val="001177F0"/>
    <w:rsid w:val="00126417"/>
    <w:rsid w:val="00147263"/>
    <w:rsid w:val="00155FE8"/>
    <w:rsid w:val="00160F55"/>
    <w:rsid w:val="001626F8"/>
    <w:rsid w:val="00162806"/>
    <w:rsid w:val="00162D67"/>
    <w:rsid w:val="00164715"/>
    <w:rsid w:val="00186C23"/>
    <w:rsid w:val="001B1EFB"/>
    <w:rsid w:val="001B2AD4"/>
    <w:rsid w:val="001B2D2A"/>
    <w:rsid w:val="001B4230"/>
    <w:rsid w:val="001B5A1A"/>
    <w:rsid w:val="001D7F70"/>
    <w:rsid w:val="001E356F"/>
    <w:rsid w:val="0020441B"/>
    <w:rsid w:val="0020642F"/>
    <w:rsid w:val="0022686B"/>
    <w:rsid w:val="002367E4"/>
    <w:rsid w:val="00251871"/>
    <w:rsid w:val="0026401E"/>
    <w:rsid w:val="00265CEB"/>
    <w:rsid w:val="002734CC"/>
    <w:rsid w:val="002839A8"/>
    <w:rsid w:val="00295B2B"/>
    <w:rsid w:val="002B77B7"/>
    <w:rsid w:val="002C796B"/>
    <w:rsid w:val="002E68B2"/>
    <w:rsid w:val="002F0CE2"/>
    <w:rsid w:val="002F1B12"/>
    <w:rsid w:val="00305904"/>
    <w:rsid w:val="00307DA7"/>
    <w:rsid w:val="003235EB"/>
    <w:rsid w:val="00334D68"/>
    <w:rsid w:val="003512D7"/>
    <w:rsid w:val="0036444A"/>
    <w:rsid w:val="0037499F"/>
    <w:rsid w:val="003867DC"/>
    <w:rsid w:val="003B44F2"/>
    <w:rsid w:val="003B5E07"/>
    <w:rsid w:val="003B74C6"/>
    <w:rsid w:val="003E0D8F"/>
    <w:rsid w:val="003F5992"/>
    <w:rsid w:val="003F79C0"/>
    <w:rsid w:val="00407779"/>
    <w:rsid w:val="00412C4B"/>
    <w:rsid w:val="00414BBF"/>
    <w:rsid w:val="00422835"/>
    <w:rsid w:val="00456F5A"/>
    <w:rsid w:val="00466398"/>
    <w:rsid w:val="00493CD6"/>
    <w:rsid w:val="004940F4"/>
    <w:rsid w:val="004A29B8"/>
    <w:rsid w:val="004A3447"/>
    <w:rsid w:val="004E74C9"/>
    <w:rsid w:val="004E759A"/>
    <w:rsid w:val="00515E8B"/>
    <w:rsid w:val="005349D3"/>
    <w:rsid w:val="00536BCF"/>
    <w:rsid w:val="00547F75"/>
    <w:rsid w:val="00564C65"/>
    <w:rsid w:val="00583E93"/>
    <w:rsid w:val="005D162F"/>
    <w:rsid w:val="00600FC9"/>
    <w:rsid w:val="00610735"/>
    <w:rsid w:val="006210AF"/>
    <w:rsid w:val="00633B60"/>
    <w:rsid w:val="00644FAE"/>
    <w:rsid w:val="0064546E"/>
    <w:rsid w:val="00652E12"/>
    <w:rsid w:val="00652E32"/>
    <w:rsid w:val="006574A5"/>
    <w:rsid w:val="00681D8E"/>
    <w:rsid w:val="00690742"/>
    <w:rsid w:val="006949A4"/>
    <w:rsid w:val="006A1E00"/>
    <w:rsid w:val="006B0146"/>
    <w:rsid w:val="006C09BE"/>
    <w:rsid w:val="006D38A7"/>
    <w:rsid w:val="006F40E0"/>
    <w:rsid w:val="00720CE4"/>
    <w:rsid w:val="00727473"/>
    <w:rsid w:val="00731B53"/>
    <w:rsid w:val="007914BD"/>
    <w:rsid w:val="00794760"/>
    <w:rsid w:val="007D0280"/>
    <w:rsid w:val="007D46C7"/>
    <w:rsid w:val="007D5F73"/>
    <w:rsid w:val="007E2373"/>
    <w:rsid w:val="007E6719"/>
    <w:rsid w:val="007F27E5"/>
    <w:rsid w:val="007F4FA2"/>
    <w:rsid w:val="00804DC7"/>
    <w:rsid w:val="00811139"/>
    <w:rsid w:val="00837489"/>
    <w:rsid w:val="00850398"/>
    <w:rsid w:val="00856757"/>
    <w:rsid w:val="00857941"/>
    <w:rsid w:val="00861F30"/>
    <w:rsid w:val="00891ED6"/>
    <w:rsid w:val="008A1477"/>
    <w:rsid w:val="008C1935"/>
    <w:rsid w:val="008D19EE"/>
    <w:rsid w:val="008E3298"/>
    <w:rsid w:val="008E6753"/>
    <w:rsid w:val="008F270C"/>
    <w:rsid w:val="008F74DE"/>
    <w:rsid w:val="0090410A"/>
    <w:rsid w:val="009074DE"/>
    <w:rsid w:val="0091225E"/>
    <w:rsid w:val="00926B4B"/>
    <w:rsid w:val="0093481A"/>
    <w:rsid w:val="0095127E"/>
    <w:rsid w:val="009512CA"/>
    <w:rsid w:val="009544F1"/>
    <w:rsid w:val="009615AF"/>
    <w:rsid w:val="0096219C"/>
    <w:rsid w:val="009646DA"/>
    <w:rsid w:val="00965B64"/>
    <w:rsid w:val="00970159"/>
    <w:rsid w:val="009771A8"/>
    <w:rsid w:val="00981B50"/>
    <w:rsid w:val="00986EA5"/>
    <w:rsid w:val="009A0BC4"/>
    <w:rsid w:val="009A3FDA"/>
    <w:rsid w:val="009B2150"/>
    <w:rsid w:val="009B6324"/>
    <w:rsid w:val="009B6849"/>
    <w:rsid w:val="009E25DA"/>
    <w:rsid w:val="009E5AF8"/>
    <w:rsid w:val="009F323C"/>
    <w:rsid w:val="009F43CD"/>
    <w:rsid w:val="009F654B"/>
    <w:rsid w:val="00A1493E"/>
    <w:rsid w:val="00A21AD3"/>
    <w:rsid w:val="00A22F83"/>
    <w:rsid w:val="00A3258F"/>
    <w:rsid w:val="00A33CA7"/>
    <w:rsid w:val="00A44420"/>
    <w:rsid w:val="00A526DE"/>
    <w:rsid w:val="00A55F0A"/>
    <w:rsid w:val="00A66963"/>
    <w:rsid w:val="00A771E7"/>
    <w:rsid w:val="00A8335B"/>
    <w:rsid w:val="00AA44DC"/>
    <w:rsid w:val="00AB2FE5"/>
    <w:rsid w:val="00AB4B18"/>
    <w:rsid w:val="00AD6FCA"/>
    <w:rsid w:val="00AD7C7B"/>
    <w:rsid w:val="00AE6DA9"/>
    <w:rsid w:val="00B00FA3"/>
    <w:rsid w:val="00B01DF8"/>
    <w:rsid w:val="00B0295E"/>
    <w:rsid w:val="00B141EC"/>
    <w:rsid w:val="00B210C7"/>
    <w:rsid w:val="00B64D4D"/>
    <w:rsid w:val="00B90740"/>
    <w:rsid w:val="00B91C44"/>
    <w:rsid w:val="00B9668A"/>
    <w:rsid w:val="00B968E6"/>
    <w:rsid w:val="00B97D8C"/>
    <w:rsid w:val="00BC0135"/>
    <w:rsid w:val="00BF5140"/>
    <w:rsid w:val="00BF6D98"/>
    <w:rsid w:val="00C06A63"/>
    <w:rsid w:val="00C30781"/>
    <w:rsid w:val="00C53561"/>
    <w:rsid w:val="00C57E43"/>
    <w:rsid w:val="00C60C87"/>
    <w:rsid w:val="00C65772"/>
    <w:rsid w:val="00C700BC"/>
    <w:rsid w:val="00C72063"/>
    <w:rsid w:val="00C813E0"/>
    <w:rsid w:val="00C81DA5"/>
    <w:rsid w:val="00C904E4"/>
    <w:rsid w:val="00C90EAF"/>
    <w:rsid w:val="00CA3114"/>
    <w:rsid w:val="00CA44DF"/>
    <w:rsid w:val="00CB3F5C"/>
    <w:rsid w:val="00CB44B3"/>
    <w:rsid w:val="00CD7A8B"/>
    <w:rsid w:val="00CE7AB8"/>
    <w:rsid w:val="00D012FF"/>
    <w:rsid w:val="00D01D3A"/>
    <w:rsid w:val="00D13FC8"/>
    <w:rsid w:val="00D26642"/>
    <w:rsid w:val="00D40D92"/>
    <w:rsid w:val="00D4564B"/>
    <w:rsid w:val="00D523EC"/>
    <w:rsid w:val="00D66AB0"/>
    <w:rsid w:val="00D7157A"/>
    <w:rsid w:val="00D73A39"/>
    <w:rsid w:val="00D83F05"/>
    <w:rsid w:val="00D85042"/>
    <w:rsid w:val="00DA439E"/>
    <w:rsid w:val="00DD130B"/>
    <w:rsid w:val="00DD191D"/>
    <w:rsid w:val="00DE0D56"/>
    <w:rsid w:val="00DF71A8"/>
    <w:rsid w:val="00E05407"/>
    <w:rsid w:val="00E07CF8"/>
    <w:rsid w:val="00E31087"/>
    <w:rsid w:val="00E445B6"/>
    <w:rsid w:val="00E462A0"/>
    <w:rsid w:val="00E57714"/>
    <w:rsid w:val="00E67313"/>
    <w:rsid w:val="00E71E41"/>
    <w:rsid w:val="00E8444E"/>
    <w:rsid w:val="00E91E15"/>
    <w:rsid w:val="00EB259A"/>
    <w:rsid w:val="00EC1F02"/>
    <w:rsid w:val="00ED5010"/>
    <w:rsid w:val="00EE017B"/>
    <w:rsid w:val="00EE3850"/>
    <w:rsid w:val="00EE723F"/>
    <w:rsid w:val="00EF5B7A"/>
    <w:rsid w:val="00F03FBE"/>
    <w:rsid w:val="00F04DE7"/>
    <w:rsid w:val="00F05BD8"/>
    <w:rsid w:val="00F15589"/>
    <w:rsid w:val="00F40405"/>
    <w:rsid w:val="00F47C30"/>
    <w:rsid w:val="00F55B07"/>
    <w:rsid w:val="00F63484"/>
    <w:rsid w:val="00F71170"/>
    <w:rsid w:val="00F9756E"/>
    <w:rsid w:val="00FC098C"/>
    <w:rsid w:val="00FE32F8"/>
    <w:rsid w:val="00FE36FB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561C"/>
  <w15:docId w15:val="{B001C530-272D-422E-9BD8-3C2788E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B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AB0"/>
    <w:pPr>
      <w:keepNext/>
      <w:keepLines/>
      <w:widowControl w:val="0"/>
      <w:tabs>
        <w:tab w:val="left" w:pos="180"/>
        <w:tab w:val="left" w:pos="1785"/>
      </w:tabs>
      <w:autoSpaceDE w:val="0"/>
      <w:autoSpaceDN w:val="0"/>
      <w:adjustRightInd w:val="0"/>
      <w:spacing w:before="240" w:after="0" w:line="240" w:lineRule="auto"/>
      <w:outlineLvl w:val="1"/>
    </w:pPr>
    <w:rPr>
      <w:rFonts w:ascii="Franklin Gothic Demi" w:eastAsia="Times New Roman" w:hAnsi="Franklin Gothic Demi" w:cs="Arial"/>
      <w:bCs/>
      <w:color w:val="1F49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AB0"/>
    <w:rPr>
      <w:rFonts w:ascii="Franklin Gothic Demi" w:eastAsia="Times New Roman" w:hAnsi="Franklin Gothic Demi" w:cs="Arial"/>
      <w:bCs/>
      <w:color w:val="1F497D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B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D5A"/>
    <w:pPr>
      <w:widowControl w:val="0"/>
      <w:tabs>
        <w:tab w:val="left" w:pos="180"/>
        <w:tab w:val="left" w:pos="1785"/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4D5A"/>
    <w:rPr>
      <w:rFonts w:ascii="Arial" w:eastAsiaTheme="minorEastAsia" w:hAnsi="Arial" w:cs="Arial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104D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13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98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C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cmnet.odot.state.or.us/ebid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tsai@walshgrou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id.WACIVIL@walshgroup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125CDAA067A43A7327190430E58DE" ma:contentTypeVersion="13" ma:contentTypeDescription="Create a new document." ma:contentTypeScope="" ma:versionID="b695e827c823f5d588d31229ec3575a8">
  <xsd:schema xmlns:xsd="http://www.w3.org/2001/XMLSchema" xmlns:xs="http://www.w3.org/2001/XMLSchema" xmlns:p="http://schemas.microsoft.com/office/2006/metadata/properties" xmlns:ns2="d5d0b783-20c1-4c9c-b13b-81a38a300c5f" xmlns:ns3="406134cb-0aba-40d8-8537-addf6ef3645e" targetNamespace="http://schemas.microsoft.com/office/2006/metadata/properties" ma:root="true" ma:fieldsID="268756ba644b052cc0cd89264d96428c" ns2:_="" ns3:_="">
    <xsd:import namespace="d5d0b783-20c1-4c9c-b13b-81a38a300c5f"/>
    <xsd:import namespace="406134cb-0aba-40d8-8537-addf6ef36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b783-20c1-4c9c-b13b-81a38a300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134cb-0aba-40d8-8537-addf6ef36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A8364-23DE-4A24-AF8F-284BA3504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B506D-453A-4EDA-AB33-AADC1C1F4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4CAC9-B284-4439-9803-98EE9D440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b783-20c1-4c9c-b13b-81a38a300c5f"/>
    <ds:schemaRef ds:uri="406134cb-0aba-40d8-8537-addf6ef36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Walsh Group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Macke, Stacy</cp:lastModifiedBy>
  <cp:revision>22</cp:revision>
  <cp:lastPrinted>2022-01-27T15:53:00Z</cp:lastPrinted>
  <dcterms:created xsi:type="dcterms:W3CDTF">2021-12-21T19:12:00Z</dcterms:created>
  <dcterms:modified xsi:type="dcterms:W3CDTF">2022-01-27T18:12:00Z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0x0101009EF125CDAA067A43A7327190430E58DE</vt:lpwstr>
  </property>
</Properties>
</file>