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2B708" w14:textId="1B20055B" w:rsidR="000176A0" w:rsidRPr="000176A0" w:rsidRDefault="00D66AB0" w:rsidP="000176A0">
      <w:pPr>
        <w:spacing w:after="0" w:line="240" w:lineRule="auto"/>
        <w:ind w:left="2880"/>
        <w:rPr>
          <w:rFonts w:ascii="Helvetica LT Std" w:hAnsi="Helvetica LT Std"/>
          <w:b/>
          <w:sz w:val="32"/>
          <w:szCs w:val="32"/>
        </w:rPr>
      </w:pPr>
      <w:r w:rsidRPr="000176A0">
        <w:rPr>
          <w:rFonts w:ascii="Helvetica LT Std" w:hAnsi="Helvetica LT Std"/>
          <w:noProof/>
        </w:rPr>
        <w:drawing>
          <wp:anchor distT="0" distB="0" distL="114300" distR="114300" simplePos="0" relativeHeight="251662336" behindDoc="0" locked="0" layoutInCell="1" allowOverlap="1" wp14:anchorId="29A9EAD2" wp14:editId="612816BC">
            <wp:simplePos x="0" y="0"/>
            <wp:positionH relativeFrom="column">
              <wp:posOffset>0</wp:posOffset>
            </wp:positionH>
            <wp:positionV relativeFrom="paragraph">
              <wp:posOffset>0</wp:posOffset>
            </wp:positionV>
            <wp:extent cx="1645920" cy="723844"/>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sh Pacific Logo Original-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5920" cy="723844"/>
                    </a:xfrm>
                    <a:prstGeom prst="rect">
                      <a:avLst/>
                    </a:prstGeom>
                  </pic:spPr>
                </pic:pic>
              </a:graphicData>
            </a:graphic>
            <wp14:sizeRelH relativeFrom="page">
              <wp14:pctWidth>0</wp14:pctWidth>
            </wp14:sizeRelH>
            <wp14:sizeRelV relativeFrom="page">
              <wp14:pctHeight>0</wp14:pctHeight>
            </wp14:sizeRelV>
          </wp:anchor>
        </w:drawing>
      </w:r>
      <w:r w:rsidR="000176A0" w:rsidRPr="000176A0">
        <w:rPr>
          <w:rFonts w:ascii="Helvetica LT Std" w:hAnsi="Helvetica LT Std"/>
          <w:b/>
          <w:sz w:val="32"/>
          <w:szCs w:val="32"/>
        </w:rPr>
        <w:t>Walsh Construction Company II, LLC</w:t>
      </w:r>
    </w:p>
    <w:p w14:paraId="213477CA" w14:textId="367A40C9" w:rsidR="000176A0" w:rsidRPr="000176A0" w:rsidRDefault="000176A0" w:rsidP="000176A0">
      <w:pPr>
        <w:spacing w:after="0" w:line="240" w:lineRule="auto"/>
        <w:ind w:left="2880"/>
        <w:rPr>
          <w:rFonts w:ascii="Helvetica LT Std" w:hAnsi="Helvetica LT Std"/>
        </w:rPr>
      </w:pPr>
      <w:r w:rsidRPr="000176A0">
        <w:rPr>
          <w:rFonts w:ascii="Helvetica LT Std" w:hAnsi="Helvetica LT Std"/>
        </w:rPr>
        <w:t>16400 Southcenter Parkway, Suite 501</w:t>
      </w:r>
    </w:p>
    <w:p w14:paraId="74E4379A" w14:textId="5784F947" w:rsidR="000176A0" w:rsidRPr="000176A0" w:rsidRDefault="000176A0" w:rsidP="000176A0">
      <w:pPr>
        <w:spacing w:after="0" w:line="240" w:lineRule="auto"/>
        <w:ind w:left="2880"/>
        <w:rPr>
          <w:rFonts w:ascii="Helvetica LT Std" w:hAnsi="Helvetica LT Std"/>
        </w:rPr>
      </w:pPr>
      <w:r w:rsidRPr="000176A0">
        <w:rPr>
          <w:rFonts w:ascii="Helvetica LT Std" w:hAnsi="Helvetica LT Std"/>
        </w:rPr>
        <w:t>Seattle, WA 98188</w:t>
      </w:r>
    </w:p>
    <w:p w14:paraId="72360A20" w14:textId="21D62199" w:rsidR="000176A0" w:rsidRPr="006B22D3" w:rsidRDefault="000176A0" w:rsidP="000176A0">
      <w:pPr>
        <w:spacing w:after="0" w:line="240" w:lineRule="auto"/>
        <w:ind w:left="2880"/>
        <w:rPr>
          <w:rFonts w:ascii="Helvetica LT Std" w:hAnsi="Helvetica LT Std"/>
        </w:rPr>
      </w:pPr>
      <w:r w:rsidRPr="006B22D3">
        <w:rPr>
          <w:rFonts w:ascii="Helvetica LT Std" w:hAnsi="Helvetica LT Std"/>
        </w:rPr>
        <w:t>Phone: (206) 394-7300   Fax: (206) 394-7398</w:t>
      </w:r>
    </w:p>
    <w:p w14:paraId="0F471BD0" w14:textId="77777777" w:rsidR="000176A0" w:rsidRPr="006B22D3" w:rsidRDefault="000176A0" w:rsidP="00D66AB0">
      <w:pPr>
        <w:tabs>
          <w:tab w:val="left" w:pos="2160"/>
        </w:tabs>
        <w:spacing w:after="0" w:line="240" w:lineRule="auto"/>
        <w:rPr>
          <w:rFonts w:ascii="Times New Roman" w:hAnsi="Times New Roman" w:cs="Times New Roman"/>
        </w:rPr>
      </w:pPr>
    </w:p>
    <w:p w14:paraId="27A40D0F" w14:textId="3E3FFCCE" w:rsidR="00D66AB0" w:rsidRPr="006B22D3" w:rsidRDefault="00E31087" w:rsidP="00D66AB0">
      <w:pPr>
        <w:tabs>
          <w:tab w:val="left" w:pos="2160"/>
        </w:tabs>
        <w:spacing w:after="0" w:line="240" w:lineRule="auto"/>
        <w:rPr>
          <w:rFonts w:ascii="Times New Roman" w:hAnsi="Times New Roman" w:cs="Times New Roman"/>
          <w:sz w:val="21"/>
          <w:szCs w:val="21"/>
        </w:rPr>
      </w:pPr>
      <w:r w:rsidRPr="006B22D3">
        <w:rPr>
          <w:rFonts w:ascii="Times New Roman" w:hAnsi="Times New Roman" w:cs="Times New Roman"/>
          <w:sz w:val="21"/>
          <w:szCs w:val="21"/>
        </w:rPr>
        <w:t>Wa</w:t>
      </w:r>
      <w:r w:rsidR="0036444A" w:rsidRPr="006B22D3">
        <w:rPr>
          <w:rFonts w:ascii="Times New Roman" w:hAnsi="Times New Roman" w:cs="Times New Roman"/>
          <w:sz w:val="21"/>
          <w:szCs w:val="21"/>
        </w:rPr>
        <w:t>lsh Construction Company II, LLC</w:t>
      </w:r>
      <w:r w:rsidR="00D66AB0" w:rsidRPr="006B22D3">
        <w:rPr>
          <w:rFonts w:ascii="Times New Roman" w:hAnsi="Times New Roman" w:cs="Times New Roman"/>
          <w:sz w:val="21"/>
          <w:szCs w:val="21"/>
        </w:rPr>
        <w:t xml:space="preserve"> is requesting quotes from subcontractors and suppliers</w:t>
      </w:r>
      <w:r w:rsidR="00422835" w:rsidRPr="006B22D3">
        <w:rPr>
          <w:rFonts w:ascii="Times New Roman" w:hAnsi="Times New Roman" w:cs="Times New Roman"/>
          <w:sz w:val="21"/>
          <w:szCs w:val="21"/>
        </w:rPr>
        <w:t xml:space="preserve"> </w:t>
      </w:r>
      <w:r w:rsidR="00D66AB0" w:rsidRPr="006B22D3">
        <w:rPr>
          <w:rFonts w:ascii="Times New Roman" w:hAnsi="Times New Roman" w:cs="Times New Roman"/>
          <w:sz w:val="21"/>
          <w:szCs w:val="21"/>
        </w:rPr>
        <w:t>for the following:</w:t>
      </w:r>
    </w:p>
    <w:p w14:paraId="37D2510A" w14:textId="77777777" w:rsidR="0093481A" w:rsidRPr="006B22D3" w:rsidRDefault="0093481A" w:rsidP="00D66AB0">
      <w:pPr>
        <w:tabs>
          <w:tab w:val="left" w:pos="2160"/>
        </w:tabs>
        <w:spacing w:after="0" w:line="240" w:lineRule="auto"/>
        <w:rPr>
          <w:rFonts w:ascii="Times New Roman" w:hAnsi="Times New Roman" w:cs="Times New Roman"/>
        </w:rPr>
      </w:pPr>
    </w:p>
    <w:p w14:paraId="7F19499C" w14:textId="4CFA414F" w:rsidR="00BE5257" w:rsidRPr="006B22D3" w:rsidRDefault="00BE5257" w:rsidP="00BE5257">
      <w:pPr>
        <w:tabs>
          <w:tab w:val="left" w:pos="2160"/>
        </w:tabs>
        <w:spacing w:after="0" w:line="240" w:lineRule="auto"/>
        <w:jc w:val="center"/>
        <w:rPr>
          <w:rFonts w:ascii="Times New Roman" w:hAnsi="Times New Roman" w:cs="Times New Roman"/>
          <w:b/>
          <w:bCs/>
          <w:color w:val="000000" w:themeColor="text1"/>
        </w:rPr>
      </w:pPr>
      <w:r w:rsidRPr="006B22D3">
        <w:rPr>
          <w:rFonts w:ascii="Times New Roman" w:hAnsi="Times New Roman" w:cs="Times New Roman"/>
          <w:b/>
          <w:bCs/>
          <w:color w:val="000000" w:themeColor="text1"/>
        </w:rPr>
        <w:t xml:space="preserve">North Mercer Island Interceptor and </w:t>
      </w:r>
      <w:proofErr w:type="spellStart"/>
      <w:r w:rsidRPr="006B22D3">
        <w:rPr>
          <w:rFonts w:ascii="Times New Roman" w:hAnsi="Times New Roman" w:cs="Times New Roman"/>
          <w:b/>
          <w:bCs/>
          <w:color w:val="000000" w:themeColor="text1"/>
        </w:rPr>
        <w:t>Enatai</w:t>
      </w:r>
      <w:proofErr w:type="spellEnd"/>
      <w:r w:rsidRPr="006B22D3">
        <w:rPr>
          <w:rFonts w:ascii="Times New Roman" w:hAnsi="Times New Roman" w:cs="Times New Roman"/>
          <w:b/>
          <w:bCs/>
          <w:color w:val="000000" w:themeColor="text1"/>
        </w:rPr>
        <w:t xml:space="preserve"> Interceptor Upgrade </w:t>
      </w:r>
      <w:r w:rsidR="006B22D3">
        <w:rPr>
          <w:rFonts w:ascii="Times New Roman" w:hAnsi="Times New Roman" w:cs="Times New Roman"/>
          <w:b/>
          <w:bCs/>
          <w:color w:val="000000" w:themeColor="text1"/>
        </w:rPr>
        <w:t>–</w:t>
      </w:r>
      <w:r w:rsidRPr="006B22D3">
        <w:rPr>
          <w:rFonts w:ascii="Times New Roman" w:hAnsi="Times New Roman" w:cs="Times New Roman"/>
          <w:b/>
          <w:bCs/>
          <w:color w:val="000000" w:themeColor="text1"/>
        </w:rPr>
        <w:t xml:space="preserve"> </w:t>
      </w:r>
      <w:r w:rsidR="006B22D3" w:rsidRPr="006B22D3">
        <w:rPr>
          <w:rFonts w:ascii="Times New Roman" w:hAnsi="Times New Roman" w:cs="Times New Roman"/>
          <w:b/>
          <w:bCs/>
          <w:color w:val="000000" w:themeColor="text1"/>
        </w:rPr>
        <w:t>Pump Station Improvements</w:t>
      </w:r>
    </w:p>
    <w:p w14:paraId="21FEC171" w14:textId="2CA946D2" w:rsidR="00600FC9" w:rsidRPr="006B22D3" w:rsidRDefault="00A66963" w:rsidP="00600FC9">
      <w:pPr>
        <w:tabs>
          <w:tab w:val="left" w:pos="2160"/>
        </w:tabs>
        <w:spacing w:after="0" w:line="240" w:lineRule="auto"/>
        <w:jc w:val="center"/>
        <w:rPr>
          <w:rFonts w:ascii="Times New Roman" w:hAnsi="Times New Roman" w:cs="Times New Roman"/>
        </w:rPr>
      </w:pPr>
      <w:r w:rsidRPr="006B22D3">
        <w:rPr>
          <w:rFonts w:ascii="Times New Roman" w:hAnsi="Times New Roman" w:cs="Times New Roman"/>
        </w:rPr>
        <w:t xml:space="preserve">Owner: </w:t>
      </w:r>
      <w:r w:rsidR="009A018B" w:rsidRPr="006B22D3">
        <w:rPr>
          <w:rFonts w:ascii="Times New Roman" w:hAnsi="Times New Roman" w:cs="Times New Roman"/>
        </w:rPr>
        <w:t>King County</w:t>
      </w:r>
    </w:p>
    <w:p w14:paraId="40F6DE4F" w14:textId="3F4000EA" w:rsidR="009F43CD" w:rsidRPr="006B22D3" w:rsidRDefault="009F43CD" w:rsidP="009F43CD">
      <w:pPr>
        <w:tabs>
          <w:tab w:val="left" w:pos="2160"/>
        </w:tabs>
        <w:spacing w:after="0" w:line="240" w:lineRule="auto"/>
        <w:rPr>
          <w:rFonts w:ascii="Times New Roman" w:hAnsi="Times New Roman" w:cs="Times New Roman"/>
          <w:sz w:val="24"/>
          <w:szCs w:val="32"/>
        </w:rPr>
      </w:pPr>
    </w:p>
    <w:p w14:paraId="2EC1CAE5" w14:textId="77777777" w:rsidR="001A7834" w:rsidRDefault="002B1F38" w:rsidP="009F43CD">
      <w:pPr>
        <w:tabs>
          <w:tab w:val="left" w:pos="2160"/>
        </w:tabs>
        <w:spacing w:after="0" w:line="240" w:lineRule="auto"/>
        <w:rPr>
          <w:rFonts w:ascii="Times New Roman" w:hAnsi="Times New Roman" w:cs="Times New Roman"/>
          <w:color w:val="000000" w:themeColor="text1"/>
          <w:sz w:val="21"/>
          <w:szCs w:val="21"/>
        </w:rPr>
      </w:pPr>
      <w:r w:rsidRPr="006B22D3">
        <w:rPr>
          <w:rFonts w:ascii="Times New Roman" w:hAnsi="Times New Roman" w:cs="Times New Roman"/>
          <w:b/>
          <w:bCs/>
        </w:rPr>
        <w:t>Voluntary</w:t>
      </w:r>
      <w:r w:rsidR="00EE3850" w:rsidRPr="006B22D3">
        <w:rPr>
          <w:rFonts w:ascii="Times New Roman" w:hAnsi="Times New Roman" w:cs="Times New Roman"/>
          <w:b/>
          <w:bCs/>
        </w:rPr>
        <w:t xml:space="preserve"> Goal:</w:t>
      </w:r>
      <w:r w:rsidR="00EE3850" w:rsidRPr="006B22D3">
        <w:rPr>
          <w:rFonts w:ascii="Times New Roman" w:hAnsi="Times New Roman" w:cs="Times New Roman"/>
          <w:b/>
          <w:bCs/>
          <w:sz w:val="24"/>
          <w:szCs w:val="32"/>
        </w:rPr>
        <w:t xml:space="preserve"> </w:t>
      </w:r>
      <w:r w:rsidR="001D5764" w:rsidRPr="006B22D3">
        <w:rPr>
          <w:rFonts w:ascii="Times New Roman" w:hAnsi="Times New Roman" w:cs="Times New Roman"/>
          <w:color w:val="000000" w:themeColor="text1"/>
          <w:sz w:val="21"/>
          <w:szCs w:val="21"/>
        </w:rPr>
        <w:t>10% MBE &amp; 4% WBE</w:t>
      </w:r>
    </w:p>
    <w:p w14:paraId="156FEB00" w14:textId="6DE61508" w:rsidR="00D40D92" w:rsidRPr="006B22D3" w:rsidRDefault="00F50AF3" w:rsidP="009F43CD">
      <w:pPr>
        <w:tabs>
          <w:tab w:val="left" w:pos="2160"/>
        </w:tabs>
        <w:spacing w:after="0" w:line="240" w:lineRule="auto"/>
        <w:rPr>
          <w:rFonts w:ascii="Times New Roman" w:hAnsi="Times New Roman" w:cs="Times New Roman"/>
          <w:color w:val="000000" w:themeColor="text1"/>
          <w:szCs w:val="28"/>
        </w:rPr>
      </w:pPr>
      <w:r w:rsidRPr="006B22D3">
        <w:rPr>
          <w:rFonts w:ascii="Times New Roman" w:hAnsi="Times New Roman" w:cs="Times New Roman"/>
          <w:b/>
          <w:bCs/>
        </w:rPr>
        <w:t>Apprenticeship Requirement:</w:t>
      </w:r>
      <w:r w:rsidRPr="006B22D3">
        <w:rPr>
          <w:rFonts w:ascii="Times New Roman" w:hAnsi="Times New Roman" w:cs="Times New Roman"/>
          <w:color w:val="000000" w:themeColor="text1"/>
          <w:szCs w:val="28"/>
        </w:rPr>
        <w:t xml:space="preserve"> </w:t>
      </w:r>
      <w:r w:rsidRPr="006B22D3">
        <w:rPr>
          <w:rFonts w:ascii="Times New Roman" w:hAnsi="Times New Roman" w:cs="Times New Roman"/>
          <w:color w:val="000000" w:themeColor="text1"/>
          <w:sz w:val="21"/>
          <w:szCs w:val="21"/>
        </w:rPr>
        <w:t>15%</w:t>
      </w:r>
    </w:p>
    <w:p w14:paraId="4C47EBE1" w14:textId="77777777" w:rsidR="00952546" w:rsidRPr="006B22D3" w:rsidRDefault="00952546" w:rsidP="00952546">
      <w:pPr>
        <w:tabs>
          <w:tab w:val="left" w:pos="2160"/>
        </w:tabs>
        <w:spacing w:after="0" w:line="240" w:lineRule="auto"/>
        <w:rPr>
          <w:rFonts w:ascii="Times New Roman" w:hAnsi="Times New Roman" w:cs="Times New Roman"/>
          <w:color w:val="000000" w:themeColor="text1"/>
          <w:sz w:val="21"/>
          <w:szCs w:val="21"/>
        </w:rPr>
      </w:pPr>
      <w:r w:rsidRPr="006B22D3">
        <w:rPr>
          <w:rFonts w:ascii="Times New Roman" w:hAnsi="Times New Roman" w:cs="Times New Roman"/>
          <w:b/>
          <w:bCs/>
        </w:rPr>
        <w:t>CWA:</w:t>
      </w:r>
      <w:r w:rsidRPr="006B22D3">
        <w:rPr>
          <w:rFonts w:ascii="Times New Roman" w:hAnsi="Times New Roman" w:cs="Times New Roman"/>
          <w:color w:val="000000" w:themeColor="text1"/>
          <w:szCs w:val="28"/>
        </w:rPr>
        <w:t xml:space="preserve"> </w:t>
      </w:r>
      <w:r w:rsidRPr="006B22D3">
        <w:rPr>
          <w:rFonts w:ascii="Times New Roman" w:hAnsi="Times New Roman" w:cs="Times New Roman"/>
          <w:color w:val="000000" w:themeColor="text1"/>
          <w:sz w:val="21"/>
          <w:szCs w:val="21"/>
        </w:rPr>
        <w:t>Yes</w:t>
      </w:r>
    </w:p>
    <w:p w14:paraId="6470BE28" w14:textId="77777777" w:rsidR="00952546" w:rsidRPr="006B22D3" w:rsidRDefault="00952546" w:rsidP="00952546">
      <w:pPr>
        <w:tabs>
          <w:tab w:val="left" w:pos="2160"/>
        </w:tabs>
        <w:spacing w:after="0" w:line="240" w:lineRule="auto"/>
        <w:rPr>
          <w:rFonts w:ascii="Times New Roman" w:hAnsi="Times New Roman" w:cs="Times New Roman"/>
          <w:sz w:val="24"/>
          <w:szCs w:val="32"/>
        </w:rPr>
      </w:pPr>
    </w:p>
    <w:p w14:paraId="53EC5234" w14:textId="14D8F4C5" w:rsidR="009A299D" w:rsidRPr="006B22D3" w:rsidRDefault="009A299D" w:rsidP="009A299D">
      <w:pPr>
        <w:tabs>
          <w:tab w:val="left" w:pos="2160"/>
        </w:tabs>
        <w:spacing w:after="0" w:line="240" w:lineRule="auto"/>
        <w:rPr>
          <w:rFonts w:ascii="Times New Roman" w:hAnsi="Times New Roman" w:cs="Times New Roman"/>
          <w:szCs w:val="28"/>
        </w:rPr>
      </w:pPr>
      <w:r w:rsidRPr="006B22D3">
        <w:rPr>
          <w:rFonts w:ascii="Times New Roman" w:hAnsi="Times New Roman" w:cs="Times New Roman"/>
          <w:b/>
          <w:bCs/>
        </w:rPr>
        <w:t>Bid Date:</w:t>
      </w:r>
      <w:r w:rsidRPr="006B22D3">
        <w:rPr>
          <w:rFonts w:ascii="Times New Roman" w:hAnsi="Times New Roman" w:cs="Times New Roman"/>
          <w:sz w:val="24"/>
          <w:szCs w:val="32"/>
        </w:rPr>
        <w:t xml:space="preserve"> </w:t>
      </w:r>
      <w:r w:rsidRPr="006B22D3">
        <w:rPr>
          <w:rFonts w:ascii="Times New Roman" w:hAnsi="Times New Roman" w:cs="Times New Roman"/>
          <w:color w:val="000000" w:themeColor="text1"/>
          <w:sz w:val="21"/>
          <w:szCs w:val="21"/>
        </w:rPr>
        <w:t xml:space="preserve">November </w:t>
      </w:r>
      <w:r w:rsidR="001722A5">
        <w:rPr>
          <w:rFonts w:ascii="Times New Roman" w:hAnsi="Times New Roman" w:cs="Times New Roman"/>
          <w:color w:val="000000" w:themeColor="text1"/>
          <w:sz w:val="21"/>
          <w:szCs w:val="21"/>
        </w:rPr>
        <w:t>23</w:t>
      </w:r>
      <w:r w:rsidRPr="006B22D3">
        <w:rPr>
          <w:rFonts w:ascii="Times New Roman" w:hAnsi="Times New Roman" w:cs="Times New Roman"/>
          <w:color w:val="000000" w:themeColor="text1"/>
          <w:sz w:val="21"/>
          <w:szCs w:val="21"/>
        </w:rPr>
        <w:t xml:space="preserve">, 2021 at 1:30 </w:t>
      </w:r>
      <w:r w:rsidR="006B22D3">
        <w:rPr>
          <w:rFonts w:ascii="Times New Roman" w:hAnsi="Times New Roman" w:cs="Times New Roman"/>
          <w:color w:val="000000" w:themeColor="text1"/>
          <w:sz w:val="21"/>
          <w:szCs w:val="21"/>
        </w:rPr>
        <w:t>PM</w:t>
      </w:r>
      <w:r w:rsidRPr="006B22D3">
        <w:rPr>
          <w:rFonts w:ascii="Times New Roman" w:hAnsi="Times New Roman" w:cs="Times New Roman"/>
          <w:color w:val="000000" w:themeColor="text1"/>
          <w:sz w:val="21"/>
          <w:szCs w:val="21"/>
        </w:rPr>
        <w:t xml:space="preserve">. PST </w:t>
      </w:r>
    </w:p>
    <w:p w14:paraId="34EA9C8D" w14:textId="2B41C003" w:rsidR="00C57E43" w:rsidRPr="006B22D3" w:rsidRDefault="009F43CD" w:rsidP="009F43CD">
      <w:pPr>
        <w:tabs>
          <w:tab w:val="left" w:pos="2160"/>
        </w:tabs>
        <w:spacing w:after="0" w:line="240" w:lineRule="auto"/>
        <w:rPr>
          <w:rFonts w:ascii="Times New Roman" w:hAnsi="Times New Roman" w:cs="Times New Roman"/>
          <w:b/>
          <w:bCs/>
          <w:sz w:val="21"/>
          <w:szCs w:val="21"/>
        </w:rPr>
      </w:pPr>
      <w:r w:rsidRPr="006B22D3">
        <w:rPr>
          <w:rFonts w:ascii="Times New Roman" w:hAnsi="Times New Roman" w:cs="Times New Roman"/>
          <w:b/>
          <w:bCs/>
        </w:rPr>
        <w:t>Subcontractor and supplier quotes requested 24 hours prior to bid date</w:t>
      </w:r>
      <w:r w:rsidR="00265CEB" w:rsidRPr="006B22D3">
        <w:rPr>
          <w:rFonts w:ascii="Times New Roman" w:hAnsi="Times New Roman" w:cs="Times New Roman"/>
          <w:b/>
          <w:bCs/>
          <w:sz w:val="24"/>
          <w:szCs w:val="24"/>
        </w:rPr>
        <w:t xml:space="preserve"> on</w:t>
      </w:r>
      <w:r w:rsidRPr="006B22D3">
        <w:rPr>
          <w:rFonts w:ascii="Times New Roman" w:hAnsi="Times New Roman" w:cs="Times New Roman"/>
        </w:rPr>
        <w:t xml:space="preserve"> </w:t>
      </w:r>
      <w:r w:rsidR="00043255" w:rsidRPr="006B22D3">
        <w:rPr>
          <w:rFonts w:ascii="Times New Roman" w:hAnsi="Times New Roman" w:cs="Times New Roman"/>
          <w:b/>
          <w:bCs/>
          <w:sz w:val="21"/>
          <w:szCs w:val="21"/>
        </w:rPr>
        <w:t>Nov</w:t>
      </w:r>
      <w:r w:rsidR="006B22D3">
        <w:rPr>
          <w:rFonts w:ascii="Times New Roman" w:hAnsi="Times New Roman" w:cs="Times New Roman"/>
          <w:b/>
          <w:bCs/>
          <w:sz w:val="21"/>
          <w:szCs w:val="21"/>
        </w:rPr>
        <w:t>ember</w:t>
      </w:r>
      <w:r w:rsidR="00043255" w:rsidRPr="006B22D3">
        <w:rPr>
          <w:rFonts w:ascii="Times New Roman" w:hAnsi="Times New Roman" w:cs="Times New Roman"/>
          <w:b/>
          <w:bCs/>
          <w:sz w:val="21"/>
          <w:szCs w:val="21"/>
        </w:rPr>
        <w:t xml:space="preserve"> </w:t>
      </w:r>
      <w:proofErr w:type="gramStart"/>
      <w:r w:rsidR="001722A5">
        <w:rPr>
          <w:rFonts w:ascii="Times New Roman" w:hAnsi="Times New Roman" w:cs="Times New Roman"/>
          <w:b/>
          <w:bCs/>
          <w:sz w:val="21"/>
          <w:szCs w:val="21"/>
        </w:rPr>
        <w:t>22,</w:t>
      </w:r>
      <w:r w:rsidR="006B22D3">
        <w:rPr>
          <w:rFonts w:ascii="Times New Roman" w:hAnsi="Times New Roman" w:cs="Times New Roman"/>
          <w:b/>
          <w:bCs/>
          <w:sz w:val="21"/>
          <w:szCs w:val="21"/>
          <w:vertAlign w:val="superscript"/>
        </w:rPr>
        <w:t>,</w:t>
      </w:r>
      <w:proofErr w:type="gramEnd"/>
      <w:r w:rsidR="00043255" w:rsidRPr="006B22D3">
        <w:rPr>
          <w:rFonts w:ascii="Times New Roman" w:hAnsi="Times New Roman" w:cs="Times New Roman"/>
          <w:b/>
          <w:bCs/>
          <w:sz w:val="21"/>
          <w:szCs w:val="21"/>
        </w:rPr>
        <w:t xml:space="preserve"> 2021</w:t>
      </w:r>
    </w:p>
    <w:p w14:paraId="58524A8E" w14:textId="0808F070" w:rsidR="001421AA" w:rsidRPr="006B22D3" w:rsidRDefault="001421AA" w:rsidP="001421AA">
      <w:pPr>
        <w:rPr>
          <w:rFonts w:ascii="Times New Roman" w:eastAsiaTheme="minorHAnsi" w:hAnsi="Times New Roman" w:cs="Times New Roman"/>
          <w:sz w:val="21"/>
          <w:szCs w:val="21"/>
        </w:rPr>
      </w:pPr>
      <w:r w:rsidRPr="006B22D3">
        <w:rPr>
          <w:rFonts w:ascii="Times New Roman" w:hAnsi="Times New Roman" w:cs="Times New Roman"/>
          <w:sz w:val="21"/>
          <w:szCs w:val="21"/>
        </w:rPr>
        <w:t xml:space="preserve">Please </w:t>
      </w:r>
      <w:r w:rsidR="00BD5754" w:rsidRPr="006B22D3">
        <w:rPr>
          <w:rFonts w:ascii="Times New Roman" w:hAnsi="Times New Roman" w:cs="Times New Roman"/>
          <w:sz w:val="21"/>
          <w:szCs w:val="21"/>
        </w:rPr>
        <w:t>be</w:t>
      </w:r>
      <w:r w:rsidRPr="006B22D3">
        <w:rPr>
          <w:rFonts w:ascii="Times New Roman" w:hAnsi="Times New Roman" w:cs="Times New Roman"/>
          <w:sz w:val="21"/>
          <w:szCs w:val="21"/>
        </w:rPr>
        <w:t xml:space="preserve"> sure to acknowledge all addenda on your proposal. Proposals must be valid for at least 90 days and include applicable escalations.</w:t>
      </w:r>
      <w:r w:rsidRPr="006B22D3">
        <w:rPr>
          <w:rFonts w:ascii="Times New Roman" w:eastAsiaTheme="minorHAnsi" w:hAnsi="Times New Roman" w:cs="Times New Roman"/>
          <w:sz w:val="21"/>
          <w:szCs w:val="21"/>
        </w:rPr>
        <w:t xml:space="preserve"> </w:t>
      </w:r>
      <w:r w:rsidRPr="006B22D3">
        <w:rPr>
          <w:rFonts w:ascii="Times New Roman" w:hAnsi="Times New Roman" w:cs="Times New Roman"/>
          <w:sz w:val="21"/>
          <w:szCs w:val="21"/>
        </w:rPr>
        <w:t>Please reach out should you have any questions</w:t>
      </w:r>
      <w:r w:rsidRPr="006B22D3">
        <w:rPr>
          <w:rFonts w:ascii="Times New Roman" w:eastAsiaTheme="minorHAnsi" w:hAnsi="Times New Roman" w:cs="Times New Roman"/>
          <w:sz w:val="21"/>
          <w:szCs w:val="21"/>
        </w:rPr>
        <w:t>.</w:t>
      </w:r>
    </w:p>
    <w:p w14:paraId="77039D07" w14:textId="4011C56B" w:rsidR="009F43CD" w:rsidRPr="006B22D3" w:rsidRDefault="009F43CD" w:rsidP="009F43CD">
      <w:pPr>
        <w:tabs>
          <w:tab w:val="left" w:pos="2160"/>
        </w:tabs>
        <w:spacing w:after="0" w:line="240" w:lineRule="auto"/>
        <w:rPr>
          <w:rFonts w:ascii="Times New Roman" w:hAnsi="Times New Roman" w:cs="Times New Roman"/>
          <w:iCs/>
        </w:rPr>
      </w:pPr>
      <w:r w:rsidRPr="006B22D3">
        <w:rPr>
          <w:rFonts w:ascii="Times New Roman" w:hAnsi="Times New Roman" w:cs="Times New Roman"/>
          <w:b/>
          <w:bCs/>
        </w:rPr>
        <w:t>Bids can be emailed to:</w:t>
      </w:r>
      <w:r w:rsidRPr="006B22D3">
        <w:rPr>
          <w:rFonts w:ascii="Times New Roman" w:hAnsi="Times New Roman" w:cs="Times New Roman"/>
          <w:iCs/>
          <w:sz w:val="24"/>
          <w:szCs w:val="24"/>
        </w:rPr>
        <w:t xml:space="preserve"> </w:t>
      </w:r>
      <w:hyperlink r:id="rId10" w:history="1">
        <w:r w:rsidR="00A55F0A" w:rsidRPr="006B22D3">
          <w:rPr>
            <w:rStyle w:val="Hyperlink"/>
            <w:rFonts w:ascii="Times New Roman" w:hAnsi="Times New Roman" w:cs="Times New Roman"/>
            <w:iCs/>
          </w:rPr>
          <w:t>Bid.WACIVIL@walshgroup.com</w:t>
        </w:r>
      </w:hyperlink>
    </w:p>
    <w:p w14:paraId="76D0CDED" w14:textId="77777777" w:rsidR="00926B4B" w:rsidRPr="006B22D3" w:rsidRDefault="00926B4B" w:rsidP="00ED5010">
      <w:pPr>
        <w:tabs>
          <w:tab w:val="left" w:pos="2160"/>
        </w:tabs>
        <w:spacing w:after="0" w:line="240" w:lineRule="auto"/>
        <w:rPr>
          <w:rFonts w:ascii="Times New Roman" w:hAnsi="Times New Roman" w:cs="Times New Roman"/>
          <w:sz w:val="24"/>
          <w:szCs w:val="32"/>
        </w:rPr>
      </w:pPr>
    </w:p>
    <w:p w14:paraId="59D91999" w14:textId="77777777" w:rsidR="005E7367" w:rsidRPr="006B22D3" w:rsidRDefault="00926B4B" w:rsidP="005E7367">
      <w:pPr>
        <w:tabs>
          <w:tab w:val="left" w:pos="2160"/>
        </w:tabs>
        <w:spacing w:after="0" w:line="240" w:lineRule="auto"/>
        <w:rPr>
          <w:rFonts w:ascii="Times New Roman" w:hAnsi="Times New Roman" w:cs="Times New Roman"/>
          <w:color w:val="000000" w:themeColor="text1"/>
          <w:sz w:val="21"/>
          <w:szCs w:val="21"/>
        </w:rPr>
      </w:pPr>
      <w:r w:rsidRPr="006B22D3">
        <w:rPr>
          <w:rFonts w:ascii="Times New Roman" w:hAnsi="Times New Roman" w:cs="Times New Roman"/>
          <w:b/>
          <w:bCs/>
        </w:rPr>
        <w:t>Project Description</w:t>
      </w:r>
      <w:r w:rsidR="00ED5010" w:rsidRPr="006B22D3">
        <w:rPr>
          <w:rFonts w:ascii="Times New Roman" w:hAnsi="Times New Roman" w:cs="Times New Roman"/>
          <w:b/>
          <w:bCs/>
        </w:rPr>
        <w:t>:</w:t>
      </w:r>
      <w:r w:rsidRPr="006B22D3">
        <w:rPr>
          <w:rFonts w:ascii="Times New Roman" w:hAnsi="Times New Roman" w:cs="Times New Roman"/>
          <w:sz w:val="24"/>
          <w:szCs w:val="32"/>
        </w:rPr>
        <w:t xml:space="preserve"> </w:t>
      </w:r>
      <w:r w:rsidR="005E7367" w:rsidRPr="006B22D3">
        <w:rPr>
          <w:rFonts w:ascii="Times New Roman" w:hAnsi="Times New Roman" w:cs="Times New Roman"/>
          <w:color w:val="000000" w:themeColor="text1"/>
          <w:sz w:val="21"/>
          <w:szCs w:val="21"/>
        </w:rPr>
        <w:t xml:space="preserve">The upgrade at N. Mercer Pump Station is to accommodate the increased flow </w:t>
      </w:r>
    </w:p>
    <w:p w14:paraId="6E4820B3" w14:textId="10D8D962" w:rsidR="005E7367" w:rsidRPr="006B22D3" w:rsidRDefault="005E7367" w:rsidP="005E7367">
      <w:pPr>
        <w:tabs>
          <w:tab w:val="left" w:pos="2160"/>
        </w:tabs>
        <w:spacing w:after="0" w:line="240" w:lineRule="auto"/>
        <w:rPr>
          <w:rFonts w:ascii="Times New Roman" w:hAnsi="Times New Roman" w:cs="Times New Roman"/>
          <w:color w:val="000000" w:themeColor="text1"/>
          <w:sz w:val="21"/>
          <w:szCs w:val="21"/>
        </w:rPr>
      </w:pPr>
      <w:r w:rsidRPr="006B22D3">
        <w:rPr>
          <w:rFonts w:ascii="Times New Roman" w:hAnsi="Times New Roman" w:cs="Times New Roman"/>
          <w:color w:val="000000" w:themeColor="text1"/>
          <w:sz w:val="21"/>
          <w:szCs w:val="21"/>
        </w:rPr>
        <w:t>and pumping head that it will experience with the planned pipeline improvements. Three existing raw sewage pumps will be replaced with four dry-pit submersible pumps, and the wet well will be modified to improve hydraulic performance. The discharge piping will be replaced with a new header that will allow flows to be pumped to either of two new force mains. Each force main will be equipped with a surge tank, located in the pump station dry well, to control hydraulic transients. Similarly, Lift Station 11 will be modified to accommodate the higher head associated with planned pipeline improvements and will be converted from a wet well and dry well configuration to a wet well containing submersible pumps. The existing lift station force main will also be rehabilitated by a cured-in-place pipe (CIPP) method, and the force main will be extended with a new 10-inch diameter pipeline along 97th Avenue SE, to connect to the new King County Interceptor system.</w:t>
      </w:r>
    </w:p>
    <w:p w14:paraId="6A5C1EE5" w14:textId="77777777" w:rsidR="00E67313" w:rsidRPr="006B22D3" w:rsidRDefault="00E67313" w:rsidP="008B48F3">
      <w:pPr>
        <w:tabs>
          <w:tab w:val="left" w:pos="2160"/>
        </w:tabs>
        <w:spacing w:after="0"/>
        <w:rPr>
          <w:rFonts w:ascii="Times New Roman" w:hAnsi="Times New Roman" w:cs="Times New Roman"/>
          <w:sz w:val="24"/>
          <w:szCs w:val="24"/>
        </w:rPr>
      </w:pPr>
    </w:p>
    <w:p w14:paraId="0A261C17" w14:textId="77777777" w:rsidR="009B79CE" w:rsidRPr="006B22D3" w:rsidRDefault="003B44F2" w:rsidP="009B79CE">
      <w:pPr>
        <w:tabs>
          <w:tab w:val="left" w:pos="2160"/>
        </w:tabs>
        <w:spacing w:after="0" w:line="240" w:lineRule="auto"/>
        <w:rPr>
          <w:rFonts w:ascii="Times New Roman" w:hAnsi="Times New Roman" w:cs="Times New Roman"/>
          <w:color w:val="000000" w:themeColor="text1"/>
          <w:sz w:val="21"/>
          <w:szCs w:val="21"/>
        </w:rPr>
      </w:pPr>
      <w:r w:rsidRPr="006B22D3">
        <w:rPr>
          <w:rFonts w:ascii="Times New Roman" w:hAnsi="Times New Roman" w:cs="Times New Roman"/>
          <w:b/>
          <w:bCs/>
        </w:rPr>
        <w:t>Subcontract</w:t>
      </w:r>
      <w:r w:rsidR="00C81DA5" w:rsidRPr="006B22D3">
        <w:rPr>
          <w:rFonts w:ascii="Times New Roman" w:hAnsi="Times New Roman" w:cs="Times New Roman"/>
          <w:b/>
          <w:bCs/>
        </w:rPr>
        <w:t>/Supplier Opportunities Include (But Not Limited to)</w:t>
      </w:r>
      <w:r w:rsidR="00B64D4D" w:rsidRPr="006B22D3">
        <w:rPr>
          <w:rFonts w:ascii="Times New Roman" w:hAnsi="Times New Roman" w:cs="Times New Roman"/>
          <w:b/>
          <w:bCs/>
        </w:rPr>
        <w:t>:</w:t>
      </w:r>
      <w:r w:rsidR="00564C65" w:rsidRPr="006B22D3">
        <w:rPr>
          <w:rFonts w:ascii="Times New Roman" w:hAnsi="Times New Roman" w:cs="Times New Roman"/>
          <w:sz w:val="24"/>
          <w:szCs w:val="32"/>
        </w:rPr>
        <w:t xml:space="preserve"> </w:t>
      </w:r>
      <w:r w:rsidR="009B79CE" w:rsidRPr="006B22D3">
        <w:rPr>
          <w:rFonts w:ascii="Times New Roman" w:hAnsi="Times New Roman" w:cs="Times New Roman"/>
          <w:color w:val="000000" w:themeColor="text1"/>
          <w:sz w:val="21"/>
          <w:szCs w:val="21"/>
        </w:rPr>
        <w:t>Mechanical (TPS North Mercer Pump Station pumping systems, generator, HVAC, etc.), Structural, Electrical (includes instrumentation and controls), Site work prep, Site Improvements, Utilities, FM piping, Stream Work, Landscaping, and Roof Building.</w:t>
      </w:r>
    </w:p>
    <w:p w14:paraId="3AC21267" w14:textId="73105187" w:rsidR="00D66AB0" w:rsidRPr="006B22D3" w:rsidRDefault="00D66AB0" w:rsidP="009B79CE">
      <w:pPr>
        <w:tabs>
          <w:tab w:val="left" w:pos="2160"/>
        </w:tabs>
        <w:spacing w:after="0" w:line="240" w:lineRule="auto"/>
        <w:rPr>
          <w:rStyle w:val="Heading2Char"/>
          <w:rFonts w:ascii="Times New Roman" w:eastAsiaTheme="minorHAnsi" w:hAnsi="Times New Roman" w:cs="Times New Roman"/>
          <w:sz w:val="24"/>
          <w:szCs w:val="24"/>
        </w:rPr>
      </w:pPr>
    </w:p>
    <w:p w14:paraId="4248CFA9" w14:textId="6E2D7793" w:rsidR="003867DC" w:rsidRPr="006B22D3" w:rsidRDefault="008E3298" w:rsidP="00104D5A">
      <w:pPr>
        <w:autoSpaceDE w:val="0"/>
        <w:autoSpaceDN w:val="0"/>
        <w:spacing w:after="0" w:line="240" w:lineRule="auto"/>
        <w:rPr>
          <w:rFonts w:ascii="Times New Roman" w:hAnsi="Times New Roman" w:cs="Times New Roman"/>
          <w:sz w:val="21"/>
          <w:szCs w:val="21"/>
        </w:rPr>
      </w:pPr>
      <w:bookmarkStart w:id="0" w:name="_Hlk31964339"/>
      <w:r w:rsidRPr="006B22D3">
        <w:rPr>
          <w:rFonts w:ascii="Times New Roman" w:hAnsi="Times New Roman" w:cs="Times New Roman"/>
          <w:sz w:val="21"/>
          <w:szCs w:val="21"/>
        </w:rPr>
        <w:t>Wa</w:t>
      </w:r>
      <w:r w:rsidR="003867DC" w:rsidRPr="006B22D3">
        <w:rPr>
          <w:rFonts w:ascii="Times New Roman" w:hAnsi="Times New Roman" w:cs="Times New Roman"/>
          <w:sz w:val="21"/>
          <w:szCs w:val="21"/>
        </w:rPr>
        <w:t xml:space="preserve">lsh Construction Company </w:t>
      </w:r>
      <w:bookmarkEnd w:id="0"/>
      <w:r w:rsidR="003867DC" w:rsidRPr="006B22D3">
        <w:rPr>
          <w:rFonts w:ascii="Times New Roman" w:hAnsi="Times New Roman" w:cs="Times New Roman"/>
          <w:sz w:val="21"/>
          <w:szCs w:val="21"/>
        </w:rPr>
        <w:t xml:space="preserve">II, LLC </w:t>
      </w:r>
      <w:r w:rsidR="00C904E4" w:rsidRPr="006B22D3">
        <w:rPr>
          <w:rFonts w:ascii="Times New Roman" w:hAnsi="Times New Roman" w:cs="Times New Roman"/>
          <w:sz w:val="21"/>
          <w:szCs w:val="21"/>
        </w:rPr>
        <w:t>encourages bids from</w:t>
      </w:r>
      <w:r w:rsidR="008C1935" w:rsidRPr="006B22D3">
        <w:rPr>
          <w:rFonts w:ascii="Times New Roman" w:hAnsi="Times New Roman" w:cs="Times New Roman"/>
          <w:sz w:val="21"/>
          <w:szCs w:val="21"/>
        </w:rPr>
        <w:t xml:space="preserve"> </w:t>
      </w:r>
      <w:r w:rsidR="003867DC" w:rsidRPr="006B22D3">
        <w:rPr>
          <w:rFonts w:ascii="Times New Roman" w:hAnsi="Times New Roman" w:cs="Times New Roman"/>
          <w:sz w:val="21"/>
          <w:szCs w:val="21"/>
        </w:rPr>
        <w:t xml:space="preserve">all </w:t>
      </w:r>
      <w:r w:rsidR="00C904E4" w:rsidRPr="006B22D3">
        <w:rPr>
          <w:rFonts w:ascii="Times New Roman" w:hAnsi="Times New Roman" w:cs="Times New Roman"/>
          <w:sz w:val="21"/>
          <w:szCs w:val="21"/>
        </w:rPr>
        <w:t>subcontractor</w:t>
      </w:r>
      <w:r w:rsidR="009A0BC4" w:rsidRPr="006B22D3">
        <w:rPr>
          <w:rFonts w:ascii="Times New Roman" w:hAnsi="Times New Roman" w:cs="Times New Roman"/>
          <w:sz w:val="21"/>
          <w:szCs w:val="21"/>
        </w:rPr>
        <w:t>s</w:t>
      </w:r>
      <w:r w:rsidR="00C904E4" w:rsidRPr="006B22D3">
        <w:rPr>
          <w:rFonts w:ascii="Times New Roman" w:hAnsi="Times New Roman" w:cs="Times New Roman"/>
          <w:sz w:val="21"/>
          <w:szCs w:val="21"/>
        </w:rPr>
        <w:t xml:space="preserve"> and suppliers including </w:t>
      </w:r>
      <w:r w:rsidR="00111C12" w:rsidRPr="006B22D3">
        <w:rPr>
          <w:rFonts w:ascii="Times New Roman" w:hAnsi="Times New Roman" w:cs="Times New Roman"/>
          <w:sz w:val="21"/>
          <w:szCs w:val="21"/>
        </w:rPr>
        <w:t>Disadvantaged Bu</w:t>
      </w:r>
      <w:r w:rsidR="001E356F" w:rsidRPr="006B22D3">
        <w:rPr>
          <w:rFonts w:ascii="Times New Roman" w:hAnsi="Times New Roman" w:cs="Times New Roman"/>
          <w:sz w:val="21"/>
          <w:szCs w:val="21"/>
        </w:rPr>
        <w:t>siness Ent</w:t>
      </w:r>
      <w:r w:rsidR="00A771E7" w:rsidRPr="006B22D3">
        <w:rPr>
          <w:rFonts w:ascii="Times New Roman" w:hAnsi="Times New Roman" w:cs="Times New Roman"/>
          <w:sz w:val="21"/>
          <w:szCs w:val="21"/>
        </w:rPr>
        <w:t>e</w:t>
      </w:r>
      <w:r w:rsidR="001E356F" w:rsidRPr="006B22D3">
        <w:rPr>
          <w:rFonts w:ascii="Times New Roman" w:hAnsi="Times New Roman" w:cs="Times New Roman"/>
          <w:sz w:val="21"/>
          <w:szCs w:val="21"/>
        </w:rPr>
        <w:t>rprises (DBE)</w:t>
      </w:r>
      <w:r w:rsidR="00681D8E" w:rsidRPr="006B22D3">
        <w:rPr>
          <w:rFonts w:ascii="Times New Roman" w:hAnsi="Times New Roman" w:cs="Times New Roman"/>
          <w:sz w:val="21"/>
          <w:szCs w:val="21"/>
        </w:rPr>
        <w:t xml:space="preserve"> or</w:t>
      </w:r>
      <w:r w:rsidR="00A771E7" w:rsidRPr="006B22D3">
        <w:rPr>
          <w:rFonts w:ascii="Times New Roman" w:hAnsi="Times New Roman" w:cs="Times New Roman"/>
          <w:sz w:val="21"/>
          <w:szCs w:val="21"/>
        </w:rPr>
        <w:t xml:space="preserve"> Minority/Women Business Enterprises (M/WBE)</w:t>
      </w:r>
      <w:r w:rsidR="001E356F" w:rsidRPr="006B22D3">
        <w:rPr>
          <w:rFonts w:ascii="Times New Roman" w:hAnsi="Times New Roman" w:cs="Times New Roman"/>
          <w:sz w:val="21"/>
          <w:szCs w:val="21"/>
        </w:rPr>
        <w:t xml:space="preserve"> or </w:t>
      </w:r>
      <w:r w:rsidR="007D5F73" w:rsidRPr="006B22D3">
        <w:rPr>
          <w:rFonts w:ascii="Times New Roman" w:hAnsi="Times New Roman" w:cs="Times New Roman"/>
          <w:sz w:val="21"/>
          <w:szCs w:val="21"/>
        </w:rPr>
        <w:t>Minority</w:t>
      </w:r>
      <w:r w:rsidR="00FE32F8" w:rsidRPr="006B22D3">
        <w:rPr>
          <w:rFonts w:ascii="Times New Roman" w:hAnsi="Times New Roman" w:cs="Times New Roman"/>
          <w:sz w:val="21"/>
          <w:szCs w:val="21"/>
        </w:rPr>
        <w:t xml:space="preserve">, </w:t>
      </w:r>
      <w:r w:rsidR="00C904E4" w:rsidRPr="006B22D3">
        <w:rPr>
          <w:rFonts w:ascii="Times New Roman" w:hAnsi="Times New Roman" w:cs="Times New Roman"/>
          <w:sz w:val="21"/>
          <w:szCs w:val="21"/>
        </w:rPr>
        <w:t xml:space="preserve">Small, </w:t>
      </w:r>
      <w:r w:rsidR="00D012FF" w:rsidRPr="006B22D3">
        <w:rPr>
          <w:rFonts w:ascii="Times New Roman" w:hAnsi="Times New Roman" w:cs="Times New Roman"/>
          <w:sz w:val="21"/>
          <w:szCs w:val="21"/>
        </w:rPr>
        <w:t xml:space="preserve">Veteran, Disabled Veteran &amp; </w:t>
      </w:r>
      <w:r w:rsidR="00C904E4" w:rsidRPr="006B22D3">
        <w:rPr>
          <w:rFonts w:ascii="Times New Roman" w:hAnsi="Times New Roman" w:cs="Times New Roman"/>
          <w:sz w:val="21"/>
          <w:szCs w:val="21"/>
        </w:rPr>
        <w:t>Women</w:t>
      </w:r>
      <w:r w:rsidR="00155FE8" w:rsidRPr="006B22D3">
        <w:rPr>
          <w:rFonts w:ascii="Times New Roman" w:hAnsi="Times New Roman" w:cs="Times New Roman"/>
          <w:sz w:val="21"/>
          <w:szCs w:val="21"/>
        </w:rPr>
        <w:t xml:space="preserve"> Enterprises (MSV</w:t>
      </w:r>
      <w:r w:rsidR="003B5E07" w:rsidRPr="006B22D3">
        <w:rPr>
          <w:rFonts w:ascii="Times New Roman" w:hAnsi="Times New Roman" w:cs="Times New Roman"/>
          <w:sz w:val="21"/>
          <w:szCs w:val="21"/>
        </w:rPr>
        <w:t>WBE)</w:t>
      </w:r>
      <w:r w:rsidR="00C53561" w:rsidRPr="006B22D3">
        <w:rPr>
          <w:rFonts w:ascii="Times New Roman" w:hAnsi="Times New Roman" w:cs="Times New Roman"/>
          <w:sz w:val="21"/>
          <w:szCs w:val="21"/>
        </w:rPr>
        <w:t xml:space="preserve"> </w:t>
      </w:r>
      <w:r w:rsidR="003867DC" w:rsidRPr="006B22D3">
        <w:rPr>
          <w:rFonts w:ascii="Times New Roman" w:hAnsi="Times New Roman" w:cs="Times New Roman"/>
          <w:sz w:val="21"/>
          <w:szCs w:val="21"/>
        </w:rPr>
        <w:t xml:space="preserve">for any item of work, portion of an item, or combination thereof.  If you require information regarding assistance in obtaining bonding, insurance, credit, equipment, supplies, </w:t>
      </w:r>
      <w:proofErr w:type="gramStart"/>
      <w:r w:rsidR="003867DC" w:rsidRPr="006B22D3">
        <w:rPr>
          <w:rFonts w:ascii="Times New Roman" w:hAnsi="Times New Roman" w:cs="Times New Roman"/>
          <w:sz w:val="21"/>
          <w:szCs w:val="21"/>
        </w:rPr>
        <w:t>materials</w:t>
      </w:r>
      <w:proofErr w:type="gramEnd"/>
      <w:r w:rsidR="003867DC" w:rsidRPr="006B22D3">
        <w:rPr>
          <w:rFonts w:ascii="Times New Roman" w:hAnsi="Times New Roman" w:cs="Times New Roman"/>
          <w:sz w:val="21"/>
          <w:szCs w:val="21"/>
        </w:rPr>
        <w:t xml:space="preserve"> or related service please call our office at (206) 394-7300.</w:t>
      </w:r>
    </w:p>
    <w:p w14:paraId="7E5362DA" w14:textId="77777777" w:rsidR="00E67313" w:rsidRPr="006B22D3" w:rsidRDefault="00E67313" w:rsidP="00104D5A">
      <w:pPr>
        <w:autoSpaceDE w:val="0"/>
        <w:autoSpaceDN w:val="0"/>
        <w:spacing w:after="0" w:line="240" w:lineRule="auto"/>
        <w:rPr>
          <w:rFonts w:ascii="Times New Roman" w:hAnsi="Times New Roman" w:cs="Times New Roman"/>
        </w:rPr>
      </w:pPr>
    </w:p>
    <w:p w14:paraId="2E5BF655" w14:textId="1FA0257E" w:rsidR="005349D3" w:rsidRPr="006B22D3" w:rsidRDefault="003867DC" w:rsidP="00334D68">
      <w:pPr>
        <w:autoSpaceDE w:val="0"/>
        <w:autoSpaceDN w:val="0"/>
        <w:spacing w:after="0" w:line="240" w:lineRule="auto"/>
        <w:rPr>
          <w:rFonts w:ascii="Times New Roman" w:hAnsi="Times New Roman" w:cs="Times New Roman"/>
        </w:rPr>
      </w:pPr>
      <w:r w:rsidRPr="006B22D3">
        <w:rPr>
          <w:rFonts w:ascii="Times New Roman" w:hAnsi="Times New Roman" w:cs="Times New Roman"/>
        </w:rPr>
        <w:t>Plans</w:t>
      </w:r>
      <w:r w:rsidR="00A55F0A" w:rsidRPr="006B22D3">
        <w:rPr>
          <w:rFonts w:ascii="Times New Roman" w:hAnsi="Times New Roman" w:cs="Times New Roman"/>
        </w:rPr>
        <w:t xml:space="preserve"> &amp; Specifications</w:t>
      </w:r>
      <w:r w:rsidRPr="006B22D3">
        <w:rPr>
          <w:rFonts w:ascii="Times New Roman" w:hAnsi="Times New Roman" w:cs="Times New Roman"/>
        </w:rPr>
        <w:t xml:space="preserve"> can be viewed </w:t>
      </w:r>
      <w:r w:rsidR="009F43CD" w:rsidRPr="006B22D3">
        <w:rPr>
          <w:rFonts w:ascii="Times New Roman" w:hAnsi="Times New Roman" w:cs="Times New Roman"/>
        </w:rPr>
        <w:t>at</w:t>
      </w:r>
      <w:r w:rsidR="00891ED6" w:rsidRPr="006B22D3">
        <w:rPr>
          <w:rFonts w:ascii="Times New Roman" w:hAnsi="Times New Roman" w:cs="Times New Roman"/>
        </w:rPr>
        <w:t xml:space="preserve"> </w:t>
      </w:r>
      <w:hyperlink r:id="rId11" w:history="1">
        <w:r w:rsidR="003D1B80" w:rsidRPr="006B22D3">
          <w:rPr>
            <w:rStyle w:val="Hyperlink"/>
            <w:rFonts w:ascii="Times New Roman" w:hAnsi="Times New Roman" w:cs="Times New Roman"/>
          </w:rPr>
          <w:t>https://kingcounty.gov/depts/finance-business-operations/procurement/for-business/solicitation-resources.aspx</w:t>
        </w:r>
      </w:hyperlink>
    </w:p>
    <w:p w14:paraId="69CB4AE1" w14:textId="77777777" w:rsidR="003867DC" w:rsidRPr="006B22D3" w:rsidRDefault="003867DC" w:rsidP="008C1935">
      <w:pPr>
        <w:tabs>
          <w:tab w:val="left" w:pos="2160"/>
        </w:tabs>
        <w:spacing w:after="0" w:line="240" w:lineRule="auto"/>
        <w:rPr>
          <w:rFonts w:ascii="Times New Roman" w:hAnsi="Times New Roman" w:cs="Times New Roman"/>
          <w:sz w:val="24"/>
          <w:szCs w:val="24"/>
        </w:rPr>
      </w:pPr>
    </w:p>
    <w:p w14:paraId="37047D8B" w14:textId="0CAB5E26" w:rsidR="00104D5A" w:rsidRPr="006B22D3" w:rsidRDefault="0036444A" w:rsidP="000176A0">
      <w:pPr>
        <w:pBdr>
          <w:bottom w:val="single" w:sz="4" w:space="1" w:color="auto"/>
        </w:pBdr>
        <w:spacing w:after="0" w:line="240" w:lineRule="auto"/>
        <w:jc w:val="center"/>
        <w:rPr>
          <w:rFonts w:ascii="Times New Roman" w:hAnsi="Times New Roman" w:cs="Times New Roman"/>
          <w:b/>
          <w:sz w:val="24"/>
          <w:szCs w:val="24"/>
        </w:rPr>
      </w:pPr>
      <w:r w:rsidRPr="006B22D3">
        <w:rPr>
          <w:rFonts w:ascii="Times New Roman" w:hAnsi="Times New Roman" w:cs="Times New Roman"/>
          <w:b/>
          <w:sz w:val="24"/>
          <w:szCs w:val="24"/>
        </w:rPr>
        <w:t>W</w:t>
      </w:r>
      <w:r w:rsidR="000176A0" w:rsidRPr="006B22D3">
        <w:rPr>
          <w:rFonts w:ascii="Times New Roman" w:hAnsi="Times New Roman" w:cs="Times New Roman"/>
          <w:b/>
          <w:sz w:val="24"/>
          <w:szCs w:val="24"/>
        </w:rPr>
        <w:t xml:space="preserve">alsh </w:t>
      </w:r>
      <w:r w:rsidRPr="006B22D3">
        <w:rPr>
          <w:rFonts w:ascii="Times New Roman" w:hAnsi="Times New Roman" w:cs="Times New Roman"/>
          <w:b/>
          <w:sz w:val="24"/>
          <w:szCs w:val="24"/>
        </w:rPr>
        <w:t>C</w:t>
      </w:r>
      <w:r w:rsidR="000176A0" w:rsidRPr="006B22D3">
        <w:rPr>
          <w:rFonts w:ascii="Times New Roman" w:hAnsi="Times New Roman" w:cs="Times New Roman"/>
          <w:b/>
          <w:sz w:val="24"/>
          <w:szCs w:val="24"/>
        </w:rPr>
        <w:t xml:space="preserve">onstruction </w:t>
      </w:r>
      <w:r w:rsidRPr="006B22D3">
        <w:rPr>
          <w:rFonts w:ascii="Times New Roman" w:hAnsi="Times New Roman" w:cs="Times New Roman"/>
          <w:b/>
          <w:sz w:val="24"/>
          <w:szCs w:val="24"/>
        </w:rPr>
        <w:t>C</w:t>
      </w:r>
      <w:r w:rsidR="000176A0" w:rsidRPr="006B22D3">
        <w:rPr>
          <w:rFonts w:ascii="Times New Roman" w:hAnsi="Times New Roman" w:cs="Times New Roman"/>
          <w:b/>
          <w:sz w:val="24"/>
          <w:szCs w:val="24"/>
        </w:rPr>
        <w:t>ompany</w:t>
      </w:r>
      <w:r w:rsidRPr="006B22D3">
        <w:rPr>
          <w:rFonts w:ascii="Times New Roman" w:hAnsi="Times New Roman" w:cs="Times New Roman"/>
          <w:b/>
          <w:sz w:val="24"/>
          <w:szCs w:val="24"/>
        </w:rPr>
        <w:t xml:space="preserve"> II, LLC</w:t>
      </w:r>
      <w:r w:rsidR="008E3298" w:rsidRPr="006B22D3">
        <w:rPr>
          <w:rFonts w:ascii="Times New Roman" w:hAnsi="Times New Roman" w:cs="Times New Roman"/>
          <w:b/>
          <w:sz w:val="24"/>
          <w:szCs w:val="24"/>
        </w:rPr>
        <w:t xml:space="preserve"> </w:t>
      </w:r>
      <w:r w:rsidR="000176A0" w:rsidRPr="006B22D3">
        <w:rPr>
          <w:rFonts w:ascii="Times New Roman" w:hAnsi="Times New Roman" w:cs="Times New Roman"/>
          <w:b/>
          <w:sz w:val="24"/>
          <w:szCs w:val="24"/>
        </w:rPr>
        <w:t>i</w:t>
      </w:r>
      <w:r w:rsidR="008E3298" w:rsidRPr="006B22D3">
        <w:rPr>
          <w:rFonts w:ascii="Times New Roman" w:hAnsi="Times New Roman" w:cs="Times New Roman"/>
          <w:b/>
          <w:sz w:val="24"/>
          <w:szCs w:val="24"/>
        </w:rPr>
        <w:t xml:space="preserve">s </w:t>
      </w:r>
      <w:r w:rsidR="000176A0" w:rsidRPr="006B22D3">
        <w:rPr>
          <w:rFonts w:ascii="Times New Roman" w:hAnsi="Times New Roman" w:cs="Times New Roman"/>
          <w:b/>
          <w:sz w:val="24"/>
          <w:szCs w:val="24"/>
        </w:rPr>
        <w:t>a</w:t>
      </w:r>
      <w:r w:rsidR="008E3298" w:rsidRPr="006B22D3">
        <w:rPr>
          <w:rFonts w:ascii="Times New Roman" w:hAnsi="Times New Roman" w:cs="Times New Roman"/>
          <w:b/>
          <w:sz w:val="24"/>
          <w:szCs w:val="24"/>
        </w:rPr>
        <w:t>n Equal Opportunity Employer</w:t>
      </w:r>
      <w:r w:rsidR="00C904E4" w:rsidRPr="006B22D3">
        <w:rPr>
          <w:rFonts w:ascii="Times New Roman" w:hAnsi="Times New Roman" w:cs="Times New Roman"/>
          <w:b/>
          <w:sz w:val="24"/>
          <w:szCs w:val="24"/>
        </w:rPr>
        <w:t>.</w:t>
      </w:r>
    </w:p>
    <w:p w14:paraId="3EBC3AFC" w14:textId="77777777" w:rsidR="008B48F3" w:rsidRDefault="008B48F3" w:rsidP="00D66AB0">
      <w:pPr>
        <w:tabs>
          <w:tab w:val="left" w:pos="2160"/>
        </w:tabs>
        <w:spacing w:after="0" w:line="240" w:lineRule="auto"/>
        <w:rPr>
          <w:rFonts w:ascii="Franklin Gothic Book" w:hAnsi="Franklin Gothic Book" w:cs="Times New Roman"/>
          <w:b/>
        </w:rPr>
      </w:pPr>
    </w:p>
    <w:sectPr w:rsidR="008B48F3" w:rsidSect="009074D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07940" w14:textId="77777777" w:rsidR="00F55076" w:rsidRDefault="00F55076" w:rsidP="008E3298">
      <w:pPr>
        <w:spacing w:after="0" w:line="240" w:lineRule="auto"/>
      </w:pPr>
      <w:r>
        <w:separator/>
      </w:r>
    </w:p>
  </w:endnote>
  <w:endnote w:type="continuationSeparator" w:id="0">
    <w:p w14:paraId="0D1B011B" w14:textId="77777777" w:rsidR="00F55076" w:rsidRDefault="00F55076" w:rsidP="008E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variable"/>
    <w:sig w:usb0="00000203" w:usb1="00000000" w:usb2="00000000" w:usb3="00000000" w:csb0="00000005" w:csb1="00000000"/>
  </w:font>
  <w:font w:name="Franklin Gothic Book">
    <w:panose1 w:val="020B05030201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6663F" w14:textId="77777777" w:rsidR="0026401E" w:rsidRDefault="00264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3B79E" w14:textId="77777777" w:rsidR="008E3298" w:rsidRDefault="008E3298">
    <w:pPr>
      <w:pStyle w:val="Footer"/>
    </w:pPr>
  </w:p>
  <w:p w14:paraId="6B77DF2B" w14:textId="77777777" w:rsidR="008E3298" w:rsidRPr="008E3298" w:rsidRDefault="008E3298">
    <w:pPr>
      <w:pStyle w:val="Footer"/>
      <w:rPr>
        <w:rFonts w:ascii="Engravers MT" w:hAnsi="Engravers MT"/>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AA877" w14:textId="77777777" w:rsidR="0026401E" w:rsidRDefault="00264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38BA5" w14:textId="77777777" w:rsidR="00F55076" w:rsidRDefault="00F55076" w:rsidP="008E3298">
      <w:pPr>
        <w:spacing w:after="0" w:line="240" w:lineRule="auto"/>
      </w:pPr>
      <w:r>
        <w:separator/>
      </w:r>
    </w:p>
  </w:footnote>
  <w:footnote w:type="continuationSeparator" w:id="0">
    <w:p w14:paraId="16A4BBD9" w14:textId="77777777" w:rsidR="00F55076" w:rsidRDefault="00F55076" w:rsidP="008E3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89389" w14:textId="77777777" w:rsidR="0026401E" w:rsidRDefault="00264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71A9A" w14:textId="77777777" w:rsidR="0026401E" w:rsidRDefault="00264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C317" w14:textId="77777777" w:rsidR="0026401E" w:rsidRDefault="002640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AB0"/>
    <w:rsid w:val="00000C43"/>
    <w:rsid w:val="0001404E"/>
    <w:rsid w:val="000176A0"/>
    <w:rsid w:val="00033DC4"/>
    <w:rsid w:val="00043255"/>
    <w:rsid w:val="00045D48"/>
    <w:rsid w:val="000656E0"/>
    <w:rsid w:val="00072B87"/>
    <w:rsid w:val="00072C94"/>
    <w:rsid w:val="00075F35"/>
    <w:rsid w:val="00091772"/>
    <w:rsid w:val="000A3ADB"/>
    <w:rsid w:val="000B4611"/>
    <w:rsid w:val="000E77EA"/>
    <w:rsid w:val="00104D5A"/>
    <w:rsid w:val="00111C12"/>
    <w:rsid w:val="001177F0"/>
    <w:rsid w:val="00126417"/>
    <w:rsid w:val="001421AA"/>
    <w:rsid w:val="001432EB"/>
    <w:rsid w:val="00147263"/>
    <w:rsid w:val="00155FE8"/>
    <w:rsid w:val="00160F55"/>
    <w:rsid w:val="001626F8"/>
    <w:rsid w:val="00162806"/>
    <w:rsid w:val="001722A5"/>
    <w:rsid w:val="00186C23"/>
    <w:rsid w:val="001A7834"/>
    <w:rsid w:val="001B1EFB"/>
    <w:rsid w:val="001B2AD4"/>
    <w:rsid w:val="001B2D2A"/>
    <w:rsid w:val="001B4230"/>
    <w:rsid w:val="001D5764"/>
    <w:rsid w:val="001D7F70"/>
    <w:rsid w:val="001E356F"/>
    <w:rsid w:val="0020441B"/>
    <w:rsid w:val="0020642F"/>
    <w:rsid w:val="0022686B"/>
    <w:rsid w:val="002367E4"/>
    <w:rsid w:val="0026401E"/>
    <w:rsid w:val="00265CEB"/>
    <w:rsid w:val="002734CC"/>
    <w:rsid w:val="002839A8"/>
    <w:rsid w:val="002B1F38"/>
    <w:rsid w:val="002B77B7"/>
    <w:rsid w:val="002E68B2"/>
    <w:rsid w:val="002F0CE2"/>
    <w:rsid w:val="002F1B12"/>
    <w:rsid w:val="00305904"/>
    <w:rsid w:val="003235EB"/>
    <w:rsid w:val="00334D68"/>
    <w:rsid w:val="003512D7"/>
    <w:rsid w:val="0036444A"/>
    <w:rsid w:val="0037499F"/>
    <w:rsid w:val="003867DC"/>
    <w:rsid w:val="003B44F2"/>
    <w:rsid w:val="003B5E07"/>
    <w:rsid w:val="003D1B80"/>
    <w:rsid w:val="003E0D8F"/>
    <w:rsid w:val="003F79C0"/>
    <w:rsid w:val="00407779"/>
    <w:rsid w:val="00412C4B"/>
    <w:rsid w:val="00414BBF"/>
    <w:rsid w:val="00422835"/>
    <w:rsid w:val="00466398"/>
    <w:rsid w:val="004940F4"/>
    <w:rsid w:val="004A29B8"/>
    <w:rsid w:val="004A3447"/>
    <w:rsid w:val="004E759A"/>
    <w:rsid w:val="00515E8B"/>
    <w:rsid w:val="005349D3"/>
    <w:rsid w:val="00547F75"/>
    <w:rsid w:val="00564C65"/>
    <w:rsid w:val="00583E93"/>
    <w:rsid w:val="005D162F"/>
    <w:rsid w:val="005E7367"/>
    <w:rsid w:val="00600FC9"/>
    <w:rsid w:val="006210AF"/>
    <w:rsid w:val="00633B60"/>
    <w:rsid w:val="00644FAE"/>
    <w:rsid w:val="0064546E"/>
    <w:rsid w:val="00652E12"/>
    <w:rsid w:val="00652E32"/>
    <w:rsid w:val="006574A5"/>
    <w:rsid w:val="00681D8E"/>
    <w:rsid w:val="00690742"/>
    <w:rsid w:val="006949A4"/>
    <w:rsid w:val="006965CF"/>
    <w:rsid w:val="006A1E00"/>
    <w:rsid w:val="006B0146"/>
    <w:rsid w:val="006B22D3"/>
    <w:rsid w:val="006C09BE"/>
    <w:rsid w:val="006D38A7"/>
    <w:rsid w:val="006D74E7"/>
    <w:rsid w:val="006F40E0"/>
    <w:rsid w:val="00720CE4"/>
    <w:rsid w:val="00727473"/>
    <w:rsid w:val="007906F1"/>
    <w:rsid w:val="007914BD"/>
    <w:rsid w:val="00794760"/>
    <w:rsid w:val="007D0280"/>
    <w:rsid w:val="007D46C7"/>
    <w:rsid w:val="007D5F73"/>
    <w:rsid w:val="007E2373"/>
    <w:rsid w:val="007E6719"/>
    <w:rsid w:val="007F27E5"/>
    <w:rsid w:val="00804DC7"/>
    <w:rsid w:val="00811139"/>
    <w:rsid w:val="00837489"/>
    <w:rsid w:val="00850398"/>
    <w:rsid w:val="00856757"/>
    <w:rsid w:val="00857941"/>
    <w:rsid w:val="00861F30"/>
    <w:rsid w:val="00891ED6"/>
    <w:rsid w:val="008B48F3"/>
    <w:rsid w:val="008C1935"/>
    <w:rsid w:val="008E3298"/>
    <w:rsid w:val="008E6753"/>
    <w:rsid w:val="008F270C"/>
    <w:rsid w:val="008F74DE"/>
    <w:rsid w:val="0090410A"/>
    <w:rsid w:val="009074DE"/>
    <w:rsid w:val="0091225E"/>
    <w:rsid w:val="00926B4B"/>
    <w:rsid w:val="0093481A"/>
    <w:rsid w:val="00952546"/>
    <w:rsid w:val="009544F1"/>
    <w:rsid w:val="009615AF"/>
    <w:rsid w:val="0096219C"/>
    <w:rsid w:val="009646DA"/>
    <w:rsid w:val="00965B64"/>
    <w:rsid w:val="00970159"/>
    <w:rsid w:val="00981B50"/>
    <w:rsid w:val="009A018B"/>
    <w:rsid w:val="009A0BC4"/>
    <w:rsid w:val="009A299D"/>
    <w:rsid w:val="009B2150"/>
    <w:rsid w:val="009B6324"/>
    <w:rsid w:val="009B79CE"/>
    <w:rsid w:val="009E25DA"/>
    <w:rsid w:val="009E5AF8"/>
    <w:rsid w:val="009F323C"/>
    <w:rsid w:val="009F43CD"/>
    <w:rsid w:val="009F654B"/>
    <w:rsid w:val="00A1493E"/>
    <w:rsid w:val="00A44420"/>
    <w:rsid w:val="00A55F0A"/>
    <w:rsid w:val="00A66963"/>
    <w:rsid w:val="00A771E7"/>
    <w:rsid w:val="00A8335B"/>
    <w:rsid w:val="00AB4B18"/>
    <w:rsid w:val="00AD7C7B"/>
    <w:rsid w:val="00B00FA3"/>
    <w:rsid w:val="00B0295E"/>
    <w:rsid w:val="00B141EC"/>
    <w:rsid w:val="00B210C7"/>
    <w:rsid w:val="00B37F77"/>
    <w:rsid w:val="00B64D4D"/>
    <w:rsid w:val="00B774DB"/>
    <w:rsid w:val="00B90740"/>
    <w:rsid w:val="00B91C44"/>
    <w:rsid w:val="00B9668A"/>
    <w:rsid w:val="00B968E6"/>
    <w:rsid w:val="00B97D8C"/>
    <w:rsid w:val="00BC0135"/>
    <w:rsid w:val="00BD5754"/>
    <w:rsid w:val="00BE5257"/>
    <w:rsid w:val="00BF6D98"/>
    <w:rsid w:val="00C06A63"/>
    <w:rsid w:val="00C30781"/>
    <w:rsid w:val="00C53561"/>
    <w:rsid w:val="00C57E43"/>
    <w:rsid w:val="00C60C87"/>
    <w:rsid w:val="00C65772"/>
    <w:rsid w:val="00C700BC"/>
    <w:rsid w:val="00C72063"/>
    <w:rsid w:val="00C81DA5"/>
    <w:rsid w:val="00C904E4"/>
    <w:rsid w:val="00C90EAF"/>
    <w:rsid w:val="00CA3114"/>
    <w:rsid w:val="00CA4364"/>
    <w:rsid w:val="00CA44DF"/>
    <w:rsid w:val="00CB44B3"/>
    <w:rsid w:val="00CE7AB8"/>
    <w:rsid w:val="00D012FF"/>
    <w:rsid w:val="00D01D3A"/>
    <w:rsid w:val="00D13FC8"/>
    <w:rsid w:val="00D40D92"/>
    <w:rsid w:val="00D4564B"/>
    <w:rsid w:val="00D523EC"/>
    <w:rsid w:val="00D66AB0"/>
    <w:rsid w:val="00D7157A"/>
    <w:rsid w:val="00D73A39"/>
    <w:rsid w:val="00D83F05"/>
    <w:rsid w:val="00DA439E"/>
    <w:rsid w:val="00DD130B"/>
    <w:rsid w:val="00DD191D"/>
    <w:rsid w:val="00DE0D56"/>
    <w:rsid w:val="00E05407"/>
    <w:rsid w:val="00E31087"/>
    <w:rsid w:val="00E445B6"/>
    <w:rsid w:val="00E462A0"/>
    <w:rsid w:val="00E57714"/>
    <w:rsid w:val="00E67313"/>
    <w:rsid w:val="00E701A1"/>
    <w:rsid w:val="00E71E41"/>
    <w:rsid w:val="00E91E15"/>
    <w:rsid w:val="00EB259A"/>
    <w:rsid w:val="00EC1F02"/>
    <w:rsid w:val="00ED5010"/>
    <w:rsid w:val="00EE017B"/>
    <w:rsid w:val="00EE3850"/>
    <w:rsid w:val="00EE723F"/>
    <w:rsid w:val="00F03FBE"/>
    <w:rsid w:val="00F04DE7"/>
    <w:rsid w:val="00F05BD8"/>
    <w:rsid w:val="00F50AF3"/>
    <w:rsid w:val="00F55076"/>
    <w:rsid w:val="00F71170"/>
    <w:rsid w:val="00F9756E"/>
    <w:rsid w:val="00FC098C"/>
    <w:rsid w:val="00FE32F8"/>
    <w:rsid w:val="00FE36FB"/>
    <w:rsid w:val="00FE79EB"/>
    <w:rsid w:val="00FF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0561C"/>
  <w15:docId w15:val="{B001C530-272D-422E-9BD8-3C2788EA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B0"/>
    <w:rPr>
      <w:rFonts w:eastAsiaTheme="minorEastAsia"/>
    </w:rPr>
  </w:style>
  <w:style w:type="paragraph" w:styleId="Heading2">
    <w:name w:val="heading 2"/>
    <w:basedOn w:val="Normal"/>
    <w:next w:val="Normal"/>
    <w:link w:val="Heading2Char"/>
    <w:uiPriority w:val="9"/>
    <w:unhideWhenUsed/>
    <w:qFormat/>
    <w:rsid w:val="00D66AB0"/>
    <w:pPr>
      <w:keepNext/>
      <w:keepLines/>
      <w:widowControl w:val="0"/>
      <w:tabs>
        <w:tab w:val="left" w:pos="180"/>
        <w:tab w:val="left" w:pos="1785"/>
      </w:tabs>
      <w:autoSpaceDE w:val="0"/>
      <w:autoSpaceDN w:val="0"/>
      <w:adjustRightInd w:val="0"/>
      <w:spacing w:before="240" w:after="0" w:line="240" w:lineRule="auto"/>
      <w:outlineLvl w:val="1"/>
    </w:pPr>
    <w:rPr>
      <w:rFonts w:ascii="Franklin Gothic Demi" w:eastAsia="Times New Roman" w:hAnsi="Franklin Gothic Demi" w:cs="Arial"/>
      <w:bCs/>
      <w:color w:val="1F497D"/>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6AB0"/>
    <w:rPr>
      <w:rFonts w:ascii="Franklin Gothic Demi" w:eastAsia="Times New Roman" w:hAnsi="Franklin Gothic Demi" w:cs="Arial"/>
      <w:bCs/>
      <w:color w:val="1F497D"/>
      <w:sz w:val="28"/>
      <w:szCs w:val="26"/>
    </w:rPr>
  </w:style>
  <w:style w:type="paragraph" w:styleId="BalloonText">
    <w:name w:val="Balloon Text"/>
    <w:basedOn w:val="Normal"/>
    <w:link w:val="BalloonTextChar"/>
    <w:uiPriority w:val="99"/>
    <w:semiHidden/>
    <w:unhideWhenUsed/>
    <w:rsid w:val="00D66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AB0"/>
    <w:rPr>
      <w:rFonts w:ascii="Tahoma" w:eastAsiaTheme="minorEastAsia" w:hAnsi="Tahoma" w:cs="Tahoma"/>
      <w:sz w:val="16"/>
      <w:szCs w:val="16"/>
    </w:rPr>
  </w:style>
  <w:style w:type="paragraph" w:styleId="Header">
    <w:name w:val="header"/>
    <w:basedOn w:val="Normal"/>
    <w:link w:val="HeaderChar"/>
    <w:uiPriority w:val="99"/>
    <w:unhideWhenUsed/>
    <w:rsid w:val="00104D5A"/>
    <w:pPr>
      <w:widowControl w:val="0"/>
      <w:tabs>
        <w:tab w:val="left" w:pos="180"/>
        <w:tab w:val="left" w:pos="1785"/>
        <w:tab w:val="center" w:pos="4680"/>
        <w:tab w:val="right" w:pos="9360"/>
      </w:tabs>
      <w:autoSpaceDE w:val="0"/>
      <w:autoSpaceDN w:val="0"/>
      <w:adjustRightInd w:val="0"/>
      <w:spacing w:after="0" w:line="240" w:lineRule="auto"/>
    </w:pPr>
    <w:rPr>
      <w:rFonts w:ascii="Arial" w:hAnsi="Arial" w:cs="Arial"/>
      <w:sz w:val="18"/>
      <w:szCs w:val="24"/>
    </w:rPr>
  </w:style>
  <w:style w:type="character" w:customStyle="1" w:styleId="HeaderChar">
    <w:name w:val="Header Char"/>
    <w:basedOn w:val="DefaultParagraphFont"/>
    <w:link w:val="Header"/>
    <w:uiPriority w:val="99"/>
    <w:rsid w:val="00104D5A"/>
    <w:rPr>
      <w:rFonts w:ascii="Arial" w:eastAsiaTheme="minorEastAsia" w:hAnsi="Arial" w:cs="Arial"/>
      <w:sz w:val="18"/>
      <w:szCs w:val="24"/>
    </w:rPr>
  </w:style>
  <w:style w:type="character" w:styleId="Hyperlink">
    <w:name w:val="Hyperlink"/>
    <w:basedOn w:val="DefaultParagraphFont"/>
    <w:uiPriority w:val="99"/>
    <w:unhideWhenUsed/>
    <w:rsid w:val="00104D5A"/>
    <w:rPr>
      <w:color w:val="0000FF" w:themeColor="hyperlink"/>
      <w:u w:val="single"/>
    </w:rPr>
  </w:style>
  <w:style w:type="character" w:styleId="FollowedHyperlink">
    <w:name w:val="FollowedHyperlink"/>
    <w:basedOn w:val="DefaultParagraphFont"/>
    <w:uiPriority w:val="99"/>
    <w:semiHidden/>
    <w:unhideWhenUsed/>
    <w:rsid w:val="00BC0135"/>
    <w:rPr>
      <w:color w:val="800080" w:themeColor="followedHyperlink"/>
      <w:u w:val="single"/>
    </w:rPr>
  </w:style>
  <w:style w:type="paragraph" w:styleId="Footer">
    <w:name w:val="footer"/>
    <w:basedOn w:val="Normal"/>
    <w:link w:val="FooterChar"/>
    <w:uiPriority w:val="99"/>
    <w:unhideWhenUsed/>
    <w:rsid w:val="008E3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298"/>
    <w:rPr>
      <w:rFonts w:eastAsiaTheme="minorEastAsia"/>
    </w:rPr>
  </w:style>
  <w:style w:type="character" w:styleId="UnresolvedMention">
    <w:name w:val="Unresolved Mention"/>
    <w:basedOn w:val="DefaultParagraphFont"/>
    <w:uiPriority w:val="99"/>
    <w:semiHidden/>
    <w:unhideWhenUsed/>
    <w:rsid w:val="008C1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063622">
      <w:bodyDiv w:val="1"/>
      <w:marLeft w:val="0"/>
      <w:marRight w:val="0"/>
      <w:marTop w:val="0"/>
      <w:marBottom w:val="0"/>
      <w:divBdr>
        <w:top w:val="none" w:sz="0" w:space="0" w:color="auto"/>
        <w:left w:val="none" w:sz="0" w:space="0" w:color="auto"/>
        <w:bottom w:val="none" w:sz="0" w:space="0" w:color="auto"/>
        <w:right w:val="none" w:sz="0" w:space="0" w:color="auto"/>
      </w:divBdr>
    </w:div>
    <w:div w:id="596600750">
      <w:bodyDiv w:val="1"/>
      <w:marLeft w:val="0"/>
      <w:marRight w:val="0"/>
      <w:marTop w:val="0"/>
      <w:marBottom w:val="0"/>
      <w:divBdr>
        <w:top w:val="none" w:sz="0" w:space="0" w:color="auto"/>
        <w:left w:val="none" w:sz="0" w:space="0" w:color="auto"/>
        <w:bottom w:val="none" w:sz="0" w:space="0" w:color="auto"/>
        <w:right w:val="none" w:sz="0" w:space="0" w:color="auto"/>
      </w:divBdr>
    </w:div>
    <w:div w:id="661617817">
      <w:bodyDiv w:val="1"/>
      <w:marLeft w:val="0"/>
      <w:marRight w:val="0"/>
      <w:marTop w:val="0"/>
      <w:marBottom w:val="0"/>
      <w:divBdr>
        <w:top w:val="none" w:sz="0" w:space="0" w:color="auto"/>
        <w:left w:val="none" w:sz="0" w:space="0" w:color="auto"/>
        <w:bottom w:val="none" w:sz="0" w:space="0" w:color="auto"/>
        <w:right w:val="none" w:sz="0" w:space="0" w:color="auto"/>
      </w:divBdr>
    </w:div>
    <w:div w:id="210194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ingcounty.gov/depts/finance-business-operations/procurement/for-business/solicitation-resources.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id.WACIVIL@walshgroup.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B04BD37FC4C1428AC850C3B08E665C" ma:contentTypeVersion="13" ma:contentTypeDescription="Create a new document." ma:contentTypeScope="" ma:versionID="78474eb0eab3390fc14c946bb3a4dfb3">
  <xsd:schema xmlns:xsd="http://www.w3.org/2001/XMLSchema" xmlns:xs="http://www.w3.org/2001/XMLSchema" xmlns:p="http://schemas.microsoft.com/office/2006/metadata/properties" xmlns:ns2="e19c7311-bcba-4905-a896-729da488eb50" xmlns:ns3="c027407d-3a81-4374-90af-fd3b43377b09" targetNamespace="http://schemas.microsoft.com/office/2006/metadata/properties" ma:root="true" ma:fieldsID="9ddfce82cfde9bf7d867173f692f7507" ns2:_="" ns3:_="">
    <xsd:import namespace="e19c7311-bcba-4905-a896-729da488eb50"/>
    <xsd:import namespace="c027407d-3a81-4374-90af-fd3b43377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c7311-bcba-4905-a896-729da488e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7407d-3a81-4374-90af-fd3b43377b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A8364-23DE-4A24-AF8F-284BA3504333}">
  <ds:schemaRefs>
    <ds:schemaRef ds:uri="http://schemas.microsoft.com/sharepoint/v3/contenttype/forms"/>
  </ds:schemaRefs>
</ds:datastoreItem>
</file>

<file path=customXml/itemProps2.xml><?xml version="1.0" encoding="utf-8"?>
<ds:datastoreItem xmlns:ds="http://schemas.openxmlformats.org/officeDocument/2006/customXml" ds:itemID="{239B506D-453A-4EDA-AB33-AADC1C1F4A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991BF9-D572-4A95-88AD-B49C5D89F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c7311-bcba-4905-a896-729da488eb50"/>
    <ds:schemaRef ds:uri="c027407d-3a81-4374-90af-fd3b43377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Walsh Group</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Macke, Stacy</cp:lastModifiedBy>
  <cp:revision>6</cp:revision>
  <cp:lastPrinted>2016-12-14T00:09:00Z</cp:lastPrinted>
  <dcterms:created xsi:type="dcterms:W3CDTF">2021-10-07T20:53:00Z</dcterms:created>
  <dcterms:modified xsi:type="dcterms:W3CDTF">2021-11-16T23:34:00Z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0x0101006BB04BD37FC4C1428AC850C3B08E665C</vt:lpwstr>
  </property>
</Properties>
</file>