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A332"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0BDF7648" w14:textId="77777777" w:rsidR="00685759" w:rsidRPr="00685759" w:rsidRDefault="00685759" w:rsidP="00685759">
      <w:pPr>
        <w:numPr>
          <w:ilvl w:val="1"/>
          <w:numId w:val="0"/>
        </w:numPr>
        <w:tabs>
          <w:tab w:val="left" w:pos="2160"/>
        </w:tabs>
        <w:overflowPunct w:val="0"/>
        <w:autoSpaceDE w:val="0"/>
        <w:autoSpaceDN w:val="0"/>
        <w:adjustRightInd w:val="0"/>
        <w:spacing w:after="0" w:line="360" w:lineRule="auto"/>
        <w:jc w:val="center"/>
        <w:textAlignment w:val="baseline"/>
        <w:outlineLvl w:val="1"/>
        <w:rPr>
          <w:rFonts w:ascii="Georgia" w:eastAsia="Times New Roman" w:hAnsi="Georgia" w:cs="Times New Roman"/>
          <w:b/>
          <w:bCs/>
          <w:sz w:val="24"/>
          <w:szCs w:val="24"/>
        </w:rPr>
      </w:pPr>
      <w:bookmarkStart w:id="0" w:name="_Toc102648325"/>
      <w:r w:rsidRPr="00685759">
        <w:rPr>
          <w:rFonts w:ascii="Georgia" w:eastAsia="Times New Roman" w:hAnsi="Georgia" w:cs="Times New Roman"/>
          <w:b/>
          <w:bCs/>
          <w:sz w:val="24"/>
          <w:szCs w:val="24"/>
        </w:rPr>
        <w:t>CALL FOR BIDS</w:t>
      </w:r>
      <w:bookmarkEnd w:id="0"/>
    </w:p>
    <w:p w14:paraId="16C955B7"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44EA11BD" w14:textId="77777777" w:rsidR="00685759" w:rsidRPr="00685759" w:rsidRDefault="00685759" w:rsidP="00685759">
      <w:pPr>
        <w:tabs>
          <w:tab w:val="left" w:pos="3510"/>
        </w:tabs>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62B76BB4" w14:textId="77777777" w:rsidR="00685759" w:rsidRPr="00685759" w:rsidRDefault="00685759" w:rsidP="00685759">
      <w:pPr>
        <w:overflowPunct w:val="0"/>
        <w:autoSpaceDE w:val="0"/>
        <w:autoSpaceDN w:val="0"/>
        <w:adjustRightInd w:val="0"/>
        <w:spacing w:after="0" w:line="240" w:lineRule="auto"/>
        <w:jc w:val="center"/>
        <w:textAlignment w:val="baseline"/>
        <w:rPr>
          <w:rFonts w:ascii="Georgia" w:eastAsia="Times New Roman" w:hAnsi="Georgia" w:cs="Times New Roman"/>
          <w:sz w:val="24"/>
          <w:szCs w:val="24"/>
        </w:rPr>
      </w:pPr>
      <w:r w:rsidRPr="00685759">
        <w:rPr>
          <w:rFonts w:ascii="Georgia" w:eastAsia="Times New Roman" w:hAnsi="Georgia" w:cs="Times New Roman"/>
          <w:sz w:val="24"/>
          <w:szCs w:val="24"/>
        </w:rPr>
        <w:t>Sundance III Force Main Replacement</w:t>
      </w:r>
    </w:p>
    <w:p w14:paraId="2833D5CF" w14:textId="77777777" w:rsidR="00685759" w:rsidRPr="00685759" w:rsidRDefault="00685759" w:rsidP="00685759">
      <w:pPr>
        <w:overflowPunct w:val="0"/>
        <w:autoSpaceDE w:val="0"/>
        <w:autoSpaceDN w:val="0"/>
        <w:adjustRightInd w:val="0"/>
        <w:spacing w:after="0" w:line="240" w:lineRule="auto"/>
        <w:jc w:val="center"/>
        <w:textAlignment w:val="baseline"/>
        <w:rPr>
          <w:rFonts w:ascii="Georgia" w:eastAsia="Times New Roman" w:hAnsi="Georgia" w:cs="Times New Roman"/>
          <w:sz w:val="24"/>
          <w:szCs w:val="24"/>
        </w:rPr>
      </w:pPr>
      <w:r w:rsidRPr="00685759">
        <w:rPr>
          <w:rFonts w:ascii="Georgia" w:eastAsia="Times New Roman" w:hAnsi="Georgia" w:cs="Times New Roman"/>
          <w:sz w:val="24"/>
          <w:szCs w:val="24"/>
        </w:rPr>
        <w:t>Engineering Services File No. 2020095</w:t>
      </w:r>
    </w:p>
    <w:p w14:paraId="679E1C5F"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37B34EDD"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74E552C4"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r w:rsidRPr="00685759">
        <w:rPr>
          <w:rFonts w:ascii="Georgia" w:eastAsia="Times New Roman" w:hAnsi="Georgia" w:cs="Times New Roman"/>
          <w:sz w:val="24"/>
          <w:szCs w:val="24"/>
        </w:rPr>
        <w:t>This project consists of the construction of approximately 725 linear feet of sanitary sewer force main, 6 drainage structures, 2,561 square yards of 3-inch thick HMA paving, 28 square yards of concrete sidewalk, sundry utility adjustments, and other related miscellaneous items.</w:t>
      </w:r>
    </w:p>
    <w:p w14:paraId="1CA52B48"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077A2939" w14:textId="5FE17008" w:rsidR="00685759" w:rsidRPr="00685759" w:rsidRDefault="00685759" w:rsidP="00685759">
      <w:pPr>
        <w:overflowPunct w:val="0"/>
        <w:autoSpaceDE w:val="0"/>
        <w:autoSpaceDN w:val="0"/>
        <w:adjustRightInd w:val="0"/>
        <w:spacing w:after="0" w:line="240" w:lineRule="auto"/>
        <w:jc w:val="both"/>
        <w:textAlignment w:val="baseline"/>
        <w:rPr>
          <w:rFonts w:ascii="Georgia" w:eastAsia="Times New Roman" w:hAnsi="Georgia" w:cs="Times New Roman"/>
          <w:spacing w:val="-3"/>
          <w:sz w:val="24"/>
          <w:szCs w:val="24"/>
          <w:lang w:eastAsia="x-none"/>
        </w:rPr>
      </w:pPr>
      <w:r w:rsidRPr="00685759">
        <w:rPr>
          <w:rFonts w:ascii="Georgia" w:eastAsia="Times New Roman" w:hAnsi="Georgia" w:cs="Times New Roman"/>
          <w:spacing w:val="-3"/>
          <w:sz w:val="24"/>
          <w:szCs w:val="24"/>
          <w:lang w:eastAsia="x-none"/>
        </w:rPr>
        <w:t>The City of Spokane will recei</w:t>
      </w:r>
      <w:r w:rsidR="00332746">
        <w:rPr>
          <w:rFonts w:ascii="Georgia" w:eastAsia="Times New Roman" w:hAnsi="Georgia" w:cs="Times New Roman"/>
          <w:spacing w:val="-3"/>
          <w:sz w:val="24"/>
          <w:szCs w:val="24"/>
          <w:lang w:eastAsia="x-none"/>
        </w:rPr>
        <w:t>ve bids until 1:00 p.m. June 6</w:t>
      </w:r>
      <w:bookmarkStart w:id="1" w:name="_GoBack"/>
      <w:bookmarkEnd w:id="1"/>
      <w:r w:rsidRPr="00685759">
        <w:rPr>
          <w:rFonts w:ascii="Georgia" w:eastAsia="Times New Roman" w:hAnsi="Georgia" w:cs="Times New Roman"/>
          <w:spacing w:val="-3"/>
          <w:sz w:val="24"/>
          <w:szCs w:val="24"/>
          <w:lang w:eastAsia="x-none"/>
        </w:rPr>
        <w:t xml:space="preserve">, 2022 for the above project located in Spokane, Washington, in accordance with the Contract Documents on file at the Department, Engineering Services. Bids shall be delivered by hand, mail or courier service to City Hall, 808 W. Spokane Falls Blvd. Spokane, WA 99201. Hand delivered bids shall be delivered to the first floor of City Hall between noon and 1:00 p.m. on bid opening day to the purchasing agent present. All bid packages shall be in sealed envelopes marked with the following text:  “Attn: Purchasing - Bid Documents Enclosed, YYY Project”, where YYY is the project name. </w:t>
      </w:r>
    </w:p>
    <w:p w14:paraId="748C2ECB" w14:textId="77777777" w:rsidR="00685759" w:rsidRPr="00685759" w:rsidRDefault="00685759" w:rsidP="00685759">
      <w:pPr>
        <w:overflowPunct w:val="0"/>
        <w:autoSpaceDE w:val="0"/>
        <w:autoSpaceDN w:val="0"/>
        <w:adjustRightInd w:val="0"/>
        <w:spacing w:after="0" w:line="240" w:lineRule="auto"/>
        <w:jc w:val="both"/>
        <w:textAlignment w:val="baseline"/>
        <w:rPr>
          <w:rFonts w:ascii="Georgia" w:eastAsia="Times New Roman" w:hAnsi="Georgia" w:cs="Times New Roman"/>
          <w:spacing w:val="-3"/>
          <w:sz w:val="24"/>
          <w:szCs w:val="24"/>
          <w:lang w:eastAsia="x-none"/>
        </w:rPr>
      </w:pPr>
    </w:p>
    <w:p w14:paraId="40EC1FB3" w14:textId="77777777" w:rsidR="00685759" w:rsidRPr="00685759" w:rsidRDefault="00685759" w:rsidP="00685759">
      <w:pPr>
        <w:overflowPunct w:val="0"/>
        <w:autoSpaceDE w:val="0"/>
        <w:autoSpaceDN w:val="0"/>
        <w:adjustRightInd w:val="0"/>
        <w:spacing w:after="0" w:line="240" w:lineRule="auto"/>
        <w:jc w:val="both"/>
        <w:textAlignment w:val="baseline"/>
        <w:rPr>
          <w:rFonts w:ascii="Georgia" w:eastAsia="Times New Roman" w:hAnsi="Georgia" w:cs="Times New Roman"/>
          <w:spacing w:val="-3"/>
          <w:sz w:val="24"/>
          <w:szCs w:val="24"/>
          <w:lang w:eastAsia="x-none"/>
        </w:rPr>
      </w:pPr>
      <w:r w:rsidRPr="00685759">
        <w:rPr>
          <w:rFonts w:ascii="Georgia" w:eastAsia="Times New Roman" w:hAnsi="Georgia" w:cs="Times New Roman"/>
          <w:spacing w:val="-3"/>
          <w:sz w:val="24"/>
          <w:szCs w:val="24"/>
          <w:lang w:eastAsia="x-none"/>
        </w:rPr>
        <w:t xml:space="preserve">The bids will be publicly opened and read at 1:15 p.m. online using Microsoft Teams. If you would like to view the bid opening, please utilize one of the following options: to watch, go to our website: </w:t>
      </w:r>
      <w:hyperlink r:id="rId6" w:history="1">
        <w:r w:rsidRPr="00685759">
          <w:rPr>
            <w:rFonts w:ascii="Georgia" w:eastAsia="Times New Roman" w:hAnsi="Georgia" w:cs="Times New Roman"/>
            <w:color w:val="0000FF"/>
            <w:spacing w:val="-3"/>
            <w:sz w:val="24"/>
            <w:szCs w:val="24"/>
            <w:u w:val="single"/>
            <w:lang w:eastAsia="x-none"/>
          </w:rPr>
          <w:t>https://my.spokanecity.org/business/bid-and-design/current-projects/</w:t>
        </w:r>
      </w:hyperlink>
      <w:r w:rsidRPr="00685759">
        <w:rPr>
          <w:rFonts w:ascii="Georgia" w:eastAsia="Times New Roman" w:hAnsi="Georgia" w:cs="Times New Roman"/>
          <w:spacing w:val="-3"/>
          <w:sz w:val="24"/>
          <w:szCs w:val="24"/>
          <w:lang w:eastAsia="x-none"/>
        </w:rPr>
        <w:t xml:space="preserve"> click on the link to the Microsoft Teams meeting on the right-hand side of the page.  Alternatively, it may be simpler to </w:t>
      </w:r>
      <w:r w:rsidRPr="00685759">
        <w:rPr>
          <w:rFonts w:ascii="Georgia" w:eastAsia="Times New Roman" w:hAnsi="Georgia" w:cs="Times New Roman"/>
          <w:spacing w:val="-3"/>
          <w:sz w:val="24"/>
          <w:szCs w:val="24"/>
          <w:lang w:eastAsia="x-none"/>
        </w:rPr>
        <w:lastRenderedPageBreak/>
        <w:t>listen by phone, which can be done as follows: call (323) 618-1887, then enter the access code 533 854 149 followed by #.</w:t>
      </w:r>
    </w:p>
    <w:p w14:paraId="3D88FCE8"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4B5B12D1" w14:textId="77777777" w:rsidR="00685759" w:rsidRPr="00685759" w:rsidRDefault="00685759" w:rsidP="00685759">
      <w:pPr>
        <w:overflowPunct w:val="0"/>
        <w:autoSpaceDE w:val="0"/>
        <w:autoSpaceDN w:val="0"/>
        <w:adjustRightInd w:val="0"/>
        <w:spacing w:after="0" w:line="240" w:lineRule="auto"/>
        <w:textAlignment w:val="baseline"/>
        <w:rPr>
          <w:rFonts w:ascii="Calibri" w:eastAsia="Times New Roman" w:hAnsi="Calibri" w:cs="Times New Roman"/>
        </w:rPr>
      </w:pPr>
      <w:r w:rsidRPr="00685759">
        <w:rPr>
          <w:rFonts w:ascii="Georgia" w:eastAsia="Times New Roman" w:hAnsi="Georgia" w:cs="Times New Roman"/>
          <w:sz w:val="24"/>
          <w:szCs w:val="24"/>
        </w:rPr>
        <w:t>The City of Spokane, in accordance with the provisions of Title VI of the Civil Rights Act of 1964 (78 Stat. 252,42 U.S.C. 2000d to 2000d-4) and the 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7FEDC126"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5F17DE37"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r w:rsidRPr="00685759">
        <w:rPr>
          <w:rFonts w:ascii="Georgia" w:eastAsia="Times New Roman" w:hAnsi="Georgia" w:cs="Times New Roman"/>
          <w:sz w:val="24"/>
          <w:szCs w:val="24"/>
        </w:rPr>
        <w:t>Bids shall be submitted on the forms provided in accordance with the provisions of the Specifications.  Irregular bid proposals will be rejected in accordance with the specifications.</w:t>
      </w:r>
    </w:p>
    <w:p w14:paraId="31B4D74C"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01B446FF"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r w:rsidRPr="00685759">
        <w:rPr>
          <w:rFonts w:ascii="Georgia" w:eastAsia="Times New Roman" w:hAnsi="Georgia" w:cs="Times New Roman"/>
          <w:sz w:val="24"/>
          <w:szCs w:val="24"/>
        </w:rPr>
        <w:t xml:space="preserve">Cashier’s check, a certified check or surety bond in the sum of five percent (5%) of the Total Project Bid must accompany the copy of the bid filed with the City Clerk.  Successful bidder shall execute the Contract within </w:t>
      </w:r>
      <w:commentRangeStart w:id="2"/>
      <w:r w:rsidRPr="00685759">
        <w:rPr>
          <w:rFonts w:ascii="Georgia" w:eastAsia="Times New Roman" w:hAnsi="Georgia" w:cs="Times New Roman"/>
          <w:sz w:val="24"/>
          <w:szCs w:val="24"/>
        </w:rPr>
        <w:t>TEN (10)</w:t>
      </w:r>
      <w:commentRangeEnd w:id="2"/>
      <w:r w:rsidRPr="00685759">
        <w:rPr>
          <w:rFonts w:ascii="Courier" w:eastAsia="Times New Roman" w:hAnsi="Courier" w:cs="Times New Roman"/>
          <w:sz w:val="16"/>
          <w:szCs w:val="24"/>
        </w:rPr>
        <w:commentReference w:id="2"/>
      </w:r>
      <w:r w:rsidRPr="00685759">
        <w:rPr>
          <w:rFonts w:ascii="Georgia" w:eastAsia="Times New Roman" w:hAnsi="Georgia" w:cs="Times New Roman"/>
          <w:sz w:val="24"/>
          <w:szCs w:val="24"/>
        </w:rPr>
        <w:t xml:space="preserve"> calendar days after receiving the Contract.  Should the successful bidder fail to enter into such contract and furnish satisfactory performance bond within the time stated herein, the bid proposal deposit shall be forfeited to the City of Spokane.</w:t>
      </w:r>
    </w:p>
    <w:p w14:paraId="7C144394"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307185A5"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Arial"/>
          <w:sz w:val="24"/>
          <w:szCs w:val="24"/>
        </w:rPr>
      </w:pPr>
      <w:r w:rsidRPr="00685759">
        <w:rPr>
          <w:rFonts w:ascii="Georgia" w:eastAsia="Times New Roman" w:hAnsi="Georgia" w:cs="Arial"/>
          <w:sz w:val="24"/>
          <w:szCs w:val="24"/>
        </w:rPr>
        <w:t xml:space="preserve">The City of Spokane will normally award this Contract or reject bids within FORTY-FIVE (45) calendar days after the time set for the bid opening.  If the lowest responsible Bidder and the City of Spokane agree, this deadline may be extended. If they cannot agree on an extension by the 45-calendar day deadline, the City of Spokane reserves the right to Award the Contract to the next lowest responsible Bidder or reject all Bids. </w:t>
      </w:r>
    </w:p>
    <w:p w14:paraId="0E20E5AF" w14:textId="77777777" w:rsidR="00685759" w:rsidRPr="00685759" w:rsidRDefault="00685759" w:rsidP="00685759">
      <w:pPr>
        <w:overflowPunct w:val="0"/>
        <w:autoSpaceDE w:val="0"/>
        <w:autoSpaceDN w:val="0"/>
        <w:adjustRightInd w:val="0"/>
        <w:spacing w:after="0" w:line="240" w:lineRule="auto"/>
        <w:textAlignment w:val="baseline"/>
        <w:rPr>
          <w:rFonts w:ascii="Calibri" w:eastAsia="Times New Roman" w:hAnsi="Calibri" w:cs="Times New Roman"/>
        </w:rPr>
      </w:pPr>
    </w:p>
    <w:p w14:paraId="1F181CC7"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bookmarkStart w:id="3" w:name="_Hlk94615992"/>
      <w:r w:rsidRPr="00685759">
        <w:rPr>
          <w:rFonts w:ascii="Georgia" w:eastAsia="Times New Roman" w:hAnsi="Georgia" w:cs="Times New Roman"/>
          <w:b/>
          <w:bCs/>
          <w:sz w:val="24"/>
          <w:szCs w:val="24"/>
          <w:u w:val="single"/>
        </w:rPr>
        <w:t>Note regarding new specifications:</w:t>
      </w:r>
      <w:r w:rsidRPr="00685759">
        <w:rPr>
          <w:rFonts w:ascii="Georgia" w:eastAsia="Times New Roman" w:hAnsi="Georgia" w:cs="Times New Roman"/>
          <w:sz w:val="24"/>
          <w:szCs w:val="24"/>
        </w:rPr>
        <w:t xml:space="preserve"> The City of Spokane is using WSDOT’s 2022 Standard Specifications. </w:t>
      </w:r>
    </w:p>
    <w:p w14:paraId="7B14CC97"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67F9B5F0" w14:textId="77777777" w:rsidR="00685759" w:rsidRPr="00685759" w:rsidRDefault="00685759" w:rsidP="00685759">
      <w:pPr>
        <w:overflowPunct w:val="0"/>
        <w:autoSpaceDE w:val="0"/>
        <w:autoSpaceDN w:val="0"/>
        <w:adjustRightInd w:val="0"/>
        <w:spacing w:after="0" w:line="240" w:lineRule="auto"/>
        <w:textAlignment w:val="baseline"/>
        <w:rPr>
          <w:rFonts w:ascii="Calibri" w:eastAsia="Times New Roman" w:hAnsi="Calibri" w:cs="Times New Roman"/>
        </w:rPr>
      </w:pPr>
      <w:r w:rsidRPr="00685759">
        <w:rPr>
          <w:rFonts w:ascii="Georgia" w:eastAsia="Times New Roman" w:hAnsi="Georgia" w:cs="Times New Roman"/>
          <w:b/>
          <w:bCs/>
          <w:sz w:val="24"/>
          <w:szCs w:val="24"/>
          <w:u w:val="single"/>
        </w:rPr>
        <w:t>Note regarding new apprentice program requirements:</w:t>
      </w:r>
      <w:r w:rsidRPr="00685759">
        <w:rPr>
          <w:rFonts w:ascii="Georgia" w:eastAsia="Times New Roman" w:hAnsi="Georgia" w:cs="Times New Roman"/>
          <w:sz w:val="24"/>
          <w:szCs w:val="24"/>
        </w:rPr>
        <w:t xml:space="preserve">  Section 1-07.9(3) herein has been substantially revised </w:t>
      </w:r>
      <w:bookmarkStart w:id="4" w:name="_Hlk94616164"/>
      <w:r w:rsidRPr="00685759">
        <w:rPr>
          <w:rFonts w:ascii="Georgia" w:eastAsia="Times New Roman" w:hAnsi="Georgia" w:cs="Times New Roman"/>
          <w:sz w:val="24"/>
          <w:szCs w:val="24"/>
        </w:rPr>
        <w:t>including a new bid item and larger penalties for non-compliance .</w:t>
      </w:r>
      <w:bookmarkEnd w:id="4"/>
    </w:p>
    <w:bookmarkEnd w:id="3"/>
    <w:p w14:paraId="71C5A668" w14:textId="77777777" w:rsidR="00685759" w:rsidRPr="00685759" w:rsidRDefault="00685759" w:rsidP="00685759">
      <w:pPr>
        <w:overflowPunct w:val="0"/>
        <w:autoSpaceDE w:val="0"/>
        <w:autoSpaceDN w:val="0"/>
        <w:adjustRightInd w:val="0"/>
        <w:spacing w:after="0" w:line="240" w:lineRule="auto"/>
        <w:textAlignment w:val="baseline"/>
        <w:rPr>
          <w:rFonts w:ascii="Georgia" w:eastAsia="Times New Roman" w:hAnsi="Georgia" w:cs="Times New Roman"/>
          <w:sz w:val="24"/>
          <w:szCs w:val="24"/>
        </w:rPr>
      </w:pPr>
    </w:p>
    <w:p w14:paraId="5432FF8F" w14:textId="54E02931" w:rsidR="00685759" w:rsidRDefault="00685759" w:rsidP="00685759">
      <w:pPr>
        <w:suppressAutoHyphens/>
        <w:overflowPunct w:val="0"/>
        <w:autoSpaceDE w:val="0"/>
        <w:autoSpaceDN w:val="0"/>
        <w:adjustRightInd w:val="0"/>
        <w:spacing w:after="0" w:line="240" w:lineRule="auto"/>
        <w:jc w:val="both"/>
        <w:textAlignment w:val="baseline"/>
        <w:rPr>
          <w:rFonts w:ascii="Georgia" w:eastAsia="Times New Roman" w:hAnsi="Georgia" w:cs="Arial"/>
          <w:sz w:val="24"/>
          <w:szCs w:val="24"/>
        </w:rPr>
      </w:pPr>
      <w:r w:rsidRPr="00685759">
        <w:rPr>
          <w:rFonts w:ascii="Georgia" w:eastAsia="Times New Roman" w:hAnsi="Georgia" w:cs="Times New Roman"/>
          <w:color w:val="FF0000"/>
          <w:sz w:val="24"/>
          <w:szCs w:val="24"/>
        </w:rPr>
        <w:t xml:space="preserve"> </w:t>
      </w:r>
      <w:commentRangeStart w:id="5"/>
      <w:r w:rsidRPr="00685759">
        <w:rPr>
          <w:rFonts w:ascii="Georgia" w:eastAsia="Times New Roman" w:hAnsi="Georgia" w:cs="Arial"/>
          <w:sz w:val="24"/>
          <w:szCs w:val="24"/>
        </w:rPr>
        <w:t xml:space="preserve">In accordance with SMC 7.06.500 and RCW 39.04.350(1), the low bidder shall complete the Supplemental Bidder Responsibility Criteria form located in Appendix B.  Failure to promptly submit the form including supporting documentation if required may delay award of the Contract.  </w:t>
      </w:r>
      <w:commentRangeEnd w:id="5"/>
      <w:r w:rsidRPr="00685759">
        <w:rPr>
          <w:rFonts w:ascii="Courier" w:eastAsia="Times New Roman" w:hAnsi="Courier" w:cs="Times New Roman"/>
          <w:sz w:val="16"/>
          <w:szCs w:val="24"/>
        </w:rPr>
        <w:commentReference w:id="5"/>
      </w:r>
    </w:p>
    <w:p w14:paraId="369927F3" w14:textId="53E32BA4" w:rsidR="00332746" w:rsidRDefault="00332746" w:rsidP="00685759">
      <w:pPr>
        <w:suppressAutoHyphens/>
        <w:overflowPunct w:val="0"/>
        <w:autoSpaceDE w:val="0"/>
        <w:autoSpaceDN w:val="0"/>
        <w:adjustRightInd w:val="0"/>
        <w:spacing w:after="0" w:line="240" w:lineRule="auto"/>
        <w:jc w:val="both"/>
        <w:textAlignment w:val="baseline"/>
        <w:rPr>
          <w:rFonts w:ascii="Georgia" w:eastAsia="Times New Roman" w:hAnsi="Georgia" w:cs="Arial"/>
          <w:sz w:val="24"/>
          <w:szCs w:val="24"/>
        </w:rPr>
      </w:pPr>
    </w:p>
    <w:p w14:paraId="6618E1F0" w14:textId="2643BCDD" w:rsidR="00332746" w:rsidRDefault="00332746" w:rsidP="00685759">
      <w:pPr>
        <w:suppressAutoHyphens/>
        <w:overflowPunct w:val="0"/>
        <w:autoSpaceDE w:val="0"/>
        <w:autoSpaceDN w:val="0"/>
        <w:adjustRightInd w:val="0"/>
        <w:spacing w:after="0" w:line="240" w:lineRule="auto"/>
        <w:jc w:val="both"/>
        <w:textAlignment w:val="baseline"/>
        <w:rPr>
          <w:rFonts w:ascii="Georgia" w:eastAsia="Times New Roman" w:hAnsi="Georgia" w:cs="Arial"/>
          <w:sz w:val="24"/>
          <w:szCs w:val="24"/>
        </w:rPr>
      </w:pPr>
    </w:p>
    <w:p w14:paraId="480C1BB5" w14:textId="35820A6E" w:rsidR="00332746" w:rsidRPr="00685759" w:rsidRDefault="00332746" w:rsidP="00685759">
      <w:pPr>
        <w:suppressAutoHyphens/>
        <w:overflowPunct w:val="0"/>
        <w:autoSpaceDE w:val="0"/>
        <w:autoSpaceDN w:val="0"/>
        <w:adjustRightInd w:val="0"/>
        <w:spacing w:after="0" w:line="240" w:lineRule="auto"/>
        <w:jc w:val="both"/>
        <w:textAlignment w:val="baseline"/>
        <w:rPr>
          <w:rFonts w:ascii="Georgia" w:eastAsia="Times New Roman" w:hAnsi="Georgia" w:cs="Arial"/>
          <w:sz w:val="24"/>
          <w:szCs w:val="24"/>
        </w:rPr>
        <w:sectPr w:rsidR="00332746" w:rsidRPr="00685759">
          <w:pgSz w:w="12240" w:h="15840"/>
          <w:pgMar w:top="1440" w:right="1440" w:bottom="1440" w:left="1440" w:header="720" w:footer="720" w:gutter="0"/>
          <w:pgNumType w:fmt="lowerRoman" w:start="1"/>
          <w:cols w:space="720"/>
          <w:noEndnote/>
        </w:sectPr>
      </w:pPr>
      <w:r>
        <w:rPr>
          <w:rFonts w:ascii="Georgia" w:eastAsia="Times New Roman" w:hAnsi="Georgia" w:cs="Arial"/>
          <w:sz w:val="24"/>
          <w:szCs w:val="24"/>
        </w:rPr>
        <w:t xml:space="preserve"> </w:t>
      </w:r>
    </w:p>
    <w:p w14:paraId="43830071" w14:textId="77777777" w:rsidR="00B66583" w:rsidRDefault="00B66583" w:rsidP="00685759"/>
    <w:sectPr w:rsidR="00B665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proszek" w:date="2017-05-04T10:42:00Z" w:initials="r">
    <w:p w14:paraId="2B7291E7" w14:textId="77777777" w:rsidR="00685759" w:rsidRDefault="00685759" w:rsidP="00685759">
      <w:pPr>
        <w:pStyle w:val="CommentText"/>
      </w:pPr>
      <w:r>
        <w:rPr>
          <w:rStyle w:val="CommentReference"/>
        </w:rPr>
        <w:annotationRef/>
      </w:r>
      <w:r>
        <w:rPr>
          <w:rFonts w:ascii="Arial" w:hAnsi="Arial" w:cs="Arial"/>
          <w:sz w:val="24"/>
        </w:rPr>
        <w:t>For projects where we want to get a rapid start, use 5. Otherwise use 10. This needs to match 1-03.3</w:t>
      </w:r>
    </w:p>
  </w:comment>
  <w:comment w:id="5" w:author="pnagy" w:date="2017-05-04T10:42:00Z" w:initials="pn">
    <w:p w14:paraId="6554237B" w14:textId="77777777" w:rsidR="00685759" w:rsidRDefault="00685759" w:rsidP="00685759">
      <w:pPr>
        <w:pStyle w:val="CommentText"/>
      </w:pPr>
      <w:r>
        <w:rPr>
          <w:rStyle w:val="CommentReference"/>
        </w:rPr>
        <w:annotationRef/>
      </w:r>
      <w:r>
        <w:rPr>
          <w:rFonts w:ascii="Arial" w:hAnsi="Arial" w:cs="Arial"/>
        </w:rPr>
        <w:t>Use ONLY in Locally funded projects. DELETE for Federal Highway Administration Fund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7291E7" w15:done="0"/>
  <w15:commentEx w15:paraId="655423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7291E7" w16cid:durableId="23E8CC3C"/>
  <w16cid:commentId w16cid:paraId="6554237B" w16cid:durableId="23E8C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5A6D" w14:textId="77777777" w:rsidR="00000000" w:rsidRDefault="0040614C">
      <w:pPr>
        <w:spacing w:after="0" w:line="240" w:lineRule="auto"/>
      </w:pPr>
      <w:r>
        <w:separator/>
      </w:r>
    </w:p>
  </w:endnote>
  <w:endnote w:type="continuationSeparator" w:id="0">
    <w:p w14:paraId="6714A6C0" w14:textId="77777777" w:rsidR="00000000" w:rsidRDefault="0040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FA2C" w14:textId="77777777" w:rsidR="00000000" w:rsidRDefault="0040614C">
      <w:pPr>
        <w:spacing w:after="0" w:line="240" w:lineRule="auto"/>
      </w:pPr>
      <w:r>
        <w:separator/>
      </w:r>
    </w:p>
  </w:footnote>
  <w:footnote w:type="continuationSeparator" w:id="0">
    <w:p w14:paraId="60B1DD78" w14:textId="77777777" w:rsidR="00000000" w:rsidRDefault="00406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59"/>
    <w:rsid w:val="00332746"/>
    <w:rsid w:val="0040614C"/>
    <w:rsid w:val="00685759"/>
    <w:rsid w:val="00B6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EC3B"/>
  <w15:chartTrackingRefBased/>
  <w15:docId w15:val="{BB04FD2E-0C35-48ED-A3A6-6D1FE2D3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5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5759"/>
  </w:style>
  <w:style w:type="paragraph" w:styleId="CommentText">
    <w:name w:val="annotation text"/>
    <w:basedOn w:val="Normal"/>
    <w:link w:val="CommentTextChar"/>
    <w:uiPriority w:val="99"/>
    <w:semiHidden/>
    <w:unhideWhenUsed/>
    <w:rsid w:val="00685759"/>
    <w:pPr>
      <w:spacing w:line="240" w:lineRule="auto"/>
    </w:pPr>
    <w:rPr>
      <w:sz w:val="20"/>
      <w:szCs w:val="20"/>
    </w:rPr>
  </w:style>
  <w:style w:type="character" w:customStyle="1" w:styleId="CommentTextChar">
    <w:name w:val="Comment Text Char"/>
    <w:basedOn w:val="DefaultParagraphFont"/>
    <w:link w:val="CommentText"/>
    <w:uiPriority w:val="99"/>
    <w:semiHidden/>
    <w:rsid w:val="00685759"/>
    <w:rPr>
      <w:sz w:val="20"/>
      <w:szCs w:val="20"/>
    </w:rPr>
  </w:style>
  <w:style w:type="character" w:styleId="CommentReference">
    <w:name w:val="annotation reference"/>
    <w:basedOn w:val="DefaultParagraphFont"/>
    <w:uiPriority w:val="99"/>
    <w:rsid w:val="00685759"/>
    <w:rPr>
      <w:sz w:val="16"/>
    </w:rPr>
  </w:style>
  <w:style w:type="paragraph" w:styleId="BalloonText">
    <w:name w:val="Balloon Text"/>
    <w:basedOn w:val="Normal"/>
    <w:link w:val="BalloonTextChar"/>
    <w:uiPriority w:val="99"/>
    <w:semiHidden/>
    <w:unhideWhenUsed/>
    <w:rsid w:val="0068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spokanecity.org/business/bid-and-design/current-projects/"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Pierre, David</dc:creator>
  <cp:keywords/>
  <dc:description/>
  <cp:lastModifiedBy>Delgado, Oanh</cp:lastModifiedBy>
  <cp:revision>2</cp:revision>
  <dcterms:created xsi:type="dcterms:W3CDTF">2022-05-05T21:04:00Z</dcterms:created>
  <dcterms:modified xsi:type="dcterms:W3CDTF">2022-05-05T21:04:00Z</dcterms:modified>
</cp:coreProperties>
</file>