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ACDF" w14:textId="77777777" w:rsidR="0099744A" w:rsidRPr="0099744A" w:rsidRDefault="0099744A" w:rsidP="0099744A">
      <w:pPr>
        <w:pStyle w:val="font8"/>
        <w:spacing w:before="0" w:beforeAutospacing="0" w:after="0" w:afterAutospacing="0"/>
        <w:jc w:val="center"/>
        <w:textAlignment w:val="baseline"/>
        <w:rPr>
          <w:rFonts w:ascii="Arial" w:hAnsi="Arial" w:cs="Arial"/>
          <w:color w:val="000000"/>
          <w:sz w:val="22"/>
          <w:szCs w:val="22"/>
        </w:rPr>
      </w:pPr>
      <w:r w:rsidRPr="0099744A">
        <w:rPr>
          <w:rFonts w:ascii="Arial" w:hAnsi="Arial" w:cs="Arial"/>
          <w:b/>
          <w:bCs/>
          <w:color w:val="000000"/>
          <w:sz w:val="22"/>
          <w:szCs w:val="22"/>
          <w:bdr w:val="none" w:sz="0" w:space="0" w:color="auto" w:frame="1"/>
        </w:rPr>
        <w:t>Langley Middle School Gym Seismic Retrofit</w:t>
      </w:r>
    </w:p>
    <w:p w14:paraId="32E59CD0" w14:textId="77777777" w:rsidR="0099744A" w:rsidRPr="0099744A" w:rsidRDefault="0099744A" w:rsidP="0099744A">
      <w:pPr>
        <w:pStyle w:val="font8"/>
        <w:spacing w:before="0" w:beforeAutospacing="0" w:after="0" w:afterAutospacing="0"/>
        <w:jc w:val="center"/>
        <w:textAlignment w:val="baseline"/>
        <w:rPr>
          <w:rFonts w:ascii="Arial" w:hAnsi="Arial" w:cs="Arial"/>
          <w:color w:val="000000"/>
          <w:sz w:val="22"/>
          <w:szCs w:val="22"/>
        </w:rPr>
      </w:pPr>
      <w:r w:rsidRPr="0099744A">
        <w:rPr>
          <w:rFonts w:ascii="Arial" w:hAnsi="Arial" w:cs="Arial"/>
          <w:b/>
          <w:bCs/>
          <w:color w:val="000000"/>
          <w:sz w:val="22"/>
          <w:szCs w:val="22"/>
          <w:bdr w:val="none" w:sz="0" w:space="0" w:color="auto" w:frame="1"/>
        </w:rPr>
        <w:t>South Whidbey School District</w:t>
      </w:r>
    </w:p>
    <w:p w14:paraId="2DBD9B13" w14:textId="77777777" w:rsidR="0099744A" w:rsidRPr="0099744A" w:rsidRDefault="0099744A" w:rsidP="0099744A">
      <w:pPr>
        <w:pStyle w:val="font8"/>
        <w:spacing w:before="0" w:beforeAutospacing="0" w:after="0" w:afterAutospacing="0"/>
        <w:jc w:val="center"/>
        <w:textAlignment w:val="baseline"/>
        <w:rPr>
          <w:rFonts w:ascii="Arial" w:hAnsi="Arial" w:cs="Arial"/>
          <w:color w:val="000000"/>
          <w:sz w:val="22"/>
          <w:szCs w:val="22"/>
        </w:rPr>
      </w:pPr>
      <w:r w:rsidRPr="0099744A">
        <w:rPr>
          <w:rFonts w:ascii="Arial" w:hAnsi="Arial" w:cs="Arial"/>
          <w:b/>
          <w:bCs/>
          <w:color w:val="000000"/>
          <w:sz w:val="22"/>
          <w:szCs w:val="22"/>
          <w:bdr w:val="none" w:sz="0" w:space="0" w:color="auto" w:frame="1"/>
        </w:rPr>
        <w:t>Langley, WA</w:t>
      </w:r>
    </w:p>
    <w:p w14:paraId="5DF2F4A1" w14:textId="77777777" w:rsidR="0099744A" w:rsidRPr="0099744A" w:rsidRDefault="0099744A" w:rsidP="0099744A">
      <w:pPr>
        <w:pStyle w:val="font8"/>
        <w:spacing w:before="0" w:beforeAutospacing="0" w:after="0" w:afterAutospacing="0"/>
        <w:jc w:val="center"/>
        <w:textAlignment w:val="baseline"/>
        <w:rPr>
          <w:rFonts w:ascii="Arial" w:hAnsi="Arial" w:cs="Arial"/>
          <w:color w:val="000000"/>
          <w:sz w:val="22"/>
          <w:szCs w:val="22"/>
        </w:rPr>
      </w:pPr>
      <w:r w:rsidRPr="0099744A">
        <w:rPr>
          <w:rFonts w:ascii="Arial" w:hAnsi="Arial" w:cs="Arial"/>
          <w:b/>
          <w:bCs/>
          <w:color w:val="ED1C24"/>
          <w:sz w:val="22"/>
          <w:szCs w:val="22"/>
          <w:bdr w:val="none" w:sz="0" w:space="0" w:color="auto" w:frame="1"/>
        </w:rPr>
        <w:t>DATE 2/16/2022 @ 2:00 PM</w:t>
      </w:r>
    </w:p>
    <w:p w14:paraId="4C9F9E54" w14:textId="77777777" w:rsidR="0099744A" w:rsidRPr="0099744A" w:rsidRDefault="0099744A" w:rsidP="0099744A">
      <w:pPr>
        <w:pStyle w:val="font8"/>
        <w:spacing w:before="0" w:beforeAutospacing="0" w:after="0" w:afterAutospacing="0"/>
        <w:jc w:val="center"/>
        <w:textAlignment w:val="baseline"/>
        <w:rPr>
          <w:rFonts w:ascii="Arial" w:hAnsi="Arial" w:cs="Arial"/>
          <w:color w:val="000000"/>
          <w:sz w:val="22"/>
          <w:szCs w:val="22"/>
        </w:rPr>
      </w:pPr>
      <w:r w:rsidRPr="0099744A">
        <w:rPr>
          <w:rStyle w:val="wixguard"/>
          <w:rFonts w:ascii="Arial" w:hAnsi="Arial" w:cs="Arial"/>
          <w:i/>
          <w:iCs/>
          <w:color w:val="000000"/>
          <w:sz w:val="22"/>
          <w:szCs w:val="22"/>
          <w:bdr w:val="none" w:sz="0" w:space="0" w:color="auto" w:frame="1"/>
        </w:rPr>
        <w:t>​</w:t>
      </w:r>
    </w:p>
    <w:p w14:paraId="2289CE31"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Fonts w:ascii="Arial" w:hAnsi="Arial" w:cs="Arial"/>
          <w:b/>
          <w:bCs/>
          <w:color w:val="000000"/>
          <w:sz w:val="22"/>
          <w:szCs w:val="22"/>
          <w:bdr w:val="none" w:sz="0" w:space="0" w:color="auto" w:frame="1"/>
        </w:rPr>
        <w:t>Project Description:  </w:t>
      </w:r>
      <w:r w:rsidRPr="0099744A">
        <w:rPr>
          <w:rFonts w:ascii="Arial" w:hAnsi="Arial" w:cs="Arial"/>
          <w:color w:val="000000"/>
          <w:sz w:val="22"/>
          <w:szCs w:val="22"/>
          <w:bdr w:val="none" w:sz="0" w:space="0" w:color="auto" w:frame="1"/>
        </w:rPr>
        <w:t xml:space="preserve"> The project consists of a seismic retrofit of the existing 15,800 square foot Langley Middle School Gymnasium building. It </w:t>
      </w:r>
      <w:proofErr w:type="gramStart"/>
      <w:r w:rsidRPr="0099744A">
        <w:rPr>
          <w:rFonts w:ascii="Arial" w:hAnsi="Arial" w:cs="Arial"/>
          <w:color w:val="000000"/>
          <w:sz w:val="22"/>
          <w:szCs w:val="22"/>
          <w:bdr w:val="none" w:sz="0" w:space="0" w:color="auto" w:frame="1"/>
        </w:rPr>
        <w:t>includes, but</w:t>
      </w:r>
      <w:proofErr w:type="gramEnd"/>
      <w:r w:rsidRPr="0099744A">
        <w:rPr>
          <w:rFonts w:ascii="Arial" w:hAnsi="Arial" w:cs="Arial"/>
          <w:color w:val="000000"/>
          <w:sz w:val="22"/>
          <w:szCs w:val="22"/>
          <w:bdr w:val="none" w:sz="0" w:space="0" w:color="auto" w:frame="1"/>
        </w:rPr>
        <w:t xml:space="preserve"> is not limited to the following exterior and interior improvements:</w:t>
      </w:r>
      <w:r w:rsidRPr="0099744A">
        <w:rPr>
          <w:rFonts w:ascii="Arial" w:hAnsi="Arial" w:cs="Arial"/>
          <w:color w:val="000000"/>
          <w:sz w:val="22"/>
          <w:szCs w:val="22"/>
          <w:bdr w:val="none" w:sz="0" w:space="0" w:color="auto" w:frame="1"/>
        </w:rPr>
        <w:br/>
      </w:r>
      <w:r w:rsidRPr="0099744A">
        <w:rPr>
          <w:rFonts w:ascii="Arial" w:hAnsi="Arial" w:cs="Arial"/>
          <w:color w:val="000000"/>
          <w:sz w:val="22"/>
          <w:szCs w:val="22"/>
          <w:bdr w:val="none" w:sz="0" w:space="0" w:color="auto" w:frame="1"/>
        </w:rPr>
        <w:br/>
        <w:t>Exterior: Structural concrete infill of 10 existing windows on the first floor (indicated in plan and elevation), removal of existing roof insulation and roof membrane to install sheathing, insulation, and roofing over existing sheathing. New roofing includes recladding existing clerestory walls and roof. Existing mechanical equipment to remain, and existing gutters and trim to be removed and replaced as needed.</w:t>
      </w:r>
      <w:r w:rsidRPr="0099744A">
        <w:rPr>
          <w:rFonts w:ascii="Arial" w:hAnsi="Arial" w:cs="Arial"/>
          <w:color w:val="000000"/>
          <w:sz w:val="22"/>
          <w:szCs w:val="22"/>
          <w:bdr w:val="none" w:sz="0" w:space="0" w:color="auto" w:frame="1"/>
        </w:rPr>
        <w:br/>
      </w:r>
      <w:r w:rsidRPr="0099744A">
        <w:rPr>
          <w:rFonts w:ascii="Arial" w:hAnsi="Arial" w:cs="Arial"/>
          <w:color w:val="000000"/>
          <w:sz w:val="22"/>
          <w:szCs w:val="22"/>
          <w:bdr w:val="none" w:sz="0" w:space="0" w:color="auto" w:frame="1"/>
        </w:rPr>
        <w:br/>
        <w:t>Interior: Structural support of CMU walls with steel strong backs, structural anchoring of 2nd floor diaphragm, and anchoring of existing curved glulam beams to existing walls. Strong backs to be clad in finished plywood.</w:t>
      </w:r>
      <w:r w:rsidRPr="0099744A">
        <w:rPr>
          <w:rFonts w:ascii="Arial" w:hAnsi="Arial" w:cs="Arial"/>
          <w:color w:val="000000"/>
          <w:sz w:val="22"/>
          <w:szCs w:val="22"/>
          <w:bdr w:val="none" w:sz="0" w:space="0" w:color="auto" w:frame="1"/>
        </w:rPr>
        <w:br/>
      </w:r>
      <w:r w:rsidRPr="0099744A">
        <w:rPr>
          <w:rFonts w:ascii="Arial" w:hAnsi="Arial" w:cs="Arial"/>
          <w:color w:val="000000"/>
          <w:sz w:val="22"/>
          <w:szCs w:val="22"/>
          <w:bdr w:val="none" w:sz="0" w:space="0" w:color="auto" w:frame="1"/>
        </w:rPr>
        <w:br/>
        <w:t>Alternate #1 to include installing 8 new windows in the clerestory as shown in architectural elevations and window schedule.</w:t>
      </w:r>
      <w:r w:rsidRPr="0099744A">
        <w:rPr>
          <w:rFonts w:ascii="Arial" w:hAnsi="Arial" w:cs="Arial"/>
          <w:color w:val="000000"/>
          <w:sz w:val="22"/>
          <w:szCs w:val="22"/>
          <w:bdr w:val="none" w:sz="0" w:space="0" w:color="auto" w:frame="1"/>
        </w:rPr>
        <w:br/>
      </w:r>
      <w:r w:rsidRPr="0099744A">
        <w:rPr>
          <w:rFonts w:ascii="Arial" w:hAnsi="Arial" w:cs="Arial"/>
          <w:color w:val="000000"/>
          <w:sz w:val="22"/>
          <w:szCs w:val="22"/>
          <w:bdr w:val="none" w:sz="0" w:space="0" w:color="auto" w:frame="1"/>
        </w:rPr>
        <w:br/>
        <w:t>The project site is located at 723 Camano Ave, Langley WA, 98260.</w:t>
      </w:r>
    </w:p>
    <w:p w14:paraId="1BB7E0D4"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Style w:val="wixguard"/>
          <w:rFonts w:ascii="Arial" w:hAnsi="Arial" w:cs="Arial"/>
          <w:color w:val="000000"/>
          <w:sz w:val="22"/>
          <w:szCs w:val="22"/>
          <w:bdr w:val="none" w:sz="0" w:space="0" w:color="auto" w:frame="1"/>
        </w:rPr>
        <w:t>​</w:t>
      </w:r>
    </w:p>
    <w:p w14:paraId="7838F33D"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Fonts w:ascii="Arial" w:hAnsi="Arial" w:cs="Arial"/>
          <w:b/>
          <w:bCs/>
          <w:color w:val="000000"/>
          <w:sz w:val="22"/>
          <w:szCs w:val="22"/>
          <w:bdr w:val="none" w:sz="0" w:space="0" w:color="auto" w:frame="1"/>
        </w:rPr>
        <w:t>Estimated Value:        </w:t>
      </w:r>
      <w:r w:rsidRPr="0099744A">
        <w:rPr>
          <w:rFonts w:ascii="Arial" w:hAnsi="Arial" w:cs="Arial"/>
          <w:color w:val="000000"/>
          <w:sz w:val="22"/>
          <w:szCs w:val="22"/>
          <w:bdr w:val="none" w:sz="0" w:space="0" w:color="auto" w:frame="1"/>
        </w:rPr>
        <w:t> X</w:t>
      </w:r>
    </w:p>
    <w:p w14:paraId="3BD85D47"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Style w:val="wixguard"/>
          <w:rFonts w:ascii="Arial" w:hAnsi="Arial" w:cs="Arial"/>
          <w:color w:val="000000"/>
          <w:sz w:val="22"/>
          <w:szCs w:val="22"/>
          <w:bdr w:val="none" w:sz="0" w:space="0" w:color="auto" w:frame="1"/>
        </w:rPr>
        <w:t>​</w:t>
      </w:r>
    </w:p>
    <w:p w14:paraId="767F38D8"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Fonts w:ascii="Arial" w:hAnsi="Arial" w:cs="Arial"/>
          <w:b/>
          <w:bCs/>
          <w:color w:val="000000"/>
          <w:sz w:val="22"/>
          <w:szCs w:val="22"/>
          <w:bdr w:val="none" w:sz="0" w:space="0" w:color="auto" w:frame="1"/>
        </w:rPr>
        <w:t>Owner:</w:t>
      </w:r>
    </w:p>
    <w:p w14:paraId="09B49E53"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Fonts w:ascii="Arial" w:hAnsi="Arial" w:cs="Arial"/>
          <w:color w:val="000000"/>
          <w:sz w:val="22"/>
          <w:szCs w:val="22"/>
          <w:bdr w:val="none" w:sz="0" w:space="0" w:color="auto" w:frame="1"/>
        </w:rPr>
        <w:t>South Whidbey School District</w:t>
      </w:r>
      <w:r w:rsidRPr="0099744A">
        <w:rPr>
          <w:rFonts w:ascii="Arial" w:hAnsi="Arial" w:cs="Arial"/>
          <w:color w:val="000000"/>
          <w:sz w:val="22"/>
          <w:szCs w:val="22"/>
          <w:bdr w:val="none" w:sz="0" w:space="0" w:color="auto" w:frame="1"/>
        </w:rPr>
        <w:br/>
        <w:t>School District Office</w:t>
      </w:r>
      <w:r w:rsidRPr="0099744A">
        <w:rPr>
          <w:rFonts w:ascii="Arial" w:hAnsi="Arial" w:cs="Arial"/>
          <w:color w:val="000000"/>
          <w:sz w:val="22"/>
          <w:szCs w:val="22"/>
          <w:bdr w:val="none" w:sz="0" w:space="0" w:color="auto" w:frame="1"/>
        </w:rPr>
        <w:br/>
        <w:t>5520 Maxwelton Rd</w:t>
      </w:r>
      <w:r w:rsidRPr="0099744A">
        <w:rPr>
          <w:rFonts w:ascii="Arial" w:hAnsi="Arial" w:cs="Arial"/>
          <w:color w:val="000000"/>
          <w:sz w:val="22"/>
          <w:szCs w:val="22"/>
          <w:bdr w:val="none" w:sz="0" w:space="0" w:color="auto" w:frame="1"/>
        </w:rPr>
        <w:br/>
        <w:t>Langley, WA 98260</w:t>
      </w:r>
    </w:p>
    <w:p w14:paraId="712A8056"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Style w:val="wixguard"/>
          <w:rFonts w:ascii="Arial" w:hAnsi="Arial" w:cs="Arial"/>
          <w:color w:val="000000"/>
          <w:sz w:val="22"/>
          <w:szCs w:val="22"/>
          <w:bdr w:val="none" w:sz="0" w:space="0" w:color="auto" w:frame="1"/>
        </w:rPr>
        <w:t>​</w:t>
      </w:r>
    </w:p>
    <w:p w14:paraId="068A4733"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Fonts w:ascii="Arial" w:hAnsi="Arial" w:cs="Arial"/>
          <w:b/>
          <w:bCs/>
          <w:color w:val="000000"/>
          <w:sz w:val="22"/>
          <w:szCs w:val="22"/>
          <w:bdr w:val="none" w:sz="0" w:space="0" w:color="auto" w:frame="1"/>
        </w:rPr>
        <w:t>Additional Information:</w:t>
      </w:r>
    </w:p>
    <w:p w14:paraId="01DA2EFF" w14:textId="77777777" w:rsidR="0099744A" w:rsidRPr="0099744A" w:rsidRDefault="0099744A" w:rsidP="0099744A">
      <w:pPr>
        <w:pStyle w:val="font8"/>
        <w:numPr>
          <w:ilvl w:val="0"/>
          <w:numId w:val="1"/>
        </w:numPr>
        <w:spacing w:before="0" w:beforeAutospacing="0" w:after="0" w:afterAutospacing="0"/>
        <w:ind w:left="840"/>
        <w:textAlignment w:val="baseline"/>
        <w:rPr>
          <w:rFonts w:ascii="Arial" w:hAnsi="Arial" w:cs="Arial"/>
          <w:color w:val="000000"/>
          <w:sz w:val="22"/>
          <w:szCs w:val="22"/>
        </w:rPr>
      </w:pPr>
      <w:r w:rsidRPr="0099744A">
        <w:rPr>
          <w:rFonts w:ascii="Arial" w:hAnsi="Arial" w:cs="Arial"/>
          <w:color w:val="000000"/>
          <w:sz w:val="22"/>
          <w:szCs w:val="22"/>
          <w:bdr w:val="none" w:sz="0" w:space="0" w:color="auto" w:frame="1"/>
        </w:rPr>
        <w:t>Prevailing wage rates and Mandatory 15% apprentice requirements apply to this project</w:t>
      </w:r>
    </w:p>
    <w:p w14:paraId="2A499A58"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Style w:val="wixguard"/>
          <w:rFonts w:ascii="Arial" w:hAnsi="Arial" w:cs="Arial"/>
          <w:color w:val="000000"/>
          <w:sz w:val="22"/>
          <w:szCs w:val="22"/>
          <w:bdr w:val="none" w:sz="0" w:space="0" w:color="auto" w:frame="1"/>
        </w:rPr>
        <w:t>​</w:t>
      </w:r>
    </w:p>
    <w:p w14:paraId="64B2F42A" w14:textId="77777777" w:rsidR="0099744A" w:rsidRPr="0099744A" w:rsidRDefault="0099744A" w:rsidP="0099744A">
      <w:pPr>
        <w:pStyle w:val="font8"/>
        <w:numPr>
          <w:ilvl w:val="0"/>
          <w:numId w:val="2"/>
        </w:numPr>
        <w:spacing w:before="0" w:beforeAutospacing="0" w:after="0" w:afterAutospacing="0"/>
        <w:ind w:left="840"/>
        <w:textAlignment w:val="baseline"/>
        <w:rPr>
          <w:rFonts w:ascii="Arial" w:hAnsi="Arial" w:cs="Arial"/>
          <w:color w:val="000000"/>
          <w:sz w:val="22"/>
          <w:szCs w:val="22"/>
        </w:rPr>
      </w:pPr>
      <w:r w:rsidRPr="0099744A">
        <w:rPr>
          <w:rFonts w:ascii="Arial" w:hAnsi="Arial" w:cs="Arial"/>
          <w:color w:val="000000"/>
          <w:sz w:val="22"/>
          <w:szCs w:val="22"/>
          <w:bdr w:val="none" w:sz="0" w:space="0" w:color="auto" w:frame="1"/>
        </w:rPr>
        <w:t>Kassel &amp; Associates, Inc. is an Equal Opportunity Employer. We encourage bids from ALL subcontractors and suppliers including Small, Emerging Small, Native, Alaska Native, Women, Minority, Disadvantaged, Veteran, Vietnam Veteran, Disabled Veteran, 8(a), and HUBZone businesses</w:t>
      </w:r>
    </w:p>
    <w:p w14:paraId="404DEA11"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Style w:val="wixguard"/>
          <w:rFonts w:ascii="Arial" w:hAnsi="Arial" w:cs="Arial"/>
          <w:color w:val="000000"/>
          <w:sz w:val="22"/>
          <w:szCs w:val="22"/>
          <w:bdr w:val="none" w:sz="0" w:space="0" w:color="auto" w:frame="1"/>
        </w:rPr>
        <w:t>​</w:t>
      </w:r>
    </w:p>
    <w:p w14:paraId="08195CDB" w14:textId="77777777" w:rsidR="0099744A" w:rsidRPr="0099744A" w:rsidRDefault="0099744A" w:rsidP="0099744A">
      <w:pPr>
        <w:pStyle w:val="font8"/>
        <w:numPr>
          <w:ilvl w:val="0"/>
          <w:numId w:val="3"/>
        </w:numPr>
        <w:spacing w:before="0" w:beforeAutospacing="0" w:after="0" w:afterAutospacing="0"/>
        <w:ind w:left="840"/>
        <w:textAlignment w:val="baseline"/>
        <w:rPr>
          <w:rFonts w:ascii="Arial" w:hAnsi="Arial" w:cs="Arial"/>
          <w:color w:val="000000"/>
          <w:sz w:val="22"/>
          <w:szCs w:val="22"/>
        </w:rPr>
      </w:pPr>
      <w:r w:rsidRPr="0099744A">
        <w:rPr>
          <w:rFonts w:ascii="Arial" w:hAnsi="Arial" w:cs="Arial"/>
          <w:color w:val="000000"/>
          <w:sz w:val="22"/>
          <w:szCs w:val="22"/>
          <w:bdr w:val="none" w:sz="0" w:space="0" w:color="auto" w:frame="1"/>
        </w:rPr>
        <w:t>Kassel &amp; Associates, Inc. is signatory to the Carpenter's Union</w:t>
      </w:r>
    </w:p>
    <w:p w14:paraId="500BE665"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Style w:val="wixguard"/>
          <w:rFonts w:ascii="Arial" w:hAnsi="Arial" w:cs="Arial"/>
          <w:color w:val="000000"/>
          <w:sz w:val="22"/>
          <w:szCs w:val="22"/>
          <w:bdr w:val="none" w:sz="0" w:space="0" w:color="auto" w:frame="1"/>
        </w:rPr>
        <w:t>​</w:t>
      </w:r>
    </w:p>
    <w:p w14:paraId="73928A4E"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Fonts w:ascii="Arial" w:hAnsi="Arial" w:cs="Arial"/>
          <w:b/>
          <w:bCs/>
          <w:color w:val="000000"/>
          <w:sz w:val="22"/>
          <w:szCs w:val="22"/>
          <w:bdr w:val="none" w:sz="0" w:space="0" w:color="auto" w:frame="1"/>
        </w:rPr>
        <w:t>Documents: </w:t>
      </w:r>
      <w:r w:rsidRPr="0099744A">
        <w:rPr>
          <w:rFonts w:ascii="Arial" w:hAnsi="Arial" w:cs="Arial"/>
          <w:color w:val="000000"/>
          <w:sz w:val="22"/>
          <w:szCs w:val="22"/>
          <w:bdr w:val="none" w:sz="0" w:space="0" w:color="auto" w:frame="1"/>
        </w:rPr>
        <w:t> </w:t>
      </w:r>
    </w:p>
    <w:p w14:paraId="57D0B577"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Fonts w:ascii="Arial" w:hAnsi="Arial" w:cs="Arial"/>
          <w:color w:val="000000"/>
          <w:sz w:val="22"/>
          <w:szCs w:val="22"/>
          <w:bdr w:val="none" w:sz="0" w:space="0" w:color="auto" w:frame="1"/>
        </w:rPr>
        <w:t>Complete plans, specs &amp; addenda for this project are available on-line at Builders Exchange of Washington  </w:t>
      </w:r>
      <w:hyperlink r:id="rId5" w:tgtFrame="_blank" w:history="1">
        <w:r w:rsidRPr="0099744A">
          <w:rPr>
            <w:rStyle w:val="Hyperlink"/>
            <w:rFonts w:ascii="Arial" w:hAnsi="Arial" w:cs="Arial"/>
            <w:b/>
            <w:bCs/>
            <w:sz w:val="22"/>
            <w:szCs w:val="22"/>
            <w:bdr w:val="none" w:sz="0" w:space="0" w:color="auto" w:frame="1"/>
          </w:rPr>
          <w:t>http://www.bxwa.com</w:t>
        </w:r>
      </w:hyperlink>
    </w:p>
    <w:p w14:paraId="7CCE7C0E"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Style w:val="wixguard"/>
          <w:rFonts w:ascii="Arial" w:hAnsi="Arial" w:cs="Arial"/>
          <w:b/>
          <w:bCs/>
          <w:color w:val="234DD9"/>
          <w:sz w:val="22"/>
          <w:szCs w:val="22"/>
          <w:bdr w:val="none" w:sz="0" w:space="0" w:color="auto" w:frame="1"/>
        </w:rPr>
        <w:t>​</w:t>
      </w:r>
    </w:p>
    <w:p w14:paraId="187A1F86"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Fonts w:ascii="Arial" w:hAnsi="Arial" w:cs="Arial"/>
          <w:color w:val="000000"/>
          <w:sz w:val="22"/>
          <w:szCs w:val="22"/>
          <w:bdr w:val="none" w:sz="0" w:space="0" w:color="auto" w:frame="1"/>
        </w:rPr>
        <w:t>We are an equal opportunity employer and request bids from all interested firms including disadvantaged, minority, and women business enterprises.</w:t>
      </w:r>
    </w:p>
    <w:p w14:paraId="201803AA" w14:textId="77777777" w:rsidR="0099744A" w:rsidRPr="0099744A" w:rsidRDefault="0099744A" w:rsidP="0099744A">
      <w:pPr>
        <w:pStyle w:val="font8"/>
        <w:spacing w:before="0" w:beforeAutospacing="0" w:after="0" w:afterAutospacing="0"/>
        <w:textAlignment w:val="baseline"/>
        <w:rPr>
          <w:rFonts w:ascii="Arial" w:hAnsi="Arial" w:cs="Arial"/>
          <w:color w:val="000000"/>
          <w:sz w:val="22"/>
          <w:szCs w:val="22"/>
        </w:rPr>
      </w:pPr>
      <w:r w:rsidRPr="0099744A">
        <w:rPr>
          <w:rStyle w:val="wixguard"/>
          <w:rFonts w:ascii="Arial" w:hAnsi="Arial" w:cs="Arial"/>
          <w:color w:val="000000"/>
          <w:sz w:val="22"/>
          <w:szCs w:val="22"/>
          <w:bdr w:val="none" w:sz="0" w:space="0" w:color="auto" w:frame="1"/>
        </w:rPr>
        <w:t>​</w:t>
      </w:r>
    </w:p>
    <w:p w14:paraId="0E348F27" w14:textId="6FEF66E2" w:rsidR="009437B6" w:rsidRDefault="0099744A" w:rsidP="0099744A">
      <w:pPr>
        <w:pStyle w:val="font8"/>
        <w:spacing w:before="0" w:beforeAutospacing="0" w:after="0" w:afterAutospacing="0"/>
        <w:textAlignment w:val="baseline"/>
      </w:pPr>
      <w:r w:rsidRPr="0099744A">
        <w:rPr>
          <w:rFonts w:ascii="Arial" w:hAnsi="Arial" w:cs="Arial"/>
          <w:b/>
          <w:bCs/>
          <w:color w:val="000000"/>
          <w:sz w:val="22"/>
          <w:szCs w:val="22"/>
          <w:bdr w:val="none" w:sz="0" w:space="0" w:color="auto" w:frame="1"/>
        </w:rPr>
        <w:t>PLEASE FEEL FREE TO EMAIL THE PROJECT ESTIMATOR, Matt Vernon - </w:t>
      </w:r>
      <w:hyperlink r:id="rId6" w:tgtFrame="_self" w:history="1">
        <w:r w:rsidRPr="0099744A">
          <w:rPr>
            <w:rStyle w:val="Hyperlink"/>
            <w:rFonts w:ascii="Arial" w:hAnsi="Arial" w:cs="Arial"/>
            <w:b/>
            <w:bCs/>
            <w:color w:val="234DD9"/>
            <w:sz w:val="22"/>
            <w:szCs w:val="22"/>
            <w:bdr w:val="none" w:sz="0" w:space="0" w:color="auto" w:frame="1"/>
          </w:rPr>
          <w:t>Bids@kasselandassociates.com</w:t>
        </w:r>
      </w:hyperlink>
    </w:p>
    <w:p w14:paraId="5642607A" w14:textId="77777777" w:rsidR="004B58DF" w:rsidRDefault="004B58DF">
      <w:pPr>
        <w:pStyle w:val="font8"/>
        <w:spacing w:before="0" w:beforeAutospacing="0" w:after="0" w:afterAutospacing="0"/>
        <w:textAlignment w:val="baseline"/>
      </w:pPr>
    </w:p>
    <w:sectPr w:rsidR="004B5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A63E1"/>
    <w:multiLevelType w:val="multilevel"/>
    <w:tmpl w:val="1140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F1329A"/>
    <w:multiLevelType w:val="multilevel"/>
    <w:tmpl w:val="D5EC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C72A20"/>
    <w:multiLevelType w:val="multilevel"/>
    <w:tmpl w:val="7D06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4A"/>
    <w:rsid w:val="002B4723"/>
    <w:rsid w:val="00494872"/>
    <w:rsid w:val="004B58DF"/>
    <w:rsid w:val="0099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5E07"/>
  <w15:chartTrackingRefBased/>
  <w15:docId w15:val="{90A49257-FD1D-443F-91D1-6996AE7D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997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99744A"/>
  </w:style>
  <w:style w:type="character" w:styleId="Hyperlink">
    <w:name w:val="Hyperlink"/>
    <w:basedOn w:val="DefaultParagraphFont"/>
    <w:uiPriority w:val="99"/>
    <w:semiHidden/>
    <w:unhideWhenUsed/>
    <w:rsid w:val="00997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ds@kasselandassociates.com" TargetMode="External"/><Relationship Id="rId5" Type="http://schemas.openxmlformats.org/officeDocument/2006/relationships/hyperlink" Target="http://www.bxw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Green</dc:creator>
  <cp:keywords/>
  <dc:description/>
  <cp:lastModifiedBy>VanBlaricom, Kelly (OMWBE)</cp:lastModifiedBy>
  <cp:revision>2</cp:revision>
  <dcterms:created xsi:type="dcterms:W3CDTF">2022-02-07T17:06:00Z</dcterms:created>
  <dcterms:modified xsi:type="dcterms:W3CDTF">2022-02-07T18:42:00Z</dcterms:modified>
</cp:coreProperties>
</file>