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7A5D" w14:textId="77777777" w:rsidR="009165B6" w:rsidRDefault="00167AC9" w:rsidP="009C6A11">
      <w:pPr>
        <w:tabs>
          <w:tab w:val="left" w:pos="360"/>
        </w:tabs>
        <w:suppressAutoHyphens/>
        <w:autoSpaceDE w:val="0"/>
        <w:autoSpaceDN w:val="0"/>
        <w:adjustRightInd w:val="0"/>
        <w:spacing w:after="0" w:line="240" w:lineRule="auto"/>
        <w:jc w:val="center"/>
        <w:textAlignment w:val="center"/>
        <w:rPr>
          <w:b/>
          <w:color w:val="000000"/>
          <w:szCs w:val="24"/>
        </w:rPr>
      </w:pPr>
      <w:r>
        <w:rPr>
          <w:b/>
          <w:color w:val="000000"/>
          <w:szCs w:val="24"/>
        </w:rPr>
        <w:t>CITY OF BREMERTON</w:t>
      </w:r>
      <w:r w:rsidR="00F94FA6" w:rsidRPr="00F94FA6">
        <w:rPr>
          <w:b/>
          <w:color w:val="000000"/>
          <w:szCs w:val="24"/>
        </w:rPr>
        <w:t xml:space="preserve"> NOTICE TO CONSULTANTS FOR</w:t>
      </w:r>
    </w:p>
    <w:p w14:paraId="02BF1D70" w14:textId="3F83D109" w:rsidR="00F94FA6" w:rsidRDefault="00A52B1F" w:rsidP="009C6A11">
      <w:pPr>
        <w:tabs>
          <w:tab w:val="left" w:pos="360"/>
        </w:tabs>
        <w:suppressAutoHyphens/>
        <w:autoSpaceDE w:val="0"/>
        <w:autoSpaceDN w:val="0"/>
        <w:adjustRightInd w:val="0"/>
        <w:spacing w:after="0" w:line="240" w:lineRule="auto"/>
        <w:jc w:val="center"/>
        <w:textAlignment w:val="center"/>
        <w:rPr>
          <w:b/>
          <w:color w:val="000000"/>
          <w:szCs w:val="24"/>
        </w:rPr>
      </w:pPr>
      <w:r>
        <w:rPr>
          <w:b/>
          <w:color w:val="000000"/>
          <w:szCs w:val="24"/>
        </w:rPr>
        <w:br/>
      </w:r>
      <w:r w:rsidR="00AB1492">
        <w:rPr>
          <w:b/>
          <w:color w:val="000000"/>
          <w:szCs w:val="24"/>
        </w:rPr>
        <w:t>Systemic Pedestrian Treatments- Rectangular Rapid Flashing Beacons</w:t>
      </w:r>
    </w:p>
    <w:p w14:paraId="78D9022A" w14:textId="7942F30F" w:rsidR="00F94FA6" w:rsidRPr="00F94FA6" w:rsidRDefault="00F94FA6" w:rsidP="00F94FA6">
      <w:pPr>
        <w:tabs>
          <w:tab w:val="left" w:pos="360"/>
        </w:tabs>
        <w:suppressAutoHyphens/>
        <w:autoSpaceDE w:val="0"/>
        <w:autoSpaceDN w:val="0"/>
        <w:adjustRightInd w:val="0"/>
        <w:spacing w:after="0" w:line="240" w:lineRule="auto"/>
        <w:jc w:val="center"/>
        <w:textAlignment w:val="center"/>
        <w:rPr>
          <w:b/>
          <w:color w:val="000000"/>
          <w:szCs w:val="24"/>
        </w:rPr>
      </w:pPr>
    </w:p>
    <w:p w14:paraId="3834F31B" w14:textId="5D932739" w:rsidR="00F94FA6" w:rsidRDefault="00F94FA6" w:rsidP="001F67BA">
      <w:r w:rsidRPr="00E65B87">
        <w:t xml:space="preserve">The </w:t>
      </w:r>
      <w:r w:rsidR="00167AC9" w:rsidRPr="00E65B87">
        <w:t>City of Bremerton, Public Works, Engineering Division,</w:t>
      </w:r>
      <w:r w:rsidR="00D87E73" w:rsidRPr="00E65B87">
        <w:t xml:space="preserve"> solicits </w:t>
      </w:r>
      <w:r w:rsidR="003B0CA1">
        <w:t xml:space="preserve">interest from </w:t>
      </w:r>
      <w:r w:rsidRPr="00E65B87">
        <w:t xml:space="preserve">consulting firms with expertise in </w:t>
      </w:r>
      <w:r w:rsidR="00961AE0">
        <w:t>c</w:t>
      </w:r>
      <w:r w:rsidRPr="00E65B87">
        <w:t xml:space="preserve">ivil </w:t>
      </w:r>
      <w:r w:rsidR="00615974" w:rsidRPr="00E65B87">
        <w:t xml:space="preserve">and </w:t>
      </w:r>
      <w:r w:rsidR="00961AE0">
        <w:t>s</w:t>
      </w:r>
      <w:r w:rsidR="00615974" w:rsidRPr="00E65B87">
        <w:t xml:space="preserve">tructural </w:t>
      </w:r>
      <w:r w:rsidR="00961AE0">
        <w:t>e</w:t>
      </w:r>
      <w:r w:rsidR="00532755" w:rsidRPr="00E65B87">
        <w:t>ngineering</w:t>
      </w:r>
      <w:r w:rsidRPr="00E65B87">
        <w:t xml:space="preserve"> </w:t>
      </w:r>
      <w:r w:rsidR="00961AE0">
        <w:t>design services</w:t>
      </w:r>
      <w:r w:rsidRPr="00E65B87">
        <w:t xml:space="preserve">. </w:t>
      </w:r>
      <w:r w:rsidR="00532755" w:rsidRPr="00E65B87">
        <w:t xml:space="preserve">This agreement will be for approximately </w:t>
      </w:r>
      <w:r w:rsidR="00474DD4" w:rsidRPr="00E65B87">
        <w:t>two years</w:t>
      </w:r>
      <w:r w:rsidR="00532755" w:rsidRPr="00E65B87">
        <w:t xml:space="preserve"> in duration</w:t>
      </w:r>
      <w:r w:rsidR="00615974" w:rsidRPr="00E65B87">
        <w:t xml:space="preserve"> with the option for the </w:t>
      </w:r>
      <w:r w:rsidR="00167AC9" w:rsidRPr="00E65B87">
        <w:t>City of Bremerton</w:t>
      </w:r>
      <w:r w:rsidR="00615974" w:rsidRPr="00E65B87">
        <w:t xml:space="preserve"> to extend it for additional time and money if necessary.  </w:t>
      </w:r>
      <w:r w:rsidRPr="00E65B87">
        <w:t>Consultants will be considered for the following project.</w:t>
      </w:r>
    </w:p>
    <w:p w14:paraId="625F284D" w14:textId="72AF6909" w:rsidR="00AE24F9" w:rsidRDefault="00711B81" w:rsidP="001F67BA">
      <w:pPr>
        <w:rPr>
          <w:b/>
          <w:bCs/>
        </w:rPr>
      </w:pPr>
      <w:r>
        <w:t>The</w:t>
      </w:r>
      <w:r w:rsidR="00167AC9">
        <w:t xml:space="preserve"> City of Bremerton</w:t>
      </w:r>
      <w:r w:rsidR="005114FA">
        <w:t xml:space="preserve"> </w:t>
      </w:r>
      <w:r>
        <w:t xml:space="preserve">reserves the right to amend terms of this “Request for </w:t>
      </w:r>
      <w:r w:rsidR="003B0CA1">
        <w:t>Qualifications</w:t>
      </w:r>
      <w:r>
        <w:t>” (</w:t>
      </w:r>
      <w:r w:rsidR="0085658B">
        <w:t>RF</w:t>
      </w:r>
      <w:r w:rsidR="003B0CA1">
        <w:t>Q</w:t>
      </w:r>
      <w:r>
        <w:t>) to circulate various addenda,</w:t>
      </w:r>
      <w:r w:rsidR="00036550">
        <w:t xml:space="preserve"> or to withdraw</w:t>
      </w:r>
      <w:r>
        <w:t xml:space="preserve"> the </w:t>
      </w:r>
      <w:r w:rsidR="0085658B">
        <w:t>RF</w:t>
      </w:r>
      <w:r w:rsidR="003B0CA1">
        <w:t>Q</w:t>
      </w:r>
      <w:r w:rsidR="0085658B">
        <w:t xml:space="preserve"> </w:t>
      </w:r>
      <w:r w:rsidR="00036550">
        <w:t>at any time, regardless of how much time and effort consultants have spent on their responses.</w:t>
      </w:r>
      <w:r w:rsidR="00A70CFC">
        <w:t xml:space="preserve"> The City is not bound to accept any proposal and reserves the right to reject all proposals or request interviews of consultants </w:t>
      </w:r>
      <w:proofErr w:type="gramStart"/>
      <w:r w:rsidR="00A70CFC">
        <w:t>in order to</w:t>
      </w:r>
      <w:proofErr w:type="gramEnd"/>
      <w:r w:rsidR="00A70CFC">
        <w:t xml:space="preserve"> select a consultant in the best interest of the City.</w:t>
      </w:r>
    </w:p>
    <w:p w14:paraId="7799F579" w14:textId="6B70E554" w:rsidR="00F94FA6" w:rsidRPr="00AE24F9" w:rsidRDefault="003B0CA1" w:rsidP="001F67BA">
      <w:pPr>
        <w:pStyle w:val="Heading1"/>
      </w:pPr>
      <w:r>
        <w:t>Project Description</w:t>
      </w:r>
    </w:p>
    <w:p w14:paraId="57299461" w14:textId="3EE3B5F5" w:rsidR="00EB1A05" w:rsidRPr="00EB1A05" w:rsidRDefault="00EB1A05" w:rsidP="00781412">
      <w:pPr>
        <w:pStyle w:val="ListParagraph"/>
        <w:ind w:left="0"/>
        <w:rPr>
          <w:rFonts w:cstheme="minorHAnsi"/>
        </w:rPr>
      </w:pPr>
      <w:bookmarkStart w:id="0" w:name="_Hlk878705"/>
      <w:r w:rsidRPr="00EB1A05">
        <w:rPr>
          <w:rFonts w:cstheme="minorHAnsi"/>
        </w:rPr>
        <w:t>The work performed by the CONSULTANT consists of preparing engineering, contract documents and plans for improvement of pedestrian</w:t>
      </w:r>
      <w:r>
        <w:rPr>
          <w:rFonts w:cstheme="minorHAnsi"/>
        </w:rPr>
        <w:t xml:space="preserve"> and roadway</w:t>
      </w:r>
      <w:r w:rsidRPr="00EB1A05">
        <w:rPr>
          <w:rFonts w:cstheme="minorHAnsi"/>
        </w:rPr>
        <w:t xml:space="preserve"> facilities for </w:t>
      </w:r>
      <w:r>
        <w:rPr>
          <w:rFonts w:cstheme="minorHAnsi"/>
        </w:rPr>
        <w:t>a single</w:t>
      </w:r>
      <w:r w:rsidRPr="00EB1A05">
        <w:rPr>
          <w:rFonts w:cstheme="minorHAnsi"/>
        </w:rPr>
        <w:t xml:space="preserve"> project. Design work for </w:t>
      </w:r>
      <w:r>
        <w:rPr>
          <w:rFonts w:cstheme="minorHAnsi"/>
        </w:rPr>
        <w:t>the</w:t>
      </w:r>
      <w:r w:rsidRPr="00EB1A05">
        <w:rPr>
          <w:rFonts w:cstheme="minorHAnsi"/>
        </w:rPr>
        <w:t xml:space="preserve"> project will commence in </w:t>
      </w:r>
      <w:r w:rsidR="00643993">
        <w:rPr>
          <w:rFonts w:cstheme="minorHAnsi"/>
        </w:rPr>
        <w:t>August</w:t>
      </w:r>
      <w:r w:rsidR="00AD3231">
        <w:rPr>
          <w:rFonts w:cstheme="minorHAnsi"/>
        </w:rPr>
        <w:t xml:space="preserve"> 2022</w:t>
      </w:r>
      <w:r w:rsidRPr="00EB1A05">
        <w:rPr>
          <w:rFonts w:cstheme="minorHAnsi"/>
        </w:rPr>
        <w:t xml:space="preserve"> and should be completed by </w:t>
      </w:r>
      <w:r w:rsidR="00643993">
        <w:rPr>
          <w:rFonts w:cstheme="minorHAnsi"/>
        </w:rPr>
        <w:t>February</w:t>
      </w:r>
      <w:r w:rsidRPr="00AD3231">
        <w:rPr>
          <w:rFonts w:cstheme="minorHAnsi"/>
        </w:rPr>
        <w:t xml:space="preserve"> 2023. For continuity of the project, the firm chosen for Design may be contracted for</w:t>
      </w:r>
      <w:r w:rsidR="00643993">
        <w:rPr>
          <w:rFonts w:cstheme="minorHAnsi"/>
        </w:rPr>
        <w:t xml:space="preserve"> Bid Support and/or</w:t>
      </w:r>
      <w:r w:rsidRPr="00AD3231">
        <w:rPr>
          <w:rFonts w:cstheme="minorHAnsi"/>
        </w:rPr>
        <w:t xml:space="preserve"> Construction Management Ser</w:t>
      </w:r>
      <w:r w:rsidRPr="00EB1A05">
        <w:rPr>
          <w:rFonts w:cstheme="minorHAnsi"/>
        </w:rPr>
        <w:t xml:space="preserve">vices for the project, at the City of Bremerton’s discretion.  Construction of the project is scheduled in </w:t>
      </w:r>
      <w:r w:rsidRPr="00AD3231">
        <w:rPr>
          <w:rFonts w:cstheme="minorHAnsi"/>
        </w:rPr>
        <w:t>202</w:t>
      </w:r>
      <w:r w:rsidR="00AD3231" w:rsidRPr="00AD3231">
        <w:rPr>
          <w:rFonts w:cstheme="minorHAnsi"/>
        </w:rPr>
        <w:t>3</w:t>
      </w:r>
      <w:r w:rsidRPr="00AD3231">
        <w:rPr>
          <w:rFonts w:cstheme="minorHAnsi"/>
        </w:rPr>
        <w:t>.</w:t>
      </w:r>
      <w:r w:rsidRPr="00EB1A05">
        <w:rPr>
          <w:rFonts w:cstheme="minorHAnsi"/>
        </w:rPr>
        <w:t xml:space="preserve"> </w:t>
      </w:r>
    </w:p>
    <w:p w14:paraId="6F8C8FF7" w14:textId="48F6DF07" w:rsidR="00E8033E" w:rsidRPr="00AD3231" w:rsidRDefault="00E147CB" w:rsidP="00781412">
      <w:pPr>
        <w:pStyle w:val="ListParagraph"/>
        <w:ind w:left="0"/>
        <w:rPr>
          <w:rFonts w:cstheme="minorHAnsi"/>
          <w:bCs/>
        </w:rPr>
      </w:pPr>
      <w:r>
        <w:rPr>
          <w:rFonts w:cstheme="minorHAnsi"/>
        </w:rPr>
        <w:t xml:space="preserve">The </w:t>
      </w:r>
      <w:bookmarkEnd w:id="0"/>
      <w:r w:rsidR="00AB1492">
        <w:rPr>
          <w:b/>
          <w:color w:val="000000"/>
          <w:szCs w:val="24"/>
        </w:rPr>
        <w:t>Systemic Pedestrian Treatments- Rectangular Rapid Flashing Beacons</w:t>
      </w:r>
      <w:r w:rsidR="00AB1492">
        <w:rPr>
          <w:rFonts w:cstheme="minorHAnsi"/>
        </w:rPr>
        <w:t xml:space="preserve"> </w:t>
      </w:r>
      <w:r>
        <w:rPr>
          <w:rFonts w:cstheme="minorHAnsi"/>
        </w:rPr>
        <w:t xml:space="preserve">Project consists of </w:t>
      </w:r>
      <w:r w:rsidR="00AB1492">
        <w:rPr>
          <w:rFonts w:cstheme="minorHAnsi"/>
        </w:rPr>
        <w:t xml:space="preserve">the installation of rectangular rapid flashing beacons, appropriate thermoplastic marked crosswalks, and ADA curb ramps at 8 high risk locations within the </w:t>
      </w:r>
      <w:proofErr w:type="gramStart"/>
      <w:r w:rsidR="00AB1492">
        <w:rPr>
          <w:rFonts w:cstheme="minorHAnsi"/>
        </w:rPr>
        <w:t>City</w:t>
      </w:r>
      <w:proofErr w:type="gramEnd"/>
      <w:r w:rsidR="00AB1492">
        <w:rPr>
          <w:rFonts w:cstheme="minorHAnsi"/>
        </w:rPr>
        <w:t>.</w:t>
      </w:r>
      <w:r w:rsidR="00EB1A05">
        <w:rPr>
          <w:rFonts w:cstheme="minorHAnsi"/>
          <w:bCs/>
        </w:rPr>
        <w:t xml:space="preserve"> </w:t>
      </w:r>
      <w:r w:rsidR="00904573">
        <w:rPr>
          <w:rFonts w:cstheme="minorHAnsi"/>
        </w:rPr>
        <w:t xml:space="preserve"> </w:t>
      </w:r>
      <w:r w:rsidR="00EB1A05" w:rsidRPr="00EB1A05">
        <w:rPr>
          <w:rFonts w:cstheme="minorHAnsi"/>
        </w:rPr>
        <w:t xml:space="preserve"> </w:t>
      </w:r>
    </w:p>
    <w:p w14:paraId="56C26C38" w14:textId="655041BE" w:rsidR="00E147CB" w:rsidRPr="00EB1A05" w:rsidRDefault="00E147CB" w:rsidP="00781412">
      <w:pPr>
        <w:pStyle w:val="ListParagraph"/>
        <w:ind w:left="0"/>
        <w:rPr>
          <w:rFonts w:cstheme="minorHAnsi"/>
        </w:rPr>
      </w:pPr>
      <w:r w:rsidRPr="00EB1A05">
        <w:rPr>
          <w:rFonts w:cstheme="minorHAnsi"/>
        </w:rPr>
        <w:t xml:space="preserve">This is a federally funded project and has a mandatory </w:t>
      </w:r>
      <w:r w:rsidR="00AB1492">
        <w:rPr>
          <w:rFonts w:cstheme="minorHAnsi"/>
        </w:rPr>
        <w:t>0</w:t>
      </w:r>
      <w:r w:rsidRPr="00EB1A05">
        <w:rPr>
          <w:rFonts w:cstheme="minorHAnsi"/>
        </w:rPr>
        <w:t>% DBE goal</w:t>
      </w:r>
      <w:r>
        <w:rPr>
          <w:rFonts w:cstheme="minorHAnsi"/>
        </w:rPr>
        <w:t xml:space="preserve"> for the Preliminary Engineering phase</w:t>
      </w:r>
      <w:r w:rsidRPr="00EB1A05">
        <w:rPr>
          <w:rFonts w:cstheme="minorHAnsi"/>
        </w:rPr>
        <w:t>.</w:t>
      </w:r>
    </w:p>
    <w:p w14:paraId="33D8354E" w14:textId="15F59543" w:rsidR="00833613" w:rsidRPr="001F67BA" w:rsidRDefault="00E8033E" w:rsidP="001F67BA">
      <w:pPr>
        <w:pStyle w:val="Heading1"/>
      </w:pPr>
      <w:r>
        <w:t>E</w:t>
      </w:r>
      <w:r w:rsidR="00707CE9">
        <w:t>valuation Criteria</w:t>
      </w:r>
    </w:p>
    <w:p w14:paraId="0881CA21" w14:textId="21813A42" w:rsidR="00F94FA6" w:rsidRPr="00E65B87" w:rsidRDefault="00E17B90" w:rsidP="00F94FA6">
      <w:pPr>
        <w:tabs>
          <w:tab w:val="left" w:pos="360"/>
        </w:tabs>
        <w:suppressAutoHyphens/>
        <w:autoSpaceDE w:val="0"/>
        <w:autoSpaceDN w:val="0"/>
        <w:adjustRightInd w:val="0"/>
        <w:spacing w:after="0" w:line="240" w:lineRule="auto"/>
        <w:textAlignment w:val="center"/>
        <w:rPr>
          <w:color w:val="000000"/>
          <w:szCs w:val="24"/>
        </w:rPr>
      </w:pPr>
      <w:r>
        <w:rPr>
          <w:color w:val="000000"/>
          <w:szCs w:val="24"/>
        </w:rPr>
        <w:t>Submittals will be evaluated and ranked based on the following criteria</w:t>
      </w:r>
      <w:r w:rsidR="00F94FA6" w:rsidRPr="00E65B87">
        <w:rPr>
          <w:color w:val="000000"/>
          <w:szCs w:val="24"/>
        </w:rPr>
        <w:t>:</w:t>
      </w:r>
    </w:p>
    <w:p w14:paraId="763410D4" w14:textId="1F3EA55A" w:rsidR="00833613" w:rsidRPr="00EB1A05" w:rsidRDefault="00E17B90" w:rsidP="005B5044">
      <w:pPr>
        <w:pStyle w:val="ListParagraph"/>
        <w:numPr>
          <w:ilvl w:val="0"/>
          <w:numId w:val="32"/>
        </w:numPr>
        <w:tabs>
          <w:tab w:val="left" w:pos="360"/>
        </w:tabs>
        <w:suppressAutoHyphens/>
        <w:autoSpaceDE w:val="0"/>
        <w:autoSpaceDN w:val="0"/>
        <w:adjustRightInd w:val="0"/>
        <w:spacing w:after="0" w:line="240" w:lineRule="auto"/>
        <w:textAlignment w:val="center"/>
        <w:rPr>
          <w:color w:val="000000"/>
          <w:szCs w:val="24"/>
        </w:rPr>
      </w:pPr>
      <w:r w:rsidRPr="00EB1A05">
        <w:rPr>
          <w:color w:val="000000"/>
          <w:szCs w:val="24"/>
        </w:rPr>
        <w:t>Qualifications of Project Manager</w:t>
      </w:r>
    </w:p>
    <w:p w14:paraId="74868217" w14:textId="77777777" w:rsidR="005B5044" w:rsidRPr="00EB1A05" w:rsidRDefault="005B5044" w:rsidP="00F94FA6">
      <w:pPr>
        <w:pStyle w:val="ListParagraph"/>
        <w:numPr>
          <w:ilvl w:val="0"/>
          <w:numId w:val="32"/>
        </w:numPr>
        <w:tabs>
          <w:tab w:val="left" w:pos="360"/>
        </w:tabs>
        <w:suppressAutoHyphens/>
        <w:autoSpaceDE w:val="0"/>
        <w:autoSpaceDN w:val="0"/>
        <w:adjustRightInd w:val="0"/>
        <w:spacing w:after="0" w:line="240" w:lineRule="auto"/>
        <w:textAlignment w:val="center"/>
        <w:rPr>
          <w:color w:val="000000"/>
          <w:szCs w:val="24"/>
        </w:rPr>
      </w:pPr>
      <w:r w:rsidRPr="00EB1A05">
        <w:rPr>
          <w:color w:val="000000"/>
          <w:szCs w:val="24"/>
        </w:rPr>
        <w:t>Key Personnel to work on the project, including experience and availability</w:t>
      </w:r>
    </w:p>
    <w:p w14:paraId="7A88DEC1" w14:textId="742EEC55" w:rsidR="005B5044" w:rsidRPr="00EB1A05" w:rsidRDefault="00E17B90" w:rsidP="00F94FA6">
      <w:pPr>
        <w:pStyle w:val="ListParagraph"/>
        <w:numPr>
          <w:ilvl w:val="0"/>
          <w:numId w:val="32"/>
        </w:numPr>
        <w:tabs>
          <w:tab w:val="left" w:pos="360"/>
        </w:tabs>
        <w:suppressAutoHyphens/>
        <w:autoSpaceDE w:val="0"/>
        <w:autoSpaceDN w:val="0"/>
        <w:adjustRightInd w:val="0"/>
        <w:spacing w:after="0" w:line="240" w:lineRule="auto"/>
        <w:textAlignment w:val="center"/>
        <w:rPr>
          <w:color w:val="000000"/>
          <w:szCs w:val="24"/>
        </w:rPr>
      </w:pPr>
      <w:r w:rsidRPr="00EB1A05">
        <w:rPr>
          <w:color w:val="000000"/>
          <w:szCs w:val="24"/>
        </w:rPr>
        <w:t>Ability to meet schedule</w:t>
      </w:r>
    </w:p>
    <w:p w14:paraId="472D70A7" w14:textId="397DD765" w:rsidR="00E17B90" w:rsidRPr="00EB1A05" w:rsidRDefault="00E17B90" w:rsidP="00F94FA6">
      <w:pPr>
        <w:pStyle w:val="ListParagraph"/>
        <w:numPr>
          <w:ilvl w:val="0"/>
          <w:numId w:val="32"/>
        </w:numPr>
        <w:tabs>
          <w:tab w:val="left" w:pos="360"/>
        </w:tabs>
        <w:suppressAutoHyphens/>
        <w:autoSpaceDE w:val="0"/>
        <w:autoSpaceDN w:val="0"/>
        <w:adjustRightInd w:val="0"/>
        <w:spacing w:after="0" w:line="240" w:lineRule="auto"/>
        <w:textAlignment w:val="center"/>
        <w:rPr>
          <w:color w:val="000000"/>
          <w:szCs w:val="24"/>
        </w:rPr>
      </w:pPr>
      <w:r w:rsidRPr="00EB1A05">
        <w:rPr>
          <w:color w:val="000000"/>
          <w:szCs w:val="24"/>
        </w:rPr>
        <w:t>Approach to the Project</w:t>
      </w:r>
    </w:p>
    <w:p w14:paraId="4A7C7996" w14:textId="74BB4EE6" w:rsidR="005B5044" w:rsidRPr="00EB1A05" w:rsidRDefault="00E147CB" w:rsidP="00F94FA6">
      <w:pPr>
        <w:pStyle w:val="ListParagraph"/>
        <w:numPr>
          <w:ilvl w:val="0"/>
          <w:numId w:val="32"/>
        </w:numPr>
        <w:tabs>
          <w:tab w:val="left" w:pos="360"/>
        </w:tabs>
        <w:suppressAutoHyphens/>
        <w:autoSpaceDE w:val="0"/>
        <w:autoSpaceDN w:val="0"/>
        <w:adjustRightInd w:val="0"/>
        <w:spacing w:after="0" w:line="240" w:lineRule="auto"/>
        <w:textAlignment w:val="center"/>
        <w:rPr>
          <w:color w:val="000000"/>
          <w:szCs w:val="24"/>
        </w:rPr>
      </w:pPr>
      <w:r>
        <w:rPr>
          <w:color w:val="000000"/>
          <w:szCs w:val="24"/>
        </w:rPr>
        <w:t>F</w:t>
      </w:r>
      <w:r w:rsidR="00F94FA6" w:rsidRPr="00EB1A05">
        <w:rPr>
          <w:color w:val="000000"/>
          <w:szCs w:val="24"/>
        </w:rPr>
        <w:t xml:space="preserve">amiliarity with </w:t>
      </w:r>
      <w:r w:rsidR="00474DD4" w:rsidRPr="00EB1A05">
        <w:rPr>
          <w:color w:val="000000"/>
          <w:szCs w:val="24"/>
        </w:rPr>
        <w:t>Bremerton/</w:t>
      </w:r>
      <w:r w:rsidR="00833613" w:rsidRPr="00EB1A05">
        <w:rPr>
          <w:color w:val="000000"/>
          <w:szCs w:val="24"/>
        </w:rPr>
        <w:t>WSDOT/FHWA standards</w:t>
      </w:r>
    </w:p>
    <w:p w14:paraId="05B0590C" w14:textId="44661D6D" w:rsidR="009165B6" w:rsidRPr="00F43A5E" w:rsidRDefault="00F94FA6" w:rsidP="001F67BA">
      <w:pPr>
        <w:pStyle w:val="ListParagraph"/>
        <w:numPr>
          <w:ilvl w:val="0"/>
          <w:numId w:val="32"/>
        </w:numPr>
        <w:tabs>
          <w:tab w:val="left" w:pos="360"/>
        </w:tabs>
        <w:suppressAutoHyphens/>
        <w:autoSpaceDE w:val="0"/>
        <w:autoSpaceDN w:val="0"/>
        <w:adjustRightInd w:val="0"/>
        <w:spacing w:after="0" w:line="240" w:lineRule="auto"/>
        <w:textAlignment w:val="center"/>
        <w:rPr>
          <w:color w:val="000000"/>
          <w:szCs w:val="24"/>
        </w:rPr>
      </w:pPr>
      <w:r w:rsidRPr="00EB1A05">
        <w:rPr>
          <w:color w:val="000000"/>
          <w:szCs w:val="24"/>
        </w:rPr>
        <w:t xml:space="preserve">Past </w:t>
      </w:r>
      <w:r w:rsidR="00833613" w:rsidRPr="00EB1A05">
        <w:rPr>
          <w:color w:val="000000"/>
          <w:szCs w:val="24"/>
        </w:rPr>
        <w:t>P</w:t>
      </w:r>
      <w:r w:rsidRPr="00EB1A05">
        <w:rPr>
          <w:color w:val="000000"/>
          <w:szCs w:val="24"/>
        </w:rPr>
        <w:t>erformance</w:t>
      </w:r>
      <w:r w:rsidR="00CE76C9" w:rsidRPr="00EB1A05">
        <w:rPr>
          <w:color w:val="000000"/>
          <w:szCs w:val="24"/>
        </w:rPr>
        <w:t>/References</w:t>
      </w:r>
    </w:p>
    <w:p w14:paraId="54103576" w14:textId="7AA0CB9E" w:rsidR="00711B81" w:rsidRPr="001F67BA" w:rsidRDefault="00711B81" w:rsidP="001F67BA">
      <w:pPr>
        <w:pStyle w:val="Heading1"/>
      </w:pPr>
      <w:r w:rsidRPr="001F67BA">
        <w:t>Submittal</w:t>
      </w:r>
    </w:p>
    <w:p w14:paraId="6519F5B7" w14:textId="37A74C58" w:rsidR="00963E98" w:rsidRDefault="00C219A8" w:rsidP="00F94FA6">
      <w:pPr>
        <w:tabs>
          <w:tab w:val="left" w:pos="360"/>
        </w:tabs>
        <w:suppressAutoHyphens/>
        <w:autoSpaceDE w:val="0"/>
        <w:autoSpaceDN w:val="0"/>
        <w:adjustRightInd w:val="0"/>
        <w:spacing w:after="0" w:line="240" w:lineRule="auto"/>
        <w:textAlignment w:val="center"/>
        <w:rPr>
          <w:color w:val="000000"/>
          <w:szCs w:val="24"/>
        </w:rPr>
      </w:pPr>
      <w:r w:rsidRPr="00E65B87">
        <w:rPr>
          <w:color w:val="000000"/>
          <w:szCs w:val="24"/>
        </w:rPr>
        <w:t xml:space="preserve">The </w:t>
      </w:r>
      <w:proofErr w:type="gramStart"/>
      <w:r w:rsidRPr="00E65B87">
        <w:rPr>
          <w:color w:val="000000"/>
          <w:szCs w:val="24"/>
        </w:rPr>
        <w:t>City</w:t>
      </w:r>
      <w:proofErr w:type="gramEnd"/>
      <w:r w:rsidRPr="00E65B87">
        <w:rPr>
          <w:color w:val="000000"/>
          <w:szCs w:val="24"/>
        </w:rPr>
        <w:t xml:space="preserve"> will only accept emailed proposals for this solicitation. </w:t>
      </w:r>
      <w:r w:rsidR="009E6D11">
        <w:rPr>
          <w:color w:val="000000"/>
          <w:szCs w:val="24"/>
        </w:rPr>
        <w:t>All</w:t>
      </w:r>
      <w:r w:rsidRPr="00E65B87">
        <w:rPr>
          <w:color w:val="000000"/>
          <w:szCs w:val="24"/>
        </w:rPr>
        <w:t xml:space="preserve"> </w:t>
      </w:r>
      <w:r w:rsidR="009E6D11">
        <w:rPr>
          <w:color w:val="000000"/>
          <w:szCs w:val="24"/>
        </w:rPr>
        <w:t>p</w:t>
      </w:r>
      <w:r w:rsidRPr="00E65B87">
        <w:rPr>
          <w:color w:val="000000"/>
          <w:szCs w:val="24"/>
        </w:rPr>
        <w:t>roposals shall be</w:t>
      </w:r>
      <w:r w:rsidR="009E6D11">
        <w:rPr>
          <w:color w:val="000000"/>
          <w:szCs w:val="24"/>
        </w:rPr>
        <w:t xml:space="preserve"> in PDF format and</w:t>
      </w:r>
      <w:r w:rsidRPr="00E65B87">
        <w:rPr>
          <w:color w:val="000000"/>
          <w:szCs w:val="24"/>
        </w:rPr>
        <w:t xml:space="preserve"> no greater than 10 MB in file size. </w:t>
      </w:r>
      <w:r w:rsidR="00963E98" w:rsidRPr="00F94FA6">
        <w:rPr>
          <w:color w:val="000000"/>
          <w:szCs w:val="24"/>
        </w:rPr>
        <w:t>Submittals should include</w:t>
      </w:r>
      <w:r w:rsidR="00961AE0">
        <w:rPr>
          <w:color w:val="000000"/>
          <w:szCs w:val="24"/>
        </w:rPr>
        <w:t xml:space="preserve"> the project name in the subject line and </w:t>
      </w:r>
      <w:r w:rsidR="00963E98" w:rsidRPr="00F94FA6">
        <w:rPr>
          <w:color w:val="000000"/>
          <w:szCs w:val="24"/>
        </w:rPr>
        <w:t>the following information</w:t>
      </w:r>
      <w:r w:rsidR="00961AE0">
        <w:rPr>
          <w:color w:val="000000"/>
          <w:szCs w:val="24"/>
        </w:rPr>
        <w:t xml:space="preserve"> in the body of the email</w:t>
      </w:r>
      <w:r w:rsidR="00963E98" w:rsidRPr="00F94FA6">
        <w:rPr>
          <w:color w:val="000000"/>
          <w:szCs w:val="24"/>
        </w:rPr>
        <w:t xml:space="preserve">: </w:t>
      </w:r>
      <w:r w:rsidR="00963E98">
        <w:rPr>
          <w:color w:val="000000"/>
          <w:szCs w:val="24"/>
        </w:rPr>
        <w:t xml:space="preserve">Project name; </w:t>
      </w:r>
      <w:r w:rsidR="00963E98" w:rsidRPr="00F94FA6">
        <w:rPr>
          <w:color w:val="000000"/>
          <w:szCs w:val="24"/>
        </w:rPr>
        <w:t xml:space="preserve">Firm name, </w:t>
      </w:r>
      <w:proofErr w:type="gramStart"/>
      <w:r w:rsidR="00963E98" w:rsidRPr="00F94FA6">
        <w:rPr>
          <w:color w:val="000000"/>
          <w:szCs w:val="24"/>
        </w:rPr>
        <w:t>phone</w:t>
      </w:r>
      <w:proofErr w:type="gramEnd"/>
      <w:r w:rsidR="00963E98" w:rsidRPr="00F94FA6">
        <w:rPr>
          <w:color w:val="000000"/>
          <w:szCs w:val="24"/>
        </w:rPr>
        <w:t xml:space="preserve"> and fax numbers; Name of Principal-in-Charge and Project Manager.</w:t>
      </w:r>
      <w:r w:rsidR="009E6D11">
        <w:rPr>
          <w:color w:val="000000"/>
          <w:szCs w:val="24"/>
        </w:rPr>
        <w:t xml:space="preserve"> It is recommended under Message Properties that the box for “Request a delivery receipt for this message” be checked as this is the only method by which verification of delivery will be given.</w:t>
      </w:r>
    </w:p>
    <w:p w14:paraId="5F022B89" w14:textId="77777777" w:rsidR="00F91597" w:rsidRDefault="00F91597" w:rsidP="00F91597">
      <w:pPr>
        <w:rPr>
          <w:rFonts w:cstheme="minorHAnsi"/>
        </w:rPr>
      </w:pPr>
    </w:p>
    <w:p w14:paraId="1067FC23" w14:textId="4A090FD9" w:rsidR="00F91597" w:rsidRPr="00BC628B" w:rsidRDefault="00F91597" w:rsidP="00F91597">
      <w:pPr>
        <w:rPr>
          <w:rFonts w:cstheme="minorHAnsi"/>
        </w:rPr>
      </w:pPr>
      <w:r>
        <w:rPr>
          <w:rFonts w:cstheme="minorHAnsi"/>
        </w:rPr>
        <w:lastRenderedPageBreak/>
        <w:t>CONSUL</w:t>
      </w:r>
      <w:r w:rsidRPr="00BC628B">
        <w:rPr>
          <w:rFonts w:cstheme="minorHAnsi"/>
        </w:rPr>
        <w:t>TANTS are invited to submit their</w:t>
      </w:r>
      <w:r w:rsidR="009E6D11">
        <w:rPr>
          <w:rFonts w:cstheme="minorHAnsi"/>
        </w:rPr>
        <w:t xml:space="preserve"> Statement of Qualifications</w:t>
      </w:r>
      <w:r w:rsidRPr="00BC628B">
        <w:rPr>
          <w:rFonts w:cstheme="minorHAnsi"/>
        </w:rPr>
        <w:t xml:space="preserve"> </w:t>
      </w:r>
      <w:r w:rsidR="001B7550">
        <w:rPr>
          <w:rFonts w:cstheme="minorHAnsi"/>
        </w:rPr>
        <w:t>(</w:t>
      </w:r>
      <w:r w:rsidRPr="00BC628B">
        <w:rPr>
          <w:rFonts w:cstheme="minorHAnsi"/>
        </w:rPr>
        <w:t>SOQ’s</w:t>
      </w:r>
      <w:r w:rsidR="001B7550">
        <w:rPr>
          <w:rFonts w:cstheme="minorHAnsi"/>
        </w:rPr>
        <w:t>)</w:t>
      </w:r>
      <w:r w:rsidRPr="00BC628B">
        <w:rPr>
          <w:rFonts w:cstheme="minorHAnsi"/>
        </w:rPr>
        <w:t xml:space="preserve"> at their own cost.  The CITY assumes no obligation of any kind for expenses </w:t>
      </w:r>
      <w:r w:rsidR="00BA23A5">
        <w:rPr>
          <w:rFonts w:cstheme="minorHAnsi"/>
        </w:rPr>
        <w:t>incurred</w:t>
      </w:r>
      <w:r w:rsidRPr="00BC628B">
        <w:rPr>
          <w:rFonts w:cstheme="minorHAnsi"/>
        </w:rPr>
        <w:t xml:space="preserve"> by any respondent to this solicitation.  The submittal must be submitted formatted as follows:</w:t>
      </w:r>
    </w:p>
    <w:p w14:paraId="00407C19" w14:textId="77777777" w:rsidR="00F91597" w:rsidRPr="00BC628B" w:rsidRDefault="00F91597" w:rsidP="00F91597">
      <w:pPr>
        <w:numPr>
          <w:ilvl w:val="0"/>
          <w:numId w:val="34"/>
        </w:numPr>
        <w:spacing w:before="0" w:after="0" w:line="240" w:lineRule="auto"/>
        <w:rPr>
          <w:rFonts w:cstheme="minorHAnsi"/>
        </w:rPr>
      </w:pPr>
      <w:r w:rsidRPr="00BC628B">
        <w:rPr>
          <w:rFonts w:cstheme="minorHAnsi"/>
        </w:rPr>
        <w:t>Submitted as an 8.5” x 11” sheet, single sided only, and with text (font) size no smaller than 12 points; and</w:t>
      </w:r>
    </w:p>
    <w:p w14:paraId="317D3969" w14:textId="3C5A0736" w:rsidR="00F91597" w:rsidRPr="00F91597" w:rsidRDefault="00F91597" w:rsidP="00F91597">
      <w:pPr>
        <w:numPr>
          <w:ilvl w:val="0"/>
          <w:numId w:val="34"/>
        </w:numPr>
        <w:spacing w:before="0" w:after="0" w:line="240" w:lineRule="auto"/>
        <w:rPr>
          <w:rFonts w:cstheme="minorHAnsi"/>
        </w:rPr>
      </w:pPr>
      <w:r w:rsidRPr="00BC628B">
        <w:rPr>
          <w:rFonts w:cstheme="minorHAnsi"/>
        </w:rPr>
        <w:t>If charts and/or graphs are utilized, text (font) size must be no smaller than 8 points.</w:t>
      </w:r>
    </w:p>
    <w:p w14:paraId="3644C27E" w14:textId="77777777" w:rsidR="00F91597" w:rsidRDefault="00F91597" w:rsidP="00F91597">
      <w:pPr>
        <w:rPr>
          <w:rFonts w:cstheme="minorHAnsi"/>
        </w:rPr>
      </w:pPr>
    </w:p>
    <w:p w14:paraId="2C104344" w14:textId="714D1C54" w:rsidR="00F91597" w:rsidRPr="00BC628B" w:rsidRDefault="00F91597" w:rsidP="00F91597">
      <w:pPr>
        <w:rPr>
          <w:rFonts w:cstheme="minorHAnsi"/>
        </w:rPr>
      </w:pPr>
      <w:r>
        <w:rPr>
          <w:rFonts w:cstheme="minorHAnsi"/>
        </w:rPr>
        <w:t>Your SOQ must consist of:</w:t>
      </w:r>
    </w:p>
    <w:p w14:paraId="06F1648B" w14:textId="77777777" w:rsidR="00F91597" w:rsidRPr="00BC628B" w:rsidRDefault="00F91597" w:rsidP="00F91597">
      <w:pPr>
        <w:numPr>
          <w:ilvl w:val="0"/>
          <w:numId w:val="35"/>
        </w:numPr>
        <w:spacing w:before="0" w:after="0" w:line="240" w:lineRule="auto"/>
        <w:rPr>
          <w:rFonts w:cstheme="minorHAnsi"/>
        </w:rPr>
      </w:pPr>
      <w:r w:rsidRPr="00BC628B">
        <w:rPr>
          <w:rFonts w:cstheme="minorHAnsi"/>
        </w:rPr>
        <w:t xml:space="preserve">Your letter of </w:t>
      </w:r>
      <w:proofErr w:type="gramStart"/>
      <w:r w:rsidRPr="00BC628B">
        <w:rPr>
          <w:rFonts w:cstheme="minorHAnsi"/>
        </w:rPr>
        <w:t>Transmittal;</w:t>
      </w:r>
      <w:proofErr w:type="gramEnd"/>
    </w:p>
    <w:p w14:paraId="75AADDFE" w14:textId="77777777" w:rsidR="00F91597" w:rsidRPr="00BC628B" w:rsidRDefault="00F91597" w:rsidP="00F91597">
      <w:pPr>
        <w:numPr>
          <w:ilvl w:val="0"/>
          <w:numId w:val="35"/>
        </w:numPr>
        <w:spacing w:before="0" w:after="0" w:line="240" w:lineRule="auto"/>
        <w:rPr>
          <w:rFonts w:cstheme="minorHAnsi"/>
        </w:rPr>
      </w:pPr>
      <w:r w:rsidRPr="00BC628B">
        <w:rPr>
          <w:rFonts w:cstheme="minorHAnsi"/>
        </w:rPr>
        <w:t xml:space="preserve">Your responses to Evaluation Criteria 1 through </w:t>
      </w:r>
      <w:r>
        <w:rPr>
          <w:rFonts w:cstheme="minorHAnsi"/>
        </w:rPr>
        <w:t>6</w:t>
      </w:r>
    </w:p>
    <w:p w14:paraId="7A96437F" w14:textId="18F61FB4" w:rsidR="00F91597" w:rsidRPr="00F91597" w:rsidRDefault="00F91597" w:rsidP="00F91597">
      <w:pPr>
        <w:numPr>
          <w:ilvl w:val="0"/>
          <w:numId w:val="35"/>
        </w:numPr>
        <w:spacing w:before="0" w:after="0" w:line="240" w:lineRule="auto"/>
        <w:rPr>
          <w:rFonts w:cstheme="minorHAnsi"/>
        </w:rPr>
      </w:pPr>
      <w:r w:rsidRPr="00BC628B">
        <w:rPr>
          <w:rFonts w:cstheme="minorHAnsi"/>
        </w:rPr>
        <w:t xml:space="preserve">The SOQ packet is limited to </w:t>
      </w:r>
      <w:r w:rsidR="009E6D11">
        <w:rPr>
          <w:rFonts w:cstheme="minorHAnsi"/>
        </w:rPr>
        <w:t>1</w:t>
      </w:r>
      <w:r w:rsidR="001B7550">
        <w:rPr>
          <w:rFonts w:cstheme="minorHAnsi"/>
        </w:rPr>
        <w:t>5</w:t>
      </w:r>
      <w:r w:rsidRPr="00BC628B">
        <w:rPr>
          <w:rFonts w:cstheme="minorHAnsi"/>
        </w:rPr>
        <w:t xml:space="preserve"> pages, single sided only, not including the front and back cover.</w:t>
      </w:r>
    </w:p>
    <w:p w14:paraId="4A0809AC" w14:textId="77777777" w:rsidR="00F91597" w:rsidRDefault="00F91597" w:rsidP="00F91597">
      <w:pPr>
        <w:rPr>
          <w:rFonts w:cstheme="minorHAnsi"/>
        </w:rPr>
      </w:pPr>
    </w:p>
    <w:p w14:paraId="71A864CE" w14:textId="06E63EE8" w:rsidR="00F91597" w:rsidRPr="00BC628B" w:rsidRDefault="00F91597" w:rsidP="00F91597">
      <w:pPr>
        <w:rPr>
          <w:rFonts w:cstheme="minorHAnsi"/>
        </w:rPr>
      </w:pPr>
      <w:r w:rsidRPr="00BC628B">
        <w:rPr>
          <w:rFonts w:cstheme="minorHAnsi"/>
        </w:rPr>
        <w:t xml:space="preserve">The SOQ shall meet the following requirements or may be deemed non-responsive and will not be eligible </w:t>
      </w:r>
      <w:r>
        <w:rPr>
          <w:rFonts w:cstheme="minorHAnsi"/>
        </w:rPr>
        <w:t>for consideration of this work:</w:t>
      </w:r>
    </w:p>
    <w:p w14:paraId="643034D6" w14:textId="06DBE89E" w:rsidR="00F91597" w:rsidRDefault="00F91597" w:rsidP="00F91597">
      <w:pPr>
        <w:numPr>
          <w:ilvl w:val="0"/>
          <w:numId w:val="36"/>
        </w:numPr>
        <w:spacing w:before="0" w:after="0" w:line="240" w:lineRule="auto"/>
        <w:rPr>
          <w:rFonts w:cstheme="minorHAnsi"/>
        </w:rPr>
      </w:pPr>
      <w:r w:rsidRPr="00BC628B">
        <w:rPr>
          <w:rFonts w:cstheme="minorHAnsi"/>
        </w:rPr>
        <w:t xml:space="preserve">Title of the </w:t>
      </w:r>
      <w:r w:rsidR="009E6D11">
        <w:rPr>
          <w:rFonts w:cstheme="minorHAnsi"/>
        </w:rPr>
        <w:t>SOQ</w:t>
      </w:r>
      <w:r w:rsidRPr="00BC628B">
        <w:rPr>
          <w:rFonts w:cstheme="minorHAnsi"/>
        </w:rPr>
        <w:t xml:space="preserve"> and your firm clearly identified on the cover of the submittal packet and the letter of </w:t>
      </w:r>
      <w:proofErr w:type="gramStart"/>
      <w:r w:rsidRPr="00BC628B">
        <w:rPr>
          <w:rFonts w:cstheme="minorHAnsi"/>
        </w:rPr>
        <w:t>transmittal;</w:t>
      </w:r>
      <w:proofErr w:type="gramEnd"/>
    </w:p>
    <w:p w14:paraId="2867D547" w14:textId="77777777" w:rsidR="00F91597" w:rsidRPr="00BC628B" w:rsidRDefault="00F91597" w:rsidP="00F91597">
      <w:pPr>
        <w:numPr>
          <w:ilvl w:val="0"/>
          <w:numId w:val="36"/>
        </w:numPr>
        <w:spacing w:before="0" w:after="0" w:line="240" w:lineRule="auto"/>
        <w:rPr>
          <w:rFonts w:cstheme="minorHAnsi"/>
        </w:rPr>
      </w:pPr>
      <w:r>
        <w:rPr>
          <w:rFonts w:cstheme="minorHAnsi"/>
        </w:rPr>
        <w:t xml:space="preserve">Name of Principal-in-Charge and Project Manager, and number of employees in each firm proposed on the </w:t>
      </w:r>
      <w:proofErr w:type="gramStart"/>
      <w:r>
        <w:rPr>
          <w:rFonts w:cstheme="minorHAnsi"/>
        </w:rPr>
        <w:t>project;</w:t>
      </w:r>
      <w:proofErr w:type="gramEnd"/>
    </w:p>
    <w:p w14:paraId="326DCEF9" w14:textId="77777777" w:rsidR="00F91597" w:rsidRPr="00BC628B" w:rsidRDefault="00F91597" w:rsidP="00F91597">
      <w:pPr>
        <w:numPr>
          <w:ilvl w:val="0"/>
          <w:numId w:val="36"/>
        </w:numPr>
        <w:spacing w:before="0" w:after="0" w:line="240" w:lineRule="auto"/>
        <w:rPr>
          <w:rFonts w:cstheme="minorHAnsi"/>
        </w:rPr>
      </w:pPr>
      <w:r w:rsidRPr="00BC628B">
        <w:rPr>
          <w:rFonts w:cstheme="minorHAnsi"/>
        </w:rPr>
        <w:t xml:space="preserve">Responsiveness to all evaluation </w:t>
      </w:r>
      <w:proofErr w:type="gramStart"/>
      <w:r w:rsidRPr="00BC628B">
        <w:rPr>
          <w:rFonts w:cstheme="minorHAnsi"/>
        </w:rPr>
        <w:t>criteria;</w:t>
      </w:r>
      <w:proofErr w:type="gramEnd"/>
    </w:p>
    <w:p w14:paraId="39A9F98E" w14:textId="77777777" w:rsidR="00F91597" w:rsidRPr="00BC628B" w:rsidRDefault="00F91597" w:rsidP="00F91597">
      <w:pPr>
        <w:numPr>
          <w:ilvl w:val="0"/>
          <w:numId w:val="36"/>
        </w:numPr>
        <w:spacing w:before="0" w:after="0" w:line="240" w:lineRule="auto"/>
        <w:rPr>
          <w:rFonts w:cstheme="minorHAnsi"/>
        </w:rPr>
      </w:pPr>
      <w:r w:rsidRPr="00BC628B">
        <w:rPr>
          <w:rFonts w:cstheme="minorHAnsi"/>
        </w:rPr>
        <w:t xml:space="preserve">Meeting page limitations and font size </w:t>
      </w:r>
      <w:proofErr w:type="gramStart"/>
      <w:r w:rsidRPr="00BC628B">
        <w:rPr>
          <w:rFonts w:cstheme="minorHAnsi"/>
        </w:rPr>
        <w:t>requirements;</w:t>
      </w:r>
      <w:proofErr w:type="gramEnd"/>
    </w:p>
    <w:p w14:paraId="1ABD3FC8" w14:textId="02990BB9" w:rsidR="00E20EF4" w:rsidRPr="00E20EF4" w:rsidRDefault="00F91597" w:rsidP="00E20EF4">
      <w:pPr>
        <w:numPr>
          <w:ilvl w:val="0"/>
          <w:numId w:val="36"/>
        </w:numPr>
        <w:spacing w:before="0" w:after="0" w:line="240" w:lineRule="auto"/>
        <w:rPr>
          <w:rFonts w:cstheme="minorHAnsi"/>
        </w:rPr>
      </w:pPr>
      <w:r w:rsidRPr="00BC628B">
        <w:rPr>
          <w:rFonts w:cstheme="minorHAnsi"/>
        </w:rPr>
        <w:t>Meeting submittal deadline submission date and time.</w:t>
      </w:r>
    </w:p>
    <w:p w14:paraId="3130FB02" w14:textId="77777777" w:rsidR="00F91597" w:rsidRPr="00F91597" w:rsidRDefault="00F91597" w:rsidP="00F91597">
      <w:pPr>
        <w:spacing w:before="0" w:after="0" w:line="240" w:lineRule="auto"/>
        <w:rPr>
          <w:rFonts w:cstheme="minorHAnsi"/>
        </w:rPr>
      </w:pPr>
    </w:p>
    <w:p w14:paraId="01B42623" w14:textId="30CAC59E" w:rsidR="00F94FA6" w:rsidRPr="00F94FA6" w:rsidRDefault="00F94FA6" w:rsidP="00F94FA6">
      <w:pPr>
        <w:tabs>
          <w:tab w:val="left" w:pos="360"/>
        </w:tabs>
        <w:suppressAutoHyphens/>
        <w:autoSpaceDE w:val="0"/>
        <w:autoSpaceDN w:val="0"/>
        <w:adjustRightInd w:val="0"/>
        <w:spacing w:after="0" w:line="240" w:lineRule="auto"/>
        <w:textAlignment w:val="center"/>
        <w:rPr>
          <w:color w:val="000000"/>
          <w:szCs w:val="24"/>
        </w:rPr>
      </w:pPr>
      <w:r w:rsidRPr="00E65B87">
        <w:rPr>
          <w:color w:val="000000"/>
          <w:szCs w:val="24"/>
        </w:rPr>
        <w:t xml:space="preserve">Please </w:t>
      </w:r>
      <w:r w:rsidR="00A21026" w:rsidRPr="00E65B87">
        <w:rPr>
          <w:color w:val="000000"/>
          <w:szCs w:val="24"/>
        </w:rPr>
        <w:t xml:space="preserve">email to </w:t>
      </w:r>
      <w:hyperlink r:id="rId8" w:history="1">
        <w:r w:rsidR="009E6D11" w:rsidRPr="0089433B">
          <w:rPr>
            <w:rStyle w:val="Hyperlink"/>
            <w:szCs w:val="24"/>
          </w:rPr>
          <w:t>christopher.dimmitt@ci.bremerton.wa.us</w:t>
        </w:r>
      </w:hyperlink>
      <w:r w:rsidR="00A21026" w:rsidRPr="00E65B87">
        <w:rPr>
          <w:color w:val="000000"/>
          <w:szCs w:val="24"/>
        </w:rPr>
        <w:t xml:space="preserve"> </w:t>
      </w:r>
      <w:r w:rsidR="00036550" w:rsidRPr="00E65B87">
        <w:rPr>
          <w:color w:val="000000"/>
          <w:szCs w:val="24"/>
        </w:rPr>
        <w:t>no later than</w:t>
      </w:r>
      <w:r w:rsidR="00474DD4" w:rsidRPr="00E65B87">
        <w:rPr>
          <w:color w:val="000000"/>
          <w:szCs w:val="24"/>
        </w:rPr>
        <w:t xml:space="preserve"> </w:t>
      </w:r>
      <w:r w:rsidR="00935824" w:rsidRPr="00E8033E">
        <w:rPr>
          <w:color w:val="000000"/>
          <w:szCs w:val="24"/>
        </w:rPr>
        <w:t>3 pm</w:t>
      </w:r>
      <w:r w:rsidR="009E6D11">
        <w:rPr>
          <w:color w:val="000000"/>
          <w:szCs w:val="24"/>
        </w:rPr>
        <w:t xml:space="preserve"> (on the City Project Manager’s Clock)</w:t>
      </w:r>
      <w:r w:rsidR="00036550" w:rsidRPr="00E8033E">
        <w:rPr>
          <w:color w:val="000000"/>
          <w:szCs w:val="24"/>
        </w:rPr>
        <w:t xml:space="preserve"> on </w:t>
      </w:r>
      <w:r w:rsidR="00AD3231">
        <w:rPr>
          <w:color w:val="000000"/>
          <w:szCs w:val="24"/>
        </w:rPr>
        <w:t xml:space="preserve">Wednesday June 8, 2022. </w:t>
      </w:r>
      <w:r w:rsidR="00036550" w:rsidRPr="00E65B87">
        <w:rPr>
          <w:color w:val="000000"/>
          <w:szCs w:val="24"/>
        </w:rPr>
        <w:t xml:space="preserve"> S</w:t>
      </w:r>
      <w:r w:rsidRPr="00E65B87">
        <w:rPr>
          <w:color w:val="000000"/>
          <w:szCs w:val="24"/>
        </w:rPr>
        <w:t xml:space="preserve">ubmittals will </w:t>
      </w:r>
      <w:r w:rsidR="00036550" w:rsidRPr="00E65B87">
        <w:rPr>
          <w:color w:val="000000"/>
          <w:szCs w:val="24"/>
        </w:rPr>
        <w:t xml:space="preserve">not </w:t>
      </w:r>
      <w:r w:rsidRPr="00E65B87">
        <w:rPr>
          <w:color w:val="000000"/>
          <w:szCs w:val="24"/>
        </w:rPr>
        <w:t xml:space="preserve">be accepted after that </w:t>
      </w:r>
      <w:r w:rsidR="00036550" w:rsidRPr="00E65B87">
        <w:rPr>
          <w:color w:val="000000"/>
          <w:szCs w:val="24"/>
        </w:rPr>
        <w:t xml:space="preserve">time </w:t>
      </w:r>
      <w:r w:rsidR="00393D66" w:rsidRPr="00E65B87">
        <w:rPr>
          <w:color w:val="000000"/>
          <w:szCs w:val="24"/>
        </w:rPr>
        <w:t xml:space="preserve">and </w:t>
      </w:r>
      <w:r w:rsidRPr="00E65B87">
        <w:rPr>
          <w:color w:val="000000"/>
          <w:szCs w:val="24"/>
        </w:rPr>
        <w:t>date</w:t>
      </w:r>
      <w:r w:rsidR="00393D66" w:rsidRPr="00E65B87">
        <w:rPr>
          <w:color w:val="000000"/>
          <w:szCs w:val="24"/>
        </w:rPr>
        <w:t xml:space="preserve">. </w:t>
      </w:r>
      <w:r w:rsidRPr="00E65B87">
        <w:rPr>
          <w:color w:val="000000"/>
          <w:szCs w:val="24"/>
        </w:rPr>
        <w:t xml:space="preserve">Any questions regarding this project should be directed to </w:t>
      </w:r>
      <w:r w:rsidR="00AE51F4">
        <w:rPr>
          <w:color w:val="000000"/>
          <w:szCs w:val="24"/>
        </w:rPr>
        <w:t>Chris Dimmitt</w:t>
      </w:r>
      <w:r w:rsidR="00E637F9" w:rsidRPr="00E65B87">
        <w:rPr>
          <w:color w:val="000000"/>
          <w:szCs w:val="24"/>
        </w:rPr>
        <w:t xml:space="preserve">, </w:t>
      </w:r>
      <w:r w:rsidR="00AE51F4">
        <w:rPr>
          <w:color w:val="000000"/>
          <w:szCs w:val="24"/>
        </w:rPr>
        <w:t>Project</w:t>
      </w:r>
      <w:r w:rsidR="00E637F9" w:rsidRPr="00E65B87">
        <w:rPr>
          <w:color w:val="000000"/>
          <w:szCs w:val="24"/>
        </w:rPr>
        <w:t xml:space="preserve"> Engineer, </w:t>
      </w:r>
      <w:r w:rsidR="00A84729" w:rsidRPr="00E65B87">
        <w:rPr>
          <w:color w:val="000000"/>
          <w:szCs w:val="24"/>
        </w:rPr>
        <w:t>by email at</w:t>
      </w:r>
      <w:r w:rsidR="00AE51F4">
        <w:rPr>
          <w:color w:val="000000"/>
          <w:szCs w:val="24"/>
        </w:rPr>
        <w:t xml:space="preserve"> </w:t>
      </w:r>
      <w:hyperlink r:id="rId9" w:history="1">
        <w:r w:rsidR="00AE51F4" w:rsidRPr="005D2E21">
          <w:rPr>
            <w:rStyle w:val="Hyperlink"/>
            <w:szCs w:val="24"/>
          </w:rPr>
          <w:t>christopher.dimmitt@ci.bremerton.wa.us</w:t>
        </w:r>
      </w:hyperlink>
      <w:r w:rsidR="00AE51F4">
        <w:rPr>
          <w:color w:val="000000"/>
          <w:szCs w:val="24"/>
        </w:rPr>
        <w:t xml:space="preserve"> </w:t>
      </w:r>
      <w:r w:rsidR="00A84729" w:rsidRPr="00E65B87">
        <w:rPr>
          <w:color w:val="000000"/>
          <w:szCs w:val="24"/>
        </w:rPr>
        <w:t>or by calling (360) 473-</w:t>
      </w:r>
      <w:r w:rsidR="00AE51F4">
        <w:rPr>
          <w:color w:val="000000"/>
          <w:szCs w:val="24"/>
        </w:rPr>
        <w:t>2307</w:t>
      </w:r>
      <w:r w:rsidRPr="00E65B87">
        <w:rPr>
          <w:color w:val="000000"/>
          <w:szCs w:val="24"/>
        </w:rPr>
        <w:t>.</w:t>
      </w:r>
    </w:p>
    <w:p w14:paraId="7979E609" w14:textId="77777777" w:rsidR="00387A7E" w:rsidRDefault="00387A7E" w:rsidP="001F67BA">
      <w:pPr>
        <w:pStyle w:val="Heading1"/>
      </w:pPr>
      <w:r>
        <w:t>Title VI Statement</w:t>
      </w:r>
    </w:p>
    <w:p w14:paraId="4E2FDE8D" w14:textId="5DE42565" w:rsidR="00DC1045" w:rsidRPr="00172710" w:rsidRDefault="00DC1045" w:rsidP="001F67BA">
      <w:pPr>
        <w:rPr>
          <w:rStyle w:val="Bold"/>
          <w:b w:val="0"/>
          <w:szCs w:val="24"/>
        </w:rPr>
      </w:pPr>
      <w:r w:rsidRPr="00172710">
        <w:rPr>
          <w:szCs w:val="24"/>
        </w:rPr>
        <w:t>The City of Bremerton</w:t>
      </w:r>
      <w:r w:rsidRPr="00172710">
        <w:rPr>
          <w:color w:val="000000"/>
          <w:szCs w:val="24"/>
        </w:rPr>
        <w:t>, in accordance with the provisions of Title VI of the Civil Rights Act of 1964 (78 Stat. 252,42 U.S.C. 2000d to 2000d-4) and the Regulations, hereby notifies all bidders that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31D3CFE8" w14:textId="2A9F2A06" w:rsidR="00D97588" w:rsidRDefault="00D97588" w:rsidP="009C6A11">
      <w:pPr>
        <w:tabs>
          <w:tab w:val="left" w:pos="360"/>
        </w:tabs>
        <w:suppressAutoHyphens/>
        <w:autoSpaceDE w:val="0"/>
        <w:autoSpaceDN w:val="0"/>
        <w:adjustRightInd w:val="0"/>
        <w:spacing w:after="0" w:line="240" w:lineRule="auto"/>
        <w:textAlignment w:val="center"/>
        <w:rPr>
          <w:color w:val="000000"/>
          <w:szCs w:val="24"/>
        </w:rPr>
      </w:pPr>
    </w:p>
    <w:p w14:paraId="371BF522" w14:textId="0B387712" w:rsidR="00E637F9" w:rsidRPr="00961AE0" w:rsidRDefault="00AA0B09" w:rsidP="009C6A11">
      <w:pPr>
        <w:tabs>
          <w:tab w:val="left" w:pos="360"/>
        </w:tabs>
        <w:suppressAutoHyphens/>
        <w:autoSpaceDE w:val="0"/>
        <w:autoSpaceDN w:val="0"/>
        <w:adjustRightInd w:val="0"/>
        <w:spacing w:after="0" w:line="240" w:lineRule="auto"/>
        <w:textAlignment w:val="center"/>
        <w:rPr>
          <w:b/>
          <w:bCs/>
          <w:color w:val="000000"/>
          <w:szCs w:val="24"/>
          <w:u w:val="single"/>
        </w:rPr>
      </w:pPr>
      <w:r w:rsidRPr="00961AE0">
        <w:rPr>
          <w:b/>
          <w:bCs/>
          <w:color w:val="000000"/>
          <w:szCs w:val="24"/>
          <w:u w:val="single"/>
        </w:rPr>
        <w:t>City of Bremerton Equal Employment &amp; ADA Statements:</w:t>
      </w:r>
    </w:p>
    <w:p w14:paraId="5CEE1966" w14:textId="103C97E0" w:rsidR="00AA0B09" w:rsidRPr="00961AE0" w:rsidRDefault="00AA0B09" w:rsidP="00961AE0">
      <w:pPr>
        <w:autoSpaceDE w:val="0"/>
        <w:autoSpaceDN w:val="0"/>
        <w:jc w:val="both"/>
        <w:rPr>
          <w:sz w:val="22"/>
        </w:rPr>
      </w:pPr>
      <w:r>
        <w:rPr>
          <w:b/>
          <w:bCs/>
          <w:color w:val="000000"/>
        </w:rPr>
        <w:t>Equal Employment Opportunity Statement:</w:t>
      </w:r>
      <w:r>
        <w:rPr>
          <w:color w:val="000000"/>
        </w:rPr>
        <w:t xml:space="preserve">  </w:t>
      </w:r>
      <w:r>
        <w:t>In the hiring of employees for the performance of work under this Agreement, the Consultant, its subcontractors, or any person acting on behalf of Consultant shall not discriminate in any employment practice on the basis of age (40+), sex, race, creed, color, national origin, sexual orientation/gender identity, marital status, military status, or the presence of any physical, mental or sensory disability.</w:t>
      </w:r>
    </w:p>
    <w:p w14:paraId="18EAEA03" w14:textId="77777777" w:rsidR="00F91597" w:rsidRDefault="00F91597" w:rsidP="009165B6">
      <w:pPr>
        <w:autoSpaceDE w:val="0"/>
        <w:autoSpaceDN w:val="0"/>
        <w:jc w:val="both"/>
        <w:rPr>
          <w:b/>
          <w:bCs/>
          <w:color w:val="000000"/>
        </w:rPr>
      </w:pPr>
    </w:p>
    <w:p w14:paraId="28A94E11" w14:textId="4E5E763D" w:rsidR="009165B6" w:rsidRPr="009165B6" w:rsidRDefault="00AA0B09" w:rsidP="009165B6">
      <w:pPr>
        <w:autoSpaceDE w:val="0"/>
        <w:autoSpaceDN w:val="0"/>
        <w:jc w:val="both"/>
      </w:pPr>
      <w:r>
        <w:rPr>
          <w:b/>
          <w:bCs/>
          <w:color w:val="000000"/>
        </w:rPr>
        <w:lastRenderedPageBreak/>
        <w:t>ADA Statement:</w:t>
      </w:r>
      <w:r>
        <w:rPr>
          <w:color w:val="000000"/>
        </w:rPr>
        <w:t xml:space="preserve">  </w:t>
      </w:r>
      <w:r>
        <w:t xml:space="preserve">The City of Bremerton does not discriminate </w:t>
      </w:r>
      <w:proofErr w:type="gramStart"/>
      <w:r>
        <w:t>on the basis of</w:t>
      </w:r>
      <w:proofErr w:type="gramEnd"/>
      <w:r>
        <w:t xml:space="preserve"> disability in programs and activities, which it operates pursuant to the requirements of the Americans with Disabilities Act of 1990, and ADA Amendments Act.  This policy extends to both employment and admission to participation in the programs, </w:t>
      </w:r>
      <w:proofErr w:type="gramStart"/>
      <w:r>
        <w:t>services</w:t>
      </w:r>
      <w:proofErr w:type="gramEnd"/>
      <w:r>
        <w:t xml:space="preserve"> and activities of the City of Bremerton.  Reasonable accommodation for employees or applicants for employment will be provided.</w:t>
      </w:r>
    </w:p>
    <w:p w14:paraId="6FD5332B" w14:textId="7B031B82" w:rsidR="009165B6" w:rsidRDefault="009165B6" w:rsidP="009C6A11">
      <w:pPr>
        <w:tabs>
          <w:tab w:val="left" w:pos="360"/>
        </w:tabs>
        <w:suppressAutoHyphens/>
        <w:autoSpaceDE w:val="0"/>
        <w:autoSpaceDN w:val="0"/>
        <w:adjustRightInd w:val="0"/>
        <w:spacing w:after="0" w:line="240" w:lineRule="auto"/>
        <w:textAlignment w:val="center"/>
        <w:rPr>
          <w:color w:val="000000"/>
          <w:szCs w:val="24"/>
        </w:rPr>
      </w:pPr>
    </w:p>
    <w:p w14:paraId="41434FF0" w14:textId="77777777" w:rsidR="00F91597" w:rsidRDefault="00F91597" w:rsidP="009C6A11">
      <w:pPr>
        <w:tabs>
          <w:tab w:val="left" w:pos="360"/>
        </w:tabs>
        <w:suppressAutoHyphens/>
        <w:autoSpaceDE w:val="0"/>
        <w:autoSpaceDN w:val="0"/>
        <w:adjustRightInd w:val="0"/>
        <w:spacing w:after="0" w:line="240" w:lineRule="auto"/>
        <w:textAlignment w:val="center"/>
        <w:rPr>
          <w:color w:val="000000"/>
          <w:szCs w:val="24"/>
        </w:rPr>
      </w:pPr>
    </w:p>
    <w:p w14:paraId="595888D6" w14:textId="4D8E86C6" w:rsidR="007D17A4" w:rsidRDefault="006F0E5D" w:rsidP="009C6A11">
      <w:pPr>
        <w:tabs>
          <w:tab w:val="left" w:pos="360"/>
        </w:tabs>
        <w:suppressAutoHyphens/>
        <w:autoSpaceDE w:val="0"/>
        <w:autoSpaceDN w:val="0"/>
        <w:adjustRightInd w:val="0"/>
        <w:spacing w:after="0" w:line="240" w:lineRule="auto"/>
        <w:textAlignment w:val="center"/>
        <w:rPr>
          <w:color w:val="000000"/>
          <w:szCs w:val="24"/>
        </w:rPr>
      </w:pPr>
      <w:r>
        <w:rPr>
          <w:color w:val="000000"/>
          <w:szCs w:val="24"/>
        </w:rPr>
        <w:t>Dates of publication</w:t>
      </w:r>
      <w:r w:rsidR="007D17A4">
        <w:rPr>
          <w:color w:val="000000"/>
          <w:szCs w:val="24"/>
        </w:rPr>
        <w:t>:</w:t>
      </w:r>
    </w:p>
    <w:p w14:paraId="0987C4B6" w14:textId="259FB86E" w:rsidR="00CB6406" w:rsidRPr="00AE51F4" w:rsidRDefault="000F2861" w:rsidP="009C6A11">
      <w:pPr>
        <w:tabs>
          <w:tab w:val="left" w:pos="360"/>
        </w:tabs>
        <w:suppressAutoHyphens/>
        <w:autoSpaceDE w:val="0"/>
        <w:autoSpaceDN w:val="0"/>
        <w:adjustRightInd w:val="0"/>
        <w:spacing w:after="0" w:line="240" w:lineRule="auto"/>
        <w:textAlignment w:val="center"/>
        <w:rPr>
          <w:color w:val="000000"/>
          <w:szCs w:val="24"/>
        </w:rPr>
      </w:pPr>
      <w:r w:rsidRPr="00AE51F4">
        <w:rPr>
          <w:color w:val="000000"/>
          <w:szCs w:val="24"/>
        </w:rPr>
        <w:t>Kitsap Sun</w:t>
      </w:r>
      <w:r w:rsidR="006F0E5D" w:rsidRPr="00AE51F4">
        <w:rPr>
          <w:color w:val="000000"/>
          <w:szCs w:val="24"/>
        </w:rPr>
        <w:t xml:space="preserve">:  </w:t>
      </w:r>
      <w:r w:rsidR="007D17A4" w:rsidRPr="00AE51F4">
        <w:rPr>
          <w:color w:val="000000"/>
          <w:szCs w:val="24"/>
        </w:rPr>
        <w:tab/>
      </w:r>
      <w:r w:rsidR="007D17A4" w:rsidRPr="00AE51F4">
        <w:rPr>
          <w:color w:val="000000"/>
          <w:szCs w:val="24"/>
        </w:rPr>
        <w:tab/>
      </w:r>
      <w:r w:rsidR="007D17A4" w:rsidRPr="00AE51F4">
        <w:rPr>
          <w:color w:val="000000"/>
          <w:szCs w:val="24"/>
        </w:rPr>
        <w:tab/>
        <w:t xml:space="preserve"> </w:t>
      </w:r>
      <w:r w:rsidR="00AD3231">
        <w:rPr>
          <w:color w:val="000000"/>
          <w:szCs w:val="24"/>
        </w:rPr>
        <w:t>May 18, 2022</w:t>
      </w:r>
      <w:r w:rsidR="00AE51F4" w:rsidRPr="00AE51F4">
        <w:rPr>
          <w:color w:val="000000"/>
          <w:szCs w:val="24"/>
        </w:rPr>
        <w:t xml:space="preserve">, and </w:t>
      </w:r>
      <w:r w:rsidR="00AD3231">
        <w:rPr>
          <w:color w:val="000000"/>
          <w:szCs w:val="24"/>
        </w:rPr>
        <w:t>June 1, 2022</w:t>
      </w:r>
    </w:p>
    <w:p w14:paraId="624430FC" w14:textId="4511C4BB" w:rsidR="00963E98" w:rsidRPr="009165B6" w:rsidRDefault="000F2861" w:rsidP="009165B6">
      <w:pPr>
        <w:tabs>
          <w:tab w:val="left" w:pos="360"/>
        </w:tabs>
        <w:suppressAutoHyphens/>
        <w:autoSpaceDE w:val="0"/>
        <w:autoSpaceDN w:val="0"/>
        <w:adjustRightInd w:val="0"/>
        <w:spacing w:after="0" w:line="240" w:lineRule="auto"/>
        <w:textAlignment w:val="center"/>
        <w:rPr>
          <w:color w:val="000000"/>
          <w:szCs w:val="24"/>
        </w:rPr>
      </w:pPr>
      <w:r w:rsidRPr="00AE51F4">
        <w:rPr>
          <w:color w:val="000000"/>
          <w:szCs w:val="24"/>
        </w:rPr>
        <w:t xml:space="preserve">Daily Journal of Commerce:  </w:t>
      </w:r>
      <w:r w:rsidR="00AD3231">
        <w:rPr>
          <w:color w:val="000000"/>
          <w:szCs w:val="24"/>
        </w:rPr>
        <w:t>May 18, 2022</w:t>
      </w:r>
      <w:r w:rsidR="00AD3231" w:rsidRPr="00AE51F4">
        <w:rPr>
          <w:color w:val="000000"/>
          <w:szCs w:val="24"/>
        </w:rPr>
        <w:t xml:space="preserve">, and </w:t>
      </w:r>
      <w:r w:rsidR="00AD3231">
        <w:rPr>
          <w:color w:val="000000"/>
          <w:szCs w:val="24"/>
        </w:rPr>
        <w:t>June 1, 2022</w:t>
      </w:r>
    </w:p>
    <w:sectPr w:rsidR="00963E98" w:rsidRPr="009165B6" w:rsidSect="00A52B1F">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6159" w14:textId="77777777" w:rsidR="00A83E73" w:rsidRDefault="00A83E73" w:rsidP="0072745D">
      <w:pPr>
        <w:spacing w:after="0" w:line="240" w:lineRule="auto"/>
      </w:pPr>
      <w:r>
        <w:separator/>
      </w:r>
    </w:p>
    <w:p w14:paraId="3C825592" w14:textId="77777777" w:rsidR="00A83E73" w:rsidRDefault="00A83E73"/>
  </w:endnote>
  <w:endnote w:type="continuationSeparator" w:id="0">
    <w:p w14:paraId="420574DD" w14:textId="77777777" w:rsidR="00A83E73" w:rsidRDefault="00A83E73" w:rsidP="0072745D">
      <w:pPr>
        <w:spacing w:after="0" w:line="240" w:lineRule="auto"/>
      </w:pPr>
      <w:r>
        <w:continuationSeparator/>
      </w:r>
    </w:p>
    <w:p w14:paraId="66610DBC" w14:textId="77777777" w:rsidR="00A83E73" w:rsidRDefault="00A83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DFC7" w14:textId="77777777" w:rsidR="00DE32F1" w:rsidRDefault="00DE3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5DFA" w14:textId="01CAEBFC" w:rsidR="001C692F" w:rsidRPr="001900E7" w:rsidRDefault="00963E98" w:rsidP="001900E7">
    <w:pPr>
      <w:pStyle w:val="Header"/>
      <w:tabs>
        <w:tab w:val="clear" w:pos="9360"/>
        <w:tab w:val="left" w:pos="450"/>
      </w:tabs>
      <w:spacing w:before="60"/>
      <w:ind w:left="450" w:hanging="45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sdt>
      <w:sdtPr>
        <w:rPr>
          <w:rFonts w:ascii="Arial" w:hAnsi="Arial" w:cs="Arial"/>
          <w:sz w:val="18"/>
        </w:rPr>
        <w:id w:val="101387245"/>
        <w:docPartObj>
          <w:docPartGallery w:val="Page Numbers (Top of Page)"/>
          <w:docPartUnique/>
        </w:docPartObj>
      </w:sdtPr>
      <w:sdtEndPr/>
      <w:sdtContent>
        <w:r w:rsidR="001900E7" w:rsidRPr="00CC1C95">
          <w:rPr>
            <w:rFonts w:ascii="Arial" w:hAnsi="Arial" w:cs="Arial"/>
            <w:sz w:val="18"/>
          </w:rPr>
          <w:t xml:space="preserve">Page </w:t>
        </w:r>
        <w:r w:rsidR="001900E7" w:rsidRPr="00CC1C95">
          <w:rPr>
            <w:rFonts w:ascii="Arial" w:hAnsi="Arial" w:cs="Arial"/>
            <w:bCs/>
            <w:sz w:val="18"/>
            <w:szCs w:val="24"/>
          </w:rPr>
          <w:fldChar w:fldCharType="begin"/>
        </w:r>
        <w:r w:rsidR="001900E7" w:rsidRPr="00CC1C95">
          <w:rPr>
            <w:rFonts w:ascii="Arial" w:hAnsi="Arial" w:cs="Arial"/>
            <w:bCs/>
            <w:sz w:val="18"/>
          </w:rPr>
          <w:instrText xml:space="preserve"> PAGE </w:instrText>
        </w:r>
        <w:r w:rsidR="001900E7" w:rsidRPr="00CC1C95">
          <w:rPr>
            <w:rFonts w:ascii="Arial" w:hAnsi="Arial" w:cs="Arial"/>
            <w:bCs/>
            <w:sz w:val="18"/>
            <w:szCs w:val="24"/>
          </w:rPr>
          <w:fldChar w:fldCharType="separate"/>
        </w:r>
        <w:r w:rsidR="00E32187">
          <w:rPr>
            <w:rFonts w:ascii="Arial" w:hAnsi="Arial" w:cs="Arial"/>
            <w:bCs/>
            <w:noProof/>
            <w:sz w:val="18"/>
          </w:rPr>
          <w:t>1</w:t>
        </w:r>
        <w:r w:rsidR="001900E7" w:rsidRPr="00CC1C95">
          <w:rPr>
            <w:rFonts w:ascii="Arial" w:hAnsi="Arial" w:cs="Arial"/>
            <w:bCs/>
            <w:sz w:val="18"/>
            <w:szCs w:val="24"/>
          </w:rPr>
          <w:fldChar w:fldCharType="end"/>
        </w:r>
        <w:r w:rsidR="001900E7" w:rsidRPr="00CC1C95">
          <w:rPr>
            <w:rFonts w:ascii="Arial" w:hAnsi="Arial" w:cs="Arial"/>
            <w:sz w:val="18"/>
          </w:rPr>
          <w:t xml:space="preserve"> of </w:t>
        </w:r>
        <w:r w:rsidR="001900E7" w:rsidRPr="00CC1C95">
          <w:rPr>
            <w:rFonts w:ascii="Arial" w:hAnsi="Arial" w:cs="Arial"/>
            <w:bCs/>
            <w:sz w:val="18"/>
            <w:szCs w:val="24"/>
          </w:rPr>
          <w:fldChar w:fldCharType="begin"/>
        </w:r>
        <w:r w:rsidR="001900E7" w:rsidRPr="00CC1C95">
          <w:rPr>
            <w:rFonts w:ascii="Arial" w:hAnsi="Arial" w:cs="Arial"/>
            <w:bCs/>
            <w:sz w:val="18"/>
          </w:rPr>
          <w:instrText xml:space="preserve"> NUMPAGES  </w:instrText>
        </w:r>
        <w:r w:rsidR="001900E7" w:rsidRPr="00CC1C95">
          <w:rPr>
            <w:rFonts w:ascii="Arial" w:hAnsi="Arial" w:cs="Arial"/>
            <w:bCs/>
            <w:sz w:val="18"/>
            <w:szCs w:val="24"/>
          </w:rPr>
          <w:fldChar w:fldCharType="separate"/>
        </w:r>
        <w:r w:rsidR="00E32187">
          <w:rPr>
            <w:rFonts w:ascii="Arial" w:hAnsi="Arial" w:cs="Arial"/>
            <w:bCs/>
            <w:noProof/>
            <w:sz w:val="18"/>
          </w:rPr>
          <w:t>2</w:t>
        </w:r>
        <w:r w:rsidR="001900E7" w:rsidRPr="00CC1C95">
          <w:rPr>
            <w:rFonts w:ascii="Arial" w:hAnsi="Arial" w:cs="Arial"/>
            <w:bCs/>
            <w:sz w:val="18"/>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5ECD" w14:textId="77777777" w:rsidR="00DE32F1" w:rsidRDefault="00DE3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A16E" w14:textId="77777777" w:rsidR="00A83E73" w:rsidRDefault="00A83E73" w:rsidP="0072745D">
      <w:pPr>
        <w:spacing w:after="0" w:line="240" w:lineRule="auto"/>
      </w:pPr>
      <w:r>
        <w:separator/>
      </w:r>
    </w:p>
    <w:p w14:paraId="1B460382" w14:textId="77777777" w:rsidR="00A83E73" w:rsidRDefault="00A83E73"/>
  </w:footnote>
  <w:footnote w:type="continuationSeparator" w:id="0">
    <w:p w14:paraId="130725A3" w14:textId="77777777" w:rsidR="00A83E73" w:rsidRDefault="00A83E73" w:rsidP="0072745D">
      <w:pPr>
        <w:spacing w:after="0" w:line="240" w:lineRule="auto"/>
      </w:pPr>
      <w:r>
        <w:continuationSeparator/>
      </w:r>
    </w:p>
    <w:p w14:paraId="143B8F4C" w14:textId="77777777" w:rsidR="00A83E73" w:rsidRDefault="00A83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F501" w14:textId="77777777" w:rsidR="00DE32F1" w:rsidRDefault="00DE3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4256" w14:textId="0E2666FD" w:rsidR="00E637F9" w:rsidRDefault="00E63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F40F" w14:textId="77777777" w:rsidR="00DE32F1" w:rsidRDefault="00DE3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6B8"/>
    <w:multiLevelType w:val="hybridMultilevel"/>
    <w:tmpl w:val="85EA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80F7F"/>
    <w:multiLevelType w:val="hybridMultilevel"/>
    <w:tmpl w:val="59C67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43FA2"/>
    <w:multiLevelType w:val="hybridMultilevel"/>
    <w:tmpl w:val="3B709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D63FD"/>
    <w:multiLevelType w:val="hybridMultilevel"/>
    <w:tmpl w:val="67C08FAE"/>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195EDF"/>
    <w:multiLevelType w:val="hybridMultilevel"/>
    <w:tmpl w:val="381AAA7A"/>
    <w:lvl w:ilvl="0" w:tplc="A75E6668">
      <w:start w:val="1"/>
      <w:numFmt w:val="bullet"/>
      <w:lvlText w:val="o"/>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A33E7B"/>
    <w:multiLevelType w:val="hybridMultilevel"/>
    <w:tmpl w:val="410006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E710295"/>
    <w:multiLevelType w:val="hybridMultilevel"/>
    <w:tmpl w:val="E9F86A54"/>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32573"/>
    <w:multiLevelType w:val="hybridMultilevel"/>
    <w:tmpl w:val="A76C6DF0"/>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02202"/>
    <w:multiLevelType w:val="hybridMultilevel"/>
    <w:tmpl w:val="9A7E4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71E3B"/>
    <w:multiLevelType w:val="hybridMultilevel"/>
    <w:tmpl w:val="F50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B2A64"/>
    <w:multiLevelType w:val="hybridMultilevel"/>
    <w:tmpl w:val="3FE6D7EA"/>
    <w:lvl w:ilvl="0" w:tplc="961E75BE">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46B93"/>
    <w:multiLevelType w:val="hybridMultilevel"/>
    <w:tmpl w:val="472CB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95589E"/>
    <w:multiLevelType w:val="hybridMultilevel"/>
    <w:tmpl w:val="9AE245DE"/>
    <w:lvl w:ilvl="0" w:tplc="59EABB04">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A0682"/>
    <w:multiLevelType w:val="hybridMultilevel"/>
    <w:tmpl w:val="8D4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DB2556"/>
    <w:multiLevelType w:val="hybridMultilevel"/>
    <w:tmpl w:val="850A5C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52D4C56"/>
    <w:multiLevelType w:val="hybridMultilevel"/>
    <w:tmpl w:val="557608A8"/>
    <w:lvl w:ilvl="0" w:tplc="59EABB04">
      <w:start w:val="1"/>
      <w:numFmt w:val="bullet"/>
      <w:lvlText w:val="o"/>
      <w:lvlJc w:val="left"/>
      <w:pPr>
        <w:ind w:left="810" w:hanging="360"/>
      </w:pPr>
      <w:rPr>
        <w:rFonts w:ascii="Courier New" w:hAnsi="Courier New" w:hint="default"/>
        <w:sz w:val="32"/>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8D16BB4"/>
    <w:multiLevelType w:val="hybridMultilevel"/>
    <w:tmpl w:val="564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45851"/>
    <w:multiLevelType w:val="hybridMultilevel"/>
    <w:tmpl w:val="D1924416"/>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FA63B2"/>
    <w:multiLevelType w:val="hybridMultilevel"/>
    <w:tmpl w:val="DE70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33FC8"/>
    <w:multiLevelType w:val="hybridMultilevel"/>
    <w:tmpl w:val="5AB0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209A1"/>
    <w:multiLevelType w:val="hybridMultilevel"/>
    <w:tmpl w:val="E310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266A7"/>
    <w:multiLevelType w:val="hybridMultilevel"/>
    <w:tmpl w:val="A39E6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9302A"/>
    <w:multiLevelType w:val="hybridMultilevel"/>
    <w:tmpl w:val="FDE4B2D8"/>
    <w:lvl w:ilvl="0" w:tplc="B76069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218AD"/>
    <w:multiLevelType w:val="hybridMultilevel"/>
    <w:tmpl w:val="B7AA8E4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54CD0A88"/>
    <w:multiLevelType w:val="hybridMultilevel"/>
    <w:tmpl w:val="5FD02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4F0F14"/>
    <w:multiLevelType w:val="hybridMultilevel"/>
    <w:tmpl w:val="39528D2C"/>
    <w:lvl w:ilvl="0" w:tplc="59EABB04">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A55F6"/>
    <w:multiLevelType w:val="hybridMultilevel"/>
    <w:tmpl w:val="B4BAF1AA"/>
    <w:lvl w:ilvl="0" w:tplc="9612C04E">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F8C38CE"/>
    <w:multiLevelType w:val="hybridMultilevel"/>
    <w:tmpl w:val="D7406B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E6A1D54"/>
    <w:multiLevelType w:val="hybridMultilevel"/>
    <w:tmpl w:val="5D32D284"/>
    <w:lvl w:ilvl="0" w:tplc="E05811B2">
      <w:start w:val="1"/>
      <w:numFmt w:val="decimal"/>
      <w:lvlText w:val="%1)"/>
      <w:lvlJc w:val="left"/>
      <w:pPr>
        <w:ind w:left="2160" w:hanging="360"/>
      </w:pPr>
      <w:rPr>
        <w:rFonts w:cs="Times New Roman" w:hint="default"/>
        <w:color w:val="00000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15:restartNumberingAfterBreak="0">
    <w:nsid w:val="6F4A281C"/>
    <w:multiLevelType w:val="hybridMultilevel"/>
    <w:tmpl w:val="9B86D2E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0" w15:restartNumberingAfterBreak="0">
    <w:nsid w:val="74470A13"/>
    <w:multiLevelType w:val="hybridMultilevel"/>
    <w:tmpl w:val="7C3C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D0833"/>
    <w:multiLevelType w:val="hybridMultilevel"/>
    <w:tmpl w:val="203CFE8E"/>
    <w:lvl w:ilvl="0" w:tplc="59EABB04">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CA554B"/>
    <w:multiLevelType w:val="hybridMultilevel"/>
    <w:tmpl w:val="C88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E4AA4"/>
    <w:multiLevelType w:val="hybridMultilevel"/>
    <w:tmpl w:val="4F2A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23ED4"/>
    <w:multiLevelType w:val="hybridMultilevel"/>
    <w:tmpl w:val="17AA5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7148595">
    <w:abstractNumId w:val="26"/>
  </w:num>
  <w:num w:numId="2" w16cid:durableId="38671286">
    <w:abstractNumId w:val="14"/>
  </w:num>
  <w:num w:numId="3" w16cid:durableId="1241914514">
    <w:abstractNumId w:val="15"/>
  </w:num>
  <w:num w:numId="4" w16cid:durableId="1117258361">
    <w:abstractNumId w:val="4"/>
  </w:num>
  <w:num w:numId="5" w16cid:durableId="1281456170">
    <w:abstractNumId w:val="31"/>
  </w:num>
  <w:num w:numId="6" w16cid:durableId="1107699115">
    <w:abstractNumId w:val="6"/>
  </w:num>
  <w:num w:numId="7" w16cid:durableId="1045763711">
    <w:abstractNumId w:val="28"/>
  </w:num>
  <w:num w:numId="8" w16cid:durableId="156856455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6634559">
    <w:abstractNumId w:val="5"/>
  </w:num>
  <w:num w:numId="10" w16cid:durableId="942228099">
    <w:abstractNumId w:val="10"/>
  </w:num>
  <w:num w:numId="11" w16cid:durableId="621689792">
    <w:abstractNumId w:val="7"/>
  </w:num>
  <w:num w:numId="12" w16cid:durableId="1042707354">
    <w:abstractNumId w:val="17"/>
  </w:num>
  <w:num w:numId="13" w16cid:durableId="161355011">
    <w:abstractNumId w:val="25"/>
  </w:num>
  <w:num w:numId="14" w16cid:durableId="64688169">
    <w:abstractNumId w:val="3"/>
  </w:num>
  <w:num w:numId="15" w16cid:durableId="1602302925">
    <w:abstractNumId w:val="12"/>
  </w:num>
  <w:num w:numId="16" w16cid:durableId="1972708390">
    <w:abstractNumId w:val="27"/>
  </w:num>
  <w:num w:numId="17" w16cid:durableId="2097053265">
    <w:abstractNumId w:val="13"/>
  </w:num>
  <w:num w:numId="18" w16cid:durableId="1010376287">
    <w:abstractNumId w:val="34"/>
  </w:num>
  <w:num w:numId="19" w16cid:durableId="412120676">
    <w:abstractNumId w:val="24"/>
  </w:num>
  <w:num w:numId="20" w16cid:durableId="1610972642">
    <w:abstractNumId w:val="19"/>
  </w:num>
  <w:num w:numId="21" w16cid:durableId="2051803789">
    <w:abstractNumId w:val="0"/>
  </w:num>
  <w:num w:numId="22" w16cid:durableId="1921519779">
    <w:abstractNumId w:val="8"/>
  </w:num>
  <w:num w:numId="23" w16cid:durableId="352192083">
    <w:abstractNumId w:val="29"/>
  </w:num>
  <w:num w:numId="24" w16cid:durableId="1339692519">
    <w:abstractNumId w:val="20"/>
  </w:num>
  <w:num w:numId="25" w16cid:durableId="385447364">
    <w:abstractNumId w:val="23"/>
  </w:num>
  <w:num w:numId="26" w16cid:durableId="321004771">
    <w:abstractNumId w:val="9"/>
  </w:num>
  <w:num w:numId="27" w16cid:durableId="785125424">
    <w:abstractNumId w:val="18"/>
  </w:num>
  <w:num w:numId="28" w16cid:durableId="738556815">
    <w:abstractNumId w:val="2"/>
  </w:num>
  <w:num w:numId="29" w16cid:durableId="1207908018">
    <w:abstractNumId w:val="11"/>
  </w:num>
  <w:num w:numId="30" w16cid:durableId="526137814">
    <w:abstractNumId w:val="21"/>
  </w:num>
  <w:num w:numId="31" w16cid:durableId="1810243050">
    <w:abstractNumId w:val="22"/>
  </w:num>
  <w:num w:numId="32" w16cid:durableId="272057729">
    <w:abstractNumId w:val="1"/>
  </w:num>
  <w:num w:numId="33" w16cid:durableId="1912888039">
    <w:abstractNumId w:val="32"/>
  </w:num>
  <w:num w:numId="34" w16cid:durableId="624848291">
    <w:abstractNumId w:val="33"/>
  </w:num>
  <w:num w:numId="35" w16cid:durableId="903567280">
    <w:abstractNumId w:val="16"/>
  </w:num>
  <w:num w:numId="36" w16cid:durableId="100369888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B6"/>
    <w:rsid w:val="000172A2"/>
    <w:rsid w:val="000224BD"/>
    <w:rsid w:val="00036550"/>
    <w:rsid w:val="00036E7D"/>
    <w:rsid w:val="00042103"/>
    <w:rsid w:val="00062723"/>
    <w:rsid w:val="00087B54"/>
    <w:rsid w:val="0009181A"/>
    <w:rsid w:val="000A1D37"/>
    <w:rsid w:val="000D046F"/>
    <w:rsid w:val="000E04F7"/>
    <w:rsid w:val="000F020E"/>
    <w:rsid w:val="000F1A25"/>
    <w:rsid w:val="000F2861"/>
    <w:rsid w:val="001044EC"/>
    <w:rsid w:val="00164CB5"/>
    <w:rsid w:val="00167AC9"/>
    <w:rsid w:val="00172710"/>
    <w:rsid w:val="00176855"/>
    <w:rsid w:val="001900E7"/>
    <w:rsid w:val="001A2FC3"/>
    <w:rsid w:val="001B7550"/>
    <w:rsid w:val="001C0582"/>
    <w:rsid w:val="001C3080"/>
    <w:rsid w:val="001C61D4"/>
    <w:rsid w:val="001C692F"/>
    <w:rsid w:val="001D31A5"/>
    <w:rsid w:val="001F67BA"/>
    <w:rsid w:val="00204BCD"/>
    <w:rsid w:val="00221357"/>
    <w:rsid w:val="00240D5D"/>
    <w:rsid w:val="00252DBB"/>
    <w:rsid w:val="00254307"/>
    <w:rsid w:val="00255504"/>
    <w:rsid w:val="002570BC"/>
    <w:rsid w:val="00263670"/>
    <w:rsid w:val="00283491"/>
    <w:rsid w:val="00293833"/>
    <w:rsid w:val="00293F8E"/>
    <w:rsid w:val="002C63AE"/>
    <w:rsid w:val="002D1D88"/>
    <w:rsid w:val="002D2F51"/>
    <w:rsid w:val="002E1621"/>
    <w:rsid w:val="002E5DB9"/>
    <w:rsid w:val="002F2CA2"/>
    <w:rsid w:val="002F76CA"/>
    <w:rsid w:val="00321D5C"/>
    <w:rsid w:val="00346717"/>
    <w:rsid w:val="003620B7"/>
    <w:rsid w:val="00367219"/>
    <w:rsid w:val="00371014"/>
    <w:rsid w:val="0037409F"/>
    <w:rsid w:val="00374921"/>
    <w:rsid w:val="00376298"/>
    <w:rsid w:val="00387A7E"/>
    <w:rsid w:val="00393D66"/>
    <w:rsid w:val="0039754B"/>
    <w:rsid w:val="003B09CC"/>
    <w:rsid w:val="003B0CA1"/>
    <w:rsid w:val="003C10A3"/>
    <w:rsid w:val="003C121F"/>
    <w:rsid w:val="003C2F75"/>
    <w:rsid w:val="003F7347"/>
    <w:rsid w:val="00404CAC"/>
    <w:rsid w:val="00407C4C"/>
    <w:rsid w:val="004146CC"/>
    <w:rsid w:val="0042009F"/>
    <w:rsid w:val="004335D5"/>
    <w:rsid w:val="00456BEE"/>
    <w:rsid w:val="00460AE1"/>
    <w:rsid w:val="00474DD4"/>
    <w:rsid w:val="00492750"/>
    <w:rsid w:val="004D1D33"/>
    <w:rsid w:val="004D2DE5"/>
    <w:rsid w:val="005114FA"/>
    <w:rsid w:val="00532755"/>
    <w:rsid w:val="005424E6"/>
    <w:rsid w:val="005665CB"/>
    <w:rsid w:val="00571C08"/>
    <w:rsid w:val="00576930"/>
    <w:rsid w:val="005A4003"/>
    <w:rsid w:val="005A4C2D"/>
    <w:rsid w:val="005B3D54"/>
    <w:rsid w:val="005B5044"/>
    <w:rsid w:val="005C5E9D"/>
    <w:rsid w:val="005D42F2"/>
    <w:rsid w:val="005D72E7"/>
    <w:rsid w:val="00603AFC"/>
    <w:rsid w:val="00604CDA"/>
    <w:rsid w:val="00605F94"/>
    <w:rsid w:val="006069B7"/>
    <w:rsid w:val="00615974"/>
    <w:rsid w:val="00615ED4"/>
    <w:rsid w:val="0061666E"/>
    <w:rsid w:val="00616776"/>
    <w:rsid w:val="0063317E"/>
    <w:rsid w:val="00637E82"/>
    <w:rsid w:val="00643993"/>
    <w:rsid w:val="00661B04"/>
    <w:rsid w:val="006661FA"/>
    <w:rsid w:val="00696FA0"/>
    <w:rsid w:val="006A1AE8"/>
    <w:rsid w:val="006B1789"/>
    <w:rsid w:val="006D5022"/>
    <w:rsid w:val="006E20D2"/>
    <w:rsid w:val="006E7BFF"/>
    <w:rsid w:val="006F0E5D"/>
    <w:rsid w:val="00707CE9"/>
    <w:rsid w:val="00711B81"/>
    <w:rsid w:val="00720160"/>
    <w:rsid w:val="0072745D"/>
    <w:rsid w:val="00754C72"/>
    <w:rsid w:val="00762736"/>
    <w:rsid w:val="00767CBC"/>
    <w:rsid w:val="00781412"/>
    <w:rsid w:val="00784C87"/>
    <w:rsid w:val="00787C0C"/>
    <w:rsid w:val="00794777"/>
    <w:rsid w:val="007A0133"/>
    <w:rsid w:val="007B0C79"/>
    <w:rsid w:val="007B250D"/>
    <w:rsid w:val="007B5162"/>
    <w:rsid w:val="007B7974"/>
    <w:rsid w:val="007D17A4"/>
    <w:rsid w:val="007F316B"/>
    <w:rsid w:val="00800048"/>
    <w:rsid w:val="00815FD9"/>
    <w:rsid w:val="00825133"/>
    <w:rsid w:val="00825688"/>
    <w:rsid w:val="00833613"/>
    <w:rsid w:val="00845250"/>
    <w:rsid w:val="00851FA6"/>
    <w:rsid w:val="008544C7"/>
    <w:rsid w:val="0085658B"/>
    <w:rsid w:val="00860750"/>
    <w:rsid w:val="00865E82"/>
    <w:rsid w:val="00890E88"/>
    <w:rsid w:val="00892B38"/>
    <w:rsid w:val="008A63B0"/>
    <w:rsid w:val="008A68CD"/>
    <w:rsid w:val="008A6CF7"/>
    <w:rsid w:val="008E23CC"/>
    <w:rsid w:val="008F0D7E"/>
    <w:rsid w:val="008F1422"/>
    <w:rsid w:val="00900F7F"/>
    <w:rsid w:val="00904573"/>
    <w:rsid w:val="009165B6"/>
    <w:rsid w:val="00931B1A"/>
    <w:rsid w:val="00935824"/>
    <w:rsid w:val="009468A8"/>
    <w:rsid w:val="00961AE0"/>
    <w:rsid w:val="00963E98"/>
    <w:rsid w:val="00983EC9"/>
    <w:rsid w:val="009C4B16"/>
    <w:rsid w:val="009C6A11"/>
    <w:rsid w:val="009E6D11"/>
    <w:rsid w:val="009F4A7F"/>
    <w:rsid w:val="00A02414"/>
    <w:rsid w:val="00A037CF"/>
    <w:rsid w:val="00A17675"/>
    <w:rsid w:val="00A20DF9"/>
    <w:rsid w:val="00A21026"/>
    <w:rsid w:val="00A30D1F"/>
    <w:rsid w:val="00A50864"/>
    <w:rsid w:val="00A514A2"/>
    <w:rsid w:val="00A52B1F"/>
    <w:rsid w:val="00A5788C"/>
    <w:rsid w:val="00A62B1B"/>
    <w:rsid w:val="00A65DE5"/>
    <w:rsid w:val="00A70CFC"/>
    <w:rsid w:val="00A74ECE"/>
    <w:rsid w:val="00A81942"/>
    <w:rsid w:val="00A83E73"/>
    <w:rsid w:val="00A84729"/>
    <w:rsid w:val="00A9204A"/>
    <w:rsid w:val="00A92277"/>
    <w:rsid w:val="00A937D3"/>
    <w:rsid w:val="00A93AA0"/>
    <w:rsid w:val="00A96625"/>
    <w:rsid w:val="00AA0B09"/>
    <w:rsid w:val="00AA3BFE"/>
    <w:rsid w:val="00AB1492"/>
    <w:rsid w:val="00AB1E26"/>
    <w:rsid w:val="00AB74F7"/>
    <w:rsid w:val="00AC33C0"/>
    <w:rsid w:val="00AD0FC2"/>
    <w:rsid w:val="00AD3231"/>
    <w:rsid w:val="00AE24F9"/>
    <w:rsid w:val="00AE51F4"/>
    <w:rsid w:val="00B13DF7"/>
    <w:rsid w:val="00B15E2A"/>
    <w:rsid w:val="00B20C15"/>
    <w:rsid w:val="00B24070"/>
    <w:rsid w:val="00B300CC"/>
    <w:rsid w:val="00B4362B"/>
    <w:rsid w:val="00B62942"/>
    <w:rsid w:val="00B805C8"/>
    <w:rsid w:val="00B85B67"/>
    <w:rsid w:val="00BA23A5"/>
    <w:rsid w:val="00BC14E6"/>
    <w:rsid w:val="00BD5D7A"/>
    <w:rsid w:val="00C1216E"/>
    <w:rsid w:val="00C219A8"/>
    <w:rsid w:val="00C64542"/>
    <w:rsid w:val="00C81DC3"/>
    <w:rsid w:val="00C928BA"/>
    <w:rsid w:val="00CA19CA"/>
    <w:rsid w:val="00CA7AFF"/>
    <w:rsid w:val="00CB0B01"/>
    <w:rsid w:val="00CB40F6"/>
    <w:rsid w:val="00CB6406"/>
    <w:rsid w:val="00CB6CB6"/>
    <w:rsid w:val="00CD131F"/>
    <w:rsid w:val="00CE76C9"/>
    <w:rsid w:val="00D0264B"/>
    <w:rsid w:val="00D04FDB"/>
    <w:rsid w:val="00D27713"/>
    <w:rsid w:val="00D32D9E"/>
    <w:rsid w:val="00D6375A"/>
    <w:rsid w:val="00D87E73"/>
    <w:rsid w:val="00D97588"/>
    <w:rsid w:val="00DA6A4E"/>
    <w:rsid w:val="00DC1045"/>
    <w:rsid w:val="00DD0B5A"/>
    <w:rsid w:val="00DD1FB1"/>
    <w:rsid w:val="00DE0BD5"/>
    <w:rsid w:val="00DE32F1"/>
    <w:rsid w:val="00E147CB"/>
    <w:rsid w:val="00E17B90"/>
    <w:rsid w:val="00E20EF4"/>
    <w:rsid w:val="00E21B7A"/>
    <w:rsid w:val="00E27E94"/>
    <w:rsid w:val="00E32187"/>
    <w:rsid w:val="00E57018"/>
    <w:rsid w:val="00E637F9"/>
    <w:rsid w:val="00E65B87"/>
    <w:rsid w:val="00E70ADA"/>
    <w:rsid w:val="00E8033E"/>
    <w:rsid w:val="00EA37EA"/>
    <w:rsid w:val="00EB1A05"/>
    <w:rsid w:val="00EC0189"/>
    <w:rsid w:val="00ED2E45"/>
    <w:rsid w:val="00EE4C15"/>
    <w:rsid w:val="00EE4DEA"/>
    <w:rsid w:val="00EE6FB1"/>
    <w:rsid w:val="00EE77EA"/>
    <w:rsid w:val="00EF081C"/>
    <w:rsid w:val="00EF2DB0"/>
    <w:rsid w:val="00EF416D"/>
    <w:rsid w:val="00F04E0C"/>
    <w:rsid w:val="00F16231"/>
    <w:rsid w:val="00F41B65"/>
    <w:rsid w:val="00F43A5E"/>
    <w:rsid w:val="00F519F9"/>
    <w:rsid w:val="00F6492A"/>
    <w:rsid w:val="00F66109"/>
    <w:rsid w:val="00F818A7"/>
    <w:rsid w:val="00F91597"/>
    <w:rsid w:val="00F94FA6"/>
    <w:rsid w:val="00FA6DFA"/>
    <w:rsid w:val="00FB7521"/>
    <w:rsid w:val="00FC0F1F"/>
    <w:rsid w:val="00FC39B0"/>
    <w:rsid w:val="00FF4849"/>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9A73FB8"/>
  <w14:defaultImageDpi w14:val="96"/>
  <w15:docId w15:val="{0E4BE271-41C4-394E-BF75-A688DA0D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7BA"/>
    <w:pPr>
      <w:spacing w:before="120" w:after="120"/>
    </w:pPr>
    <w:rPr>
      <w:rFonts w:ascii="Times New Roman" w:hAnsi="Times New Roman"/>
      <w:sz w:val="24"/>
    </w:rPr>
  </w:style>
  <w:style w:type="paragraph" w:styleId="Heading1">
    <w:name w:val="heading 1"/>
    <w:basedOn w:val="Normal"/>
    <w:next w:val="Normal"/>
    <w:link w:val="Heading1Char"/>
    <w:uiPriority w:val="9"/>
    <w:qFormat/>
    <w:rsid w:val="001F67BA"/>
    <w:pPr>
      <w:tabs>
        <w:tab w:val="left" w:pos="360"/>
      </w:tabs>
      <w:suppressAutoHyphens/>
      <w:autoSpaceDE w:val="0"/>
      <w:autoSpaceDN w:val="0"/>
      <w:adjustRightInd w:val="0"/>
      <w:spacing w:before="240" w:after="0" w:line="240" w:lineRule="auto"/>
      <w:textAlignment w:val="center"/>
      <w:outlineLvl w:val="0"/>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ExampleText">
    <w:name w:val="Example Text"/>
    <w:basedOn w:val="NoParagraphStyle"/>
    <w:uiPriority w:val="99"/>
    <w:pPr>
      <w:tabs>
        <w:tab w:val="left" w:pos="360"/>
      </w:tabs>
      <w:suppressAutoHyphens/>
      <w:spacing w:before="120" w:line="240" w:lineRule="atLeast"/>
    </w:pPr>
    <w:rPr>
      <w:sz w:val="20"/>
      <w:szCs w:val="20"/>
    </w:rPr>
  </w:style>
  <w:style w:type="paragraph" w:customStyle="1" w:styleId="ExampleText2">
    <w:name w:val="Example Text 2"/>
    <w:basedOn w:val="NoParagraphStyle"/>
    <w:uiPriority w:val="99"/>
    <w:pPr>
      <w:tabs>
        <w:tab w:val="left" w:pos="1080"/>
        <w:tab w:val="left" w:pos="3840"/>
      </w:tabs>
      <w:suppressAutoHyphens/>
      <w:spacing w:before="120" w:line="240" w:lineRule="atLeast"/>
      <w:ind w:left="360" w:hanging="360"/>
    </w:pPr>
    <w:rPr>
      <w:sz w:val="20"/>
      <w:szCs w:val="20"/>
    </w:rPr>
  </w:style>
  <w:style w:type="character" w:customStyle="1" w:styleId="Italic">
    <w:name w:val="Italic"/>
    <w:uiPriority w:val="99"/>
    <w:rPr>
      <w:i/>
    </w:rPr>
  </w:style>
  <w:style w:type="character" w:customStyle="1" w:styleId="Bold">
    <w:name w:val="Bold"/>
    <w:uiPriority w:val="99"/>
    <w:rPr>
      <w:b/>
    </w:rPr>
  </w:style>
  <w:style w:type="paragraph" w:customStyle="1" w:styleId="ChapterHead">
    <w:name w:val="Chapter Head"/>
    <w:basedOn w:val="NoParagraphStyle"/>
    <w:uiPriority w:val="99"/>
    <w:rsid w:val="00CB6CB6"/>
    <w:pPr>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character" w:styleId="CommentReference">
    <w:name w:val="annotation reference"/>
    <w:basedOn w:val="DefaultParagraphFont"/>
    <w:uiPriority w:val="99"/>
    <w:semiHidden/>
    <w:unhideWhenUsed/>
    <w:rsid w:val="00042103"/>
    <w:rPr>
      <w:rFonts w:cs="Times New Roman"/>
      <w:sz w:val="16"/>
      <w:szCs w:val="16"/>
    </w:rPr>
  </w:style>
  <w:style w:type="paragraph" w:styleId="CommentText">
    <w:name w:val="annotation text"/>
    <w:basedOn w:val="Normal"/>
    <w:link w:val="CommentTextChar"/>
    <w:uiPriority w:val="99"/>
    <w:semiHidden/>
    <w:unhideWhenUsed/>
    <w:rsid w:val="00042103"/>
    <w:rPr>
      <w:sz w:val="20"/>
      <w:szCs w:val="20"/>
    </w:rPr>
  </w:style>
  <w:style w:type="character" w:customStyle="1" w:styleId="CommentTextChar">
    <w:name w:val="Comment Text Char"/>
    <w:basedOn w:val="DefaultParagraphFont"/>
    <w:link w:val="CommentText"/>
    <w:uiPriority w:val="99"/>
    <w:semiHidden/>
    <w:locked/>
    <w:rsid w:val="000421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042103"/>
    <w:rPr>
      <w:b/>
      <w:bCs/>
    </w:rPr>
  </w:style>
  <w:style w:type="character" w:customStyle="1" w:styleId="CommentSubjectChar">
    <w:name w:val="Comment Subject Char"/>
    <w:basedOn w:val="CommentTextChar"/>
    <w:link w:val="CommentSubject"/>
    <w:uiPriority w:val="99"/>
    <w:semiHidden/>
    <w:locked/>
    <w:rsid w:val="00042103"/>
    <w:rPr>
      <w:rFonts w:cs="Times New Roman"/>
      <w:b/>
      <w:bCs/>
      <w:sz w:val="20"/>
      <w:szCs w:val="20"/>
    </w:rPr>
  </w:style>
  <w:style w:type="paragraph" w:styleId="BalloonText">
    <w:name w:val="Balloon Text"/>
    <w:basedOn w:val="Normal"/>
    <w:link w:val="BalloonTextChar"/>
    <w:uiPriority w:val="99"/>
    <w:semiHidden/>
    <w:unhideWhenUsed/>
    <w:rsid w:val="0004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103"/>
    <w:rPr>
      <w:rFonts w:ascii="Tahoma" w:hAnsi="Tahoma" w:cs="Tahoma"/>
      <w:sz w:val="16"/>
      <w:szCs w:val="16"/>
    </w:rPr>
  </w:style>
  <w:style w:type="paragraph" w:styleId="ListParagraph">
    <w:name w:val="List Paragraph"/>
    <w:basedOn w:val="Normal"/>
    <w:uiPriority w:val="34"/>
    <w:qFormat/>
    <w:rsid w:val="00A50864"/>
    <w:pPr>
      <w:ind w:left="720"/>
    </w:pPr>
  </w:style>
  <w:style w:type="paragraph" w:styleId="Revision">
    <w:name w:val="Revision"/>
    <w:hidden/>
    <w:uiPriority w:val="99"/>
    <w:semiHidden/>
    <w:rsid w:val="007B0C79"/>
    <w:pPr>
      <w:spacing w:after="0" w:line="240" w:lineRule="auto"/>
    </w:pPr>
  </w:style>
  <w:style w:type="paragraph" w:styleId="BodyText">
    <w:name w:val="Body Text"/>
    <w:basedOn w:val="Normal"/>
    <w:link w:val="BodyTextChar"/>
    <w:uiPriority w:val="99"/>
    <w:rsid w:val="00204BCD"/>
    <w:pPr>
      <w:widowControl w:val="0"/>
      <w:suppressAutoHyphens/>
      <w:autoSpaceDE w:val="0"/>
      <w:autoSpaceDN w:val="0"/>
      <w:adjustRightInd w:val="0"/>
      <w:spacing w:before="180" w:after="0" w:line="280" w:lineRule="atLeast"/>
      <w:ind w:left="1440"/>
      <w:textAlignment w:val="center"/>
    </w:pPr>
    <w:rPr>
      <w:color w:val="000000"/>
      <w:szCs w:val="24"/>
    </w:rPr>
  </w:style>
  <w:style w:type="character" w:customStyle="1" w:styleId="BodyTextChar">
    <w:name w:val="Body Text Char"/>
    <w:basedOn w:val="DefaultParagraphFont"/>
    <w:link w:val="BodyText"/>
    <w:uiPriority w:val="99"/>
    <w:locked/>
    <w:rsid w:val="00204BCD"/>
    <w:rPr>
      <w:rFonts w:ascii="Times New Roman" w:hAnsi="Times New Roman" w:cs="Times New Roman"/>
      <w:color w:val="000000"/>
      <w:sz w:val="24"/>
      <w:szCs w:val="24"/>
    </w:rPr>
  </w:style>
  <w:style w:type="character" w:styleId="Hyperlink">
    <w:name w:val="Hyperlink"/>
    <w:basedOn w:val="DefaultParagraphFont"/>
    <w:uiPriority w:val="99"/>
    <w:unhideWhenUsed/>
    <w:rsid w:val="0009181A"/>
    <w:rPr>
      <w:rFonts w:cs="Times New Roman"/>
      <w:color w:val="0000FF"/>
      <w:u w:val="single"/>
    </w:rPr>
  </w:style>
  <w:style w:type="paragraph" w:customStyle="1" w:styleId="TableLeft">
    <w:name w:val="Table Left"/>
    <w:basedOn w:val="Normal"/>
    <w:uiPriority w:val="99"/>
    <w:rsid w:val="00DD1FB1"/>
    <w:pPr>
      <w:autoSpaceDE w:val="0"/>
      <w:autoSpaceDN w:val="0"/>
      <w:spacing w:before="60" w:after="0" w:line="240" w:lineRule="atLeast"/>
    </w:pPr>
    <w:rPr>
      <w:rFonts w:ascii="Arial" w:eastAsia="Times New Roman" w:hAnsi="Arial" w:cs="Arial"/>
      <w:color w:val="000000"/>
      <w:sz w:val="20"/>
      <w:szCs w:val="20"/>
    </w:rPr>
  </w:style>
  <w:style w:type="paragraph" w:customStyle="1" w:styleId="TableCentered">
    <w:name w:val="Table Centered"/>
    <w:basedOn w:val="Normal"/>
    <w:uiPriority w:val="99"/>
    <w:rsid w:val="00DD1FB1"/>
    <w:pPr>
      <w:autoSpaceDE w:val="0"/>
      <w:autoSpaceDN w:val="0"/>
      <w:spacing w:before="60" w:after="0" w:line="240" w:lineRule="atLeast"/>
      <w:jc w:val="center"/>
    </w:pPr>
    <w:rPr>
      <w:rFonts w:ascii="Arial" w:eastAsia="Times New Roman" w:hAnsi="Arial" w:cs="Arial"/>
      <w:color w:val="000000"/>
      <w:sz w:val="20"/>
      <w:szCs w:val="20"/>
    </w:rPr>
  </w:style>
  <w:style w:type="paragraph" w:customStyle="1" w:styleId="FigureNotes">
    <w:name w:val="Figure Notes"/>
    <w:basedOn w:val="Normal"/>
    <w:uiPriority w:val="99"/>
    <w:rsid w:val="00DD1FB1"/>
    <w:pPr>
      <w:keepNext/>
      <w:autoSpaceDE w:val="0"/>
      <w:autoSpaceDN w:val="0"/>
      <w:spacing w:before="60" w:after="0" w:line="220" w:lineRule="atLeast"/>
    </w:pPr>
    <w:rPr>
      <w:rFonts w:ascii="Arial" w:eastAsia="Times New Roman" w:hAnsi="Arial" w:cs="Arial"/>
      <w:color w:val="000000"/>
      <w:sz w:val="18"/>
      <w:szCs w:val="18"/>
    </w:rPr>
  </w:style>
  <w:style w:type="paragraph" w:customStyle="1" w:styleId="Bullet">
    <w:name w:val="Bullet"/>
    <w:basedOn w:val="NoParagraphStyle"/>
    <w:uiPriority w:val="99"/>
    <w:rsid w:val="00371014"/>
    <w:pPr>
      <w:suppressAutoHyphens/>
      <w:spacing w:before="120" w:line="280" w:lineRule="atLeast"/>
      <w:ind w:left="1800" w:hanging="240"/>
    </w:pPr>
  </w:style>
  <w:style w:type="character" w:customStyle="1" w:styleId="HyperlinkItalic">
    <w:name w:val="Hyperlink Italic"/>
    <w:uiPriority w:val="99"/>
    <w:rsid w:val="00371014"/>
    <w:rPr>
      <w:i/>
      <w:color w:val="0000FF"/>
    </w:rPr>
  </w:style>
  <w:style w:type="character" w:styleId="FollowedHyperlink">
    <w:name w:val="FollowedHyperlink"/>
    <w:basedOn w:val="DefaultParagraphFont"/>
    <w:uiPriority w:val="99"/>
    <w:semiHidden/>
    <w:unhideWhenUsed/>
    <w:rsid w:val="00B24070"/>
    <w:rPr>
      <w:color w:val="800080" w:themeColor="followedHyperlink"/>
      <w:u w:val="single"/>
    </w:rPr>
  </w:style>
  <w:style w:type="table" w:styleId="TableGrid">
    <w:name w:val="Table Grid"/>
    <w:basedOn w:val="TableNormal"/>
    <w:uiPriority w:val="59"/>
    <w:rsid w:val="009F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4A7F"/>
    <w:rPr>
      <w:color w:val="808080"/>
    </w:rPr>
  </w:style>
  <w:style w:type="paragraph" w:styleId="Header">
    <w:name w:val="header"/>
    <w:basedOn w:val="Normal"/>
    <w:link w:val="HeaderChar"/>
    <w:uiPriority w:val="99"/>
    <w:unhideWhenUsed/>
    <w:rsid w:val="00727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45D"/>
    <w:rPr>
      <w:rFonts w:ascii="Times New Roman" w:hAnsi="Times New Roman"/>
      <w:sz w:val="24"/>
    </w:rPr>
  </w:style>
  <w:style w:type="paragraph" w:styleId="Footer">
    <w:name w:val="footer"/>
    <w:basedOn w:val="Normal"/>
    <w:link w:val="FooterChar"/>
    <w:uiPriority w:val="99"/>
    <w:unhideWhenUsed/>
    <w:rsid w:val="00727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45D"/>
    <w:rPr>
      <w:rFonts w:ascii="Times New Roman" w:hAnsi="Times New Roman"/>
      <w:sz w:val="24"/>
    </w:rPr>
  </w:style>
  <w:style w:type="character" w:customStyle="1" w:styleId="FillText">
    <w:name w:val="Fill Text"/>
    <w:basedOn w:val="DefaultParagraphFont"/>
    <w:uiPriority w:val="1"/>
    <w:rsid w:val="00C928BA"/>
    <w:rPr>
      <w:rFonts w:ascii="Arial" w:hAnsi="Arial"/>
      <w:sz w:val="20"/>
    </w:rPr>
  </w:style>
  <w:style w:type="character" w:customStyle="1" w:styleId="BOLD0">
    <w:name w:val="BOLD"/>
    <w:uiPriority w:val="99"/>
    <w:rsid w:val="00F94FA6"/>
    <w:rPr>
      <w:b/>
      <w:bCs/>
    </w:rPr>
  </w:style>
  <w:style w:type="paragraph" w:customStyle="1" w:styleId="Level1Bullet">
    <w:name w:val="Level 1 Bullet"/>
    <w:basedOn w:val="Normal"/>
    <w:uiPriority w:val="99"/>
    <w:rsid w:val="004D1D33"/>
    <w:pPr>
      <w:widowControl w:val="0"/>
      <w:suppressAutoHyphens/>
      <w:autoSpaceDE w:val="0"/>
      <w:autoSpaceDN w:val="0"/>
      <w:adjustRightInd w:val="0"/>
      <w:spacing w:before="60" w:after="0" w:line="280" w:lineRule="atLeast"/>
      <w:ind w:left="2160" w:hanging="240"/>
      <w:textAlignment w:val="center"/>
    </w:pPr>
    <w:rPr>
      <w:color w:val="000000"/>
      <w:szCs w:val="24"/>
    </w:rPr>
  </w:style>
  <w:style w:type="character" w:customStyle="1" w:styleId="Heading1Char">
    <w:name w:val="Heading 1 Char"/>
    <w:basedOn w:val="DefaultParagraphFont"/>
    <w:link w:val="Heading1"/>
    <w:uiPriority w:val="9"/>
    <w:rsid w:val="001F67BA"/>
    <w:rPr>
      <w:rFonts w:ascii="Times New Roman" w:hAnsi="Times New Roman"/>
      <w:b/>
      <w:sz w:val="24"/>
      <w:szCs w:val="24"/>
      <w:u w:val="single"/>
    </w:rPr>
  </w:style>
  <w:style w:type="character" w:styleId="UnresolvedMention">
    <w:name w:val="Unresolved Mention"/>
    <w:basedOn w:val="DefaultParagraphFont"/>
    <w:uiPriority w:val="99"/>
    <w:semiHidden/>
    <w:unhideWhenUsed/>
    <w:rsid w:val="00A84729"/>
    <w:rPr>
      <w:color w:val="605E5C"/>
      <w:shd w:val="clear" w:color="auto" w:fill="E1DFDD"/>
    </w:rPr>
  </w:style>
  <w:style w:type="paragraph" w:customStyle="1" w:styleId="Style0">
    <w:name w:val="Style0"/>
    <w:basedOn w:val="Normal"/>
    <w:rsid w:val="00AA0B09"/>
    <w:pPr>
      <w:snapToGrid w:val="0"/>
      <w:spacing w:before="0" w:after="0" w:line="240" w:lineRule="auto"/>
    </w:pPr>
    <w:rPr>
      <w:rFonts w:ascii="Arial" w:eastAsiaTheme="minorHAnsi"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08535">
      <w:bodyDiv w:val="1"/>
      <w:marLeft w:val="0"/>
      <w:marRight w:val="0"/>
      <w:marTop w:val="0"/>
      <w:marBottom w:val="0"/>
      <w:divBdr>
        <w:top w:val="none" w:sz="0" w:space="0" w:color="auto"/>
        <w:left w:val="none" w:sz="0" w:space="0" w:color="auto"/>
        <w:bottom w:val="none" w:sz="0" w:space="0" w:color="auto"/>
        <w:right w:val="none" w:sz="0" w:space="0" w:color="auto"/>
      </w:divBdr>
    </w:div>
    <w:div w:id="778137628">
      <w:marLeft w:val="0"/>
      <w:marRight w:val="0"/>
      <w:marTop w:val="0"/>
      <w:marBottom w:val="0"/>
      <w:divBdr>
        <w:top w:val="none" w:sz="0" w:space="0" w:color="auto"/>
        <w:left w:val="none" w:sz="0" w:space="0" w:color="auto"/>
        <w:bottom w:val="none" w:sz="0" w:space="0" w:color="auto"/>
        <w:right w:val="none" w:sz="0" w:space="0" w:color="auto"/>
      </w:divBdr>
    </w:div>
    <w:div w:id="778137629">
      <w:marLeft w:val="0"/>
      <w:marRight w:val="0"/>
      <w:marTop w:val="0"/>
      <w:marBottom w:val="0"/>
      <w:divBdr>
        <w:top w:val="none" w:sz="0" w:space="0" w:color="auto"/>
        <w:left w:val="none" w:sz="0" w:space="0" w:color="auto"/>
        <w:bottom w:val="none" w:sz="0" w:space="0" w:color="auto"/>
        <w:right w:val="none" w:sz="0" w:space="0" w:color="auto"/>
      </w:divBdr>
    </w:div>
    <w:div w:id="1431393906">
      <w:bodyDiv w:val="1"/>
      <w:marLeft w:val="0"/>
      <w:marRight w:val="0"/>
      <w:marTop w:val="0"/>
      <w:marBottom w:val="0"/>
      <w:divBdr>
        <w:top w:val="none" w:sz="0" w:space="0" w:color="auto"/>
        <w:left w:val="none" w:sz="0" w:space="0" w:color="auto"/>
        <w:bottom w:val="none" w:sz="0" w:space="0" w:color="auto"/>
        <w:right w:val="none" w:sz="0" w:space="0" w:color="auto"/>
      </w:divBdr>
    </w:div>
    <w:div w:id="1526558129">
      <w:bodyDiv w:val="1"/>
      <w:marLeft w:val="0"/>
      <w:marRight w:val="0"/>
      <w:marTop w:val="0"/>
      <w:marBottom w:val="0"/>
      <w:divBdr>
        <w:top w:val="none" w:sz="0" w:space="0" w:color="auto"/>
        <w:left w:val="none" w:sz="0" w:space="0" w:color="auto"/>
        <w:bottom w:val="none" w:sz="0" w:space="0" w:color="auto"/>
        <w:right w:val="none" w:sz="0" w:space="0" w:color="auto"/>
      </w:divBdr>
    </w:div>
    <w:div w:id="20311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dimmitt@ci.bremerton.wa.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opher.dimmitt@ci.bremerton.wa.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6666-C0D7-4019-814F-E33B5E5C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Susan</dc:creator>
  <cp:lastModifiedBy>Cathy Bonsell</cp:lastModifiedBy>
  <cp:revision>3</cp:revision>
  <cp:lastPrinted>2022-05-12T16:56:00Z</cp:lastPrinted>
  <dcterms:created xsi:type="dcterms:W3CDTF">2022-05-12T16:56:00Z</dcterms:created>
  <dcterms:modified xsi:type="dcterms:W3CDTF">2022-05-13T15:35:00Z</dcterms:modified>
</cp:coreProperties>
</file>