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82CA4" w14:textId="77777777" w:rsidR="000855D9" w:rsidRDefault="000855D9" w:rsidP="000855D9">
      <w:pPr>
        <w:pStyle w:val="Heading2"/>
      </w:pPr>
      <w:bookmarkStart w:id="0" w:name="_Toc101508096"/>
      <w:r w:rsidRPr="00114633">
        <w:t>ADVERTISEMENT FOR BIDS</w:t>
      </w:r>
      <w:bookmarkEnd w:id="0"/>
    </w:p>
    <w:p w14:paraId="3C758B83" w14:textId="77777777" w:rsidR="000855D9" w:rsidRDefault="000855D9" w:rsidP="000855D9">
      <w:pPr>
        <w:tabs>
          <w:tab w:val="left" w:pos="-14"/>
          <w:tab w:val="left" w:pos="654"/>
          <w:tab w:val="left" w:pos="1308"/>
          <w:tab w:val="left" w:pos="4578"/>
          <w:tab w:val="left" w:pos="5623"/>
        </w:tabs>
        <w:rPr>
          <w:rFonts w:cs="Arial"/>
          <w:szCs w:val="20"/>
        </w:rPr>
      </w:pPr>
    </w:p>
    <w:p w14:paraId="0475E4B4" w14:textId="77777777" w:rsidR="000855D9" w:rsidRPr="00114633" w:rsidRDefault="000855D9" w:rsidP="000855D9">
      <w:pPr>
        <w:tabs>
          <w:tab w:val="left" w:pos="-14"/>
          <w:tab w:val="left" w:pos="654"/>
          <w:tab w:val="left" w:pos="1308"/>
          <w:tab w:val="left" w:pos="4578"/>
          <w:tab w:val="left" w:pos="5623"/>
        </w:tabs>
        <w:rPr>
          <w:rFonts w:cs="Arial"/>
          <w:szCs w:val="20"/>
        </w:rPr>
      </w:pPr>
    </w:p>
    <w:p w14:paraId="39D38523" w14:textId="77777777" w:rsidR="000855D9" w:rsidRPr="005F6868" w:rsidRDefault="000855D9" w:rsidP="000855D9">
      <w:r w:rsidRPr="005F6868">
        <w:t>City of Prosser</w:t>
      </w:r>
    </w:p>
    <w:p w14:paraId="02A76EF4" w14:textId="77777777" w:rsidR="000855D9" w:rsidRPr="005F6868" w:rsidRDefault="000855D9" w:rsidP="000855D9">
      <w:r w:rsidRPr="005F6868">
        <w:t>1002 Dudley Avenue</w:t>
      </w:r>
    </w:p>
    <w:p w14:paraId="6C5834F2" w14:textId="77777777" w:rsidR="000855D9" w:rsidRPr="005F6868" w:rsidRDefault="000855D9" w:rsidP="000855D9">
      <w:r w:rsidRPr="005F6868">
        <w:t>Prosser, WA 99350</w:t>
      </w:r>
    </w:p>
    <w:p w14:paraId="0EF40B80" w14:textId="77777777" w:rsidR="000855D9" w:rsidRPr="005F6868" w:rsidRDefault="000855D9" w:rsidP="000855D9"/>
    <w:p w14:paraId="4369E0FA" w14:textId="77777777" w:rsidR="000855D9" w:rsidRPr="005F6868" w:rsidRDefault="000855D9" w:rsidP="000855D9">
      <w:pPr>
        <w:rPr>
          <w:rFonts w:cs="Arial"/>
          <w:bCs/>
        </w:rPr>
      </w:pPr>
      <w:r w:rsidRPr="005F6868">
        <w:t xml:space="preserve">The City of Prosser invites separate sealed BIDS for the construction of the </w:t>
      </w:r>
      <w:r w:rsidRPr="005F6868">
        <w:rPr>
          <w:u w:val="single"/>
        </w:rPr>
        <w:t>WINE COUNTRY ROAD RESURFACING</w:t>
      </w:r>
      <w:r w:rsidRPr="005F6868">
        <w:t xml:space="preserve">, </w:t>
      </w:r>
      <w:r w:rsidRPr="005F6868">
        <w:rPr>
          <w:rFonts w:cs="Arial"/>
          <w:bCs/>
        </w:rPr>
        <w:t xml:space="preserve">TIB Project No. </w:t>
      </w:r>
      <w:r>
        <w:rPr>
          <w:rFonts w:cs="Arial"/>
          <w:bCs/>
        </w:rPr>
        <w:t>3-E-923(003)-1</w:t>
      </w:r>
      <w:r w:rsidRPr="005F6868">
        <w:rPr>
          <w:rFonts w:cs="Arial"/>
          <w:bCs/>
        </w:rPr>
        <w:t xml:space="preserve">, HLA Project No. 22030 </w:t>
      </w:r>
      <w:r w:rsidRPr="005F6868">
        <w:t>including the following approximate major quantities of work:</w:t>
      </w:r>
    </w:p>
    <w:p w14:paraId="4FE8A87E" w14:textId="77777777" w:rsidR="000855D9" w:rsidRPr="005F6868" w:rsidRDefault="000855D9" w:rsidP="000855D9">
      <w:pPr>
        <w:rPr>
          <w:b/>
        </w:rPr>
      </w:pPr>
    </w:p>
    <w:p w14:paraId="2B94C32A" w14:textId="77777777" w:rsidR="000855D9" w:rsidRPr="005F6868" w:rsidRDefault="000855D9" w:rsidP="000855D9">
      <w:pPr>
        <w:ind w:left="720"/>
      </w:pPr>
      <w:r w:rsidRPr="005F6868">
        <w:t>This project include</w:t>
      </w:r>
      <w:r>
        <w:t>s</w:t>
      </w:r>
      <w:r w:rsidRPr="005F6868">
        <w:t xml:space="preserve"> the resurfacing of </w:t>
      </w:r>
      <w:r>
        <w:t xml:space="preserve">the travel lanes of </w:t>
      </w:r>
      <w:r w:rsidRPr="005F6868">
        <w:t>Wine Country Road between Merlot Drive and the Yakima River Bridge including the following: 1</w:t>
      </w:r>
      <w:r>
        <w:t>6</w:t>
      </w:r>
      <w:r w:rsidRPr="005F6868">
        <w:t>,</w:t>
      </w:r>
      <w:r>
        <w:t>580</w:t>
      </w:r>
      <w:r w:rsidRPr="005F6868">
        <w:t xml:space="preserve"> SY </w:t>
      </w:r>
      <w:proofErr w:type="spellStart"/>
      <w:r w:rsidRPr="005F6868">
        <w:t>Planing</w:t>
      </w:r>
      <w:proofErr w:type="spellEnd"/>
      <w:r w:rsidRPr="005F6868">
        <w:t>, 1,</w:t>
      </w:r>
      <w:r>
        <w:t>91</w:t>
      </w:r>
      <w:r w:rsidRPr="005F6868">
        <w:t>0 TONS HMA, adjustment of utilities, pavement markings, and traffic control.</w:t>
      </w:r>
    </w:p>
    <w:p w14:paraId="050FF07D" w14:textId="77777777" w:rsidR="000855D9" w:rsidRPr="005F6868" w:rsidRDefault="000855D9" w:rsidP="000855D9"/>
    <w:p w14:paraId="4F8990CC" w14:textId="77777777" w:rsidR="000855D9" w:rsidRPr="005F6868" w:rsidRDefault="000855D9" w:rsidP="000855D9">
      <w:r w:rsidRPr="005F6868">
        <w:t>This contract has twenty (20) working days to complete the work.</w:t>
      </w:r>
    </w:p>
    <w:p w14:paraId="6B84D473" w14:textId="77777777" w:rsidR="000855D9" w:rsidRPr="005F6868" w:rsidRDefault="000855D9" w:rsidP="000855D9"/>
    <w:p w14:paraId="61D720A8" w14:textId="77777777" w:rsidR="000855D9" w:rsidRPr="005F6868" w:rsidRDefault="000855D9" w:rsidP="000855D9">
      <w:r w:rsidRPr="005F6868">
        <w:t xml:space="preserve">Bids will be received by the City Clerk at City Hall, 1002 Dudley Avenue, Prosser, WA 99350, until 11:00 a.m., May </w:t>
      </w:r>
      <w:r>
        <w:t>19</w:t>
      </w:r>
      <w:r w:rsidRPr="005F6868">
        <w:t>, 2022</w:t>
      </w:r>
      <w:r w:rsidRPr="005F6868">
        <w:rPr>
          <w:color w:val="000000" w:themeColor="text1"/>
        </w:rPr>
        <w:t>,</w:t>
      </w:r>
      <w:r w:rsidRPr="005F6868">
        <w:t xml:space="preserve"> and then shortly thereafter will be publicly opened and read aloud at the City Council Chambers located at 1002 Dudley Avenue.  </w:t>
      </w:r>
    </w:p>
    <w:p w14:paraId="150CC7FE" w14:textId="77777777" w:rsidR="000855D9" w:rsidRPr="005F6868" w:rsidRDefault="000855D9" w:rsidP="000855D9"/>
    <w:p w14:paraId="26611186" w14:textId="77777777" w:rsidR="000855D9" w:rsidRPr="005F6868" w:rsidRDefault="000855D9" w:rsidP="000855D9">
      <w:r w:rsidRPr="005F6868">
        <w:t xml:space="preserve">CONTRACT DOCUMENTS may be obtained at the following website:  </w:t>
      </w:r>
      <w:hyperlink r:id="rId5" w:history="1">
        <w:r w:rsidRPr="005F6868">
          <w:rPr>
            <w:rStyle w:val="Hyperlink"/>
          </w:rPr>
          <w:t>https://www.hlacivil.com/bid/</w:t>
        </w:r>
      </w:hyperlink>
      <w:r w:rsidRPr="005F6868">
        <w:t>.  Planholder list and addenda will be available on the website.  Bidders are encouraged to register as planholders on the website, whom will be added to the Planholder list and will receive automatic addenda notification.  All questions should be directed to Terry D. Alapeteri, PE at 509-966-7000 or talapeteri@hlacivil.com.</w:t>
      </w:r>
    </w:p>
    <w:p w14:paraId="74EA08A2" w14:textId="77777777" w:rsidR="000855D9" w:rsidRPr="005F6868" w:rsidRDefault="000855D9" w:rsidP="000855D9"/>
    <w:p w14:paraId="515A2F94" w14:textId="77777777" w:rsidR="000855D9" w:rsidRDefault="000855D9" w:rsidP="000855D9">
      <w:r w:rsidRPr="005F6868">
        <w:t>Each bid or proposal must be accompanied by bond or a certified check, payable to the order of the Treasurer of the City of Prosser for the sum of not less than 5% of said bid or proposal and none will be considered unless accompanied by such deposit, to be forfeited to the City of Prosser in the event the successful bidder shall fail or refuse to enter into a Contract with the City for the making and construction of the aforesaid improvement.</w:t>
      </w:r>
      <w:r w:rsidRPr="00114633">
        <w:t xml:space="preserve">  All bids or proposals must be in writing on the form bound in the Specifications, </w:t>
      </w:r>
      <w:proofErr w:type="gramStart"/>
      <w:r w:rsidRPr="00114633">
        <w:t>sealed</w:t>
      </w:r>
      <w:proofErr w:type="gramEnd"/>
      <w:r w:rsidRPr="00114633">
        <w:t xml:space="preserve"> and filed with the Clerk on or before the day and hour above mentioned.</w:t>
      </w:r>
    </w:p>
    <w:p w14:paraId="0BE01D01" w14:textId="77777777" w:rsidR="000855D9" w:rsidRDefault="000855D9" w:rsidP="000855D9"/>
    <w:p w14:paraId="2FC579D8" w14:textId="77777777" w:rsidR="000855D9" w:rsidRPr="00BB7F10" w:rsidRDefault="000855D9" w:rsidP="000855D9">
      <w:bookmarkStart w:id="1" w:name="_Hlk93993693"/>
      <w:r w:rsidRPr="00985241">
        <w:t xml:space="preserve">The City of Prosser, </w:t>
      </w:r>
      <w:r w:rsidRPr="00985241">
        <w:rPr>
          <w:rFonts w:cs="Arial"/>
          <w:color w:val="000000"/>
          <w:szCs w:val="20"/>
        </w:rPr>
        <w:t>in accordance with the provisions of Title VI of the Civil Rights Act of 1964 (78 Stat. 252, 42 U.S.C. 2000d to 2000d-4) and the Regulations, hereby notifies all bidders that it will affirmatively ensure that in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bookmarkEnd w:id="1"/>
    <w:p w14:paraId="45E01C13" w14:textId="77777777" w:rsidR="000855D9" w:rsidRDefault="000855D9" w:rsidP="000855D9"/>
    <w:p w14:paraId="41A1DF1E" w14:textId="77777777" w:rsidR="000855D9" w:rsidRPr="005F6868" w:rsidRDefault="000855D9" w:rsidP="000855D9">
      <w:r w:rsidRPr="005F6868">
        <w:t>Attention is called to the fact that not less than the minimum salaries and wages as set forth in the Contract Documents must be paid on this project, and that the Contractor must ensure that employees and applicants for employment are not discriminated against because of their race, color, religion, sex, or national origin.</w:t>
      </w:r>
    </w:p>
    <w:p w14:paraId="79F9500C" w14:textId="77777777" w:rsidR="000855D9" w:rsidRPr="00114633" w:rsidRDefault="000855D9" w:rsidP="000855D9"/>
    <w:p w14:paraId="6C80C781" w14:textId="77777777" w:rsidR="000855D9" w:rsidRPr="005F6868" w:rsidRDefault="000855D9" w:rsidP="000855D9">
      <w:r w:rsidRPr="005F6868">
        <w:t xml:space="preserve">The City of Prosser reserves the right to reject </w:t>
      </w:r>
      <w:proofErr w:type="gramStart"/>
      <w:r w:rsidRPr="005F6868">
        <w:t>any and all</w:t>
      </w:r>
      <w:proofErr w:type="gramEnd"/>
      <w:r w:rsidRPr="005F6868">
        <w:t xml:space="preserve"> bids and to waive technicalities or irregularities, and after careful consideration of all bids and factors involved, make the award to best serve the interests of the City of Prosser.</w:t>
      </w:r>
    </w:p>
    <w:p w14:paraId="2372967A" w14:textId="77777777" w:rsidR="000855D9" w:rsidRPr="005F6868" w:rsidRDefault="000855D9" w:rsidP="000855D9">
      <w:pPr>
        <w:rPr>
          <w:rFonts w:cs="Arial"/>
          <w:szCs w:val="20"/>
        </w:rPr>
      </w:pPr>
    </w:p>
    <w:p w14:paraId="7E038E79" w14:textId="77777777" w:rsidR="000855D9" w:rsidRPr="005F6868" w:rsidRDefault="000855D9" w:rsidP="000855D9">
      <w:pPr>
        <w:rPr>
          <w:rFonts w:cs="Arial"/>
          <w:szCs w:val="20"/>
          <w:u w:val="single"/>
        </w:rPr>
      </w:pPr>
      <w:r w:rsidRPr="005F6868">
        <w:rPr>
          <w:rFonts w:cs="Arial"/>
          <w:szCs w:val="20"/>
        </w:rPr>
        <w:tab/>
      </w:r>
      <w:r w:rsidRPr="005F6868">
        <w:rPr>
          <w:rFonts w:cs="Arial"/>
          <w:szCs w:val="20"/>
        </w:rPr>
        <w:tab/>
      </w:r>
      <w:r w:rsidRPr="005F6868">
        <w:rPr>
          <w:rFonts w:cs="Arial"/>
          <w:szCs w:val="20"/>
        </w:rPr>
        <w:tab/>
      </w:r>
      <w:r w:rsidRPr="005F6868">
        <w:rPr>
          <w:rFonts w:cs="Arial"/>
          <w:szCs w:val="20"/>
        </w:rPr>
        <w:tab/>
      </w:r>
      <w:r w:rsidRPr="005F6868">
        <w:rPr>
          <w:rFonts w:cs="Arial"/>
          <w:szCs w:val="20"/>
        </w:rPr>
        <w:tab/>
      </w:r>
      <w:r w:rsidRPr="005F6868">
        <w:rPr>
          <w:rFonts w:cs="Arial"/>
          <w:szCs w:val="20"/>
        </w:rPr>
        <w:tab/>
      </w:r>
      <w:r w:rsidRPr="005F6868">
        <w:rPr>
          <w:rFonts w:cs="Arial"/>
          <w:szCs w:val="20"/>
        </w:rPr>
        <w:tab/>
      </w:r>
      <w:r w:rsidRPr="005F6868">
        <w:rPr>
          <w:rFonts w:cs="Arial"/>
          <w:szCs w:val="20"/>
          <w:u w:val="single"/>
        </w:rPr>
        <w:t>Rachel Shaw</w:t>
      </w:r>
      <w:r w:rsidRPr="005F6868">
        <w:rPr>
          <w:rFonts w:cs="Arial"/>
          <w:szCs w:val="20"/>
          <w:u w:val="single"/>
        </w:rPr>
        <w:tab/>
      </w:r>
    </w:p>
    <w:p w14:paraId="697DB516" w14:textId="77777777" w:rsidR="000855D9" w:rsidRPr="005F6868" w:rsidRDefault="000855D9" w:rsidP="000855D9">
      <w:pPr>
        <w:ind w:left="3600" w:firstLine="720"/>
        <w:rPr>
          <w:rFonts w:cs="Arial"/>
          <w:szCs w:val="20"/>
        </w:rPr>
      </w:pPr>
      <w:r w:rsidRPr="005F6868">
        <w:rPr>
          <w:rFonts w:cs="Arial"/>
          <w:szCs w:val="20"/>
        </w:rPr>
        <w:tab/>
        <w:t>City Clerk</w:t>
      </w:r>
    </w:p>
    <w:p w14:paraId="1698F405" w14:textId="77777777" w:rsidR="000855D9" w:rsidRPr="005F6868" w:rsidRDefault="000855D9" w:rsidP="000855D9">
      <w:pPr>
        <w:ind w:left="3600" w:firstLine="720"/>
        <w:rPr>
          <w:rFonts w:cs="Arial"/>
          <w:szCs w:val="20"/>
        </w:rPr>
      </w:pPr>
    </w:p>
    <w:p w14:paraId="04D6344B" w14:textId="77777777" w:rsidR="000855D9" w:rsidRPr="005F6868" w:rsidRDefault="000855D9" w:rsidP="000855D9">
      <w:pPr>
        <w:ind w:left="1308" w:hanging="1308"/>
        <w:rPr>
          <w:rFonts w:cs="Arial"/>
          <w:szCs w:val="20"/>
        </w:rPr>
      </w:pPr>
      <w:r w:rsidRPr="005F6868">
        <w:rPr>
          <w:rFonts w:cs="Arial"/>
          <w:szCs w:val="20"/>
        </w:rPr>
        <w:t xml:space="preserve">Publish: </w:t>
      </w:r>
      <w:r w:rsidRPr="005F6868">
        <w:rPr>
          <w:rFonts w:cs="Arial"/>
          <w:szCs w:val="20"/>
        </w:rPr>
        <w:tab/>
      </w:r>
      <w:r>
        <w:rPr>
          <w:rFonts w:cs="Arial"/>
          <w:szCs w:val="20"/>
          <w:u w:val="single"/>
        </w:rPr>
        <w:t>May</w:t>
      </w:r>
      <w:r w:rsidRPr="005F6868">
        <w:rPr>
          <w:rFonts w:cs="Arial"/>
          <w:szCs w:val="20"/>
          <w:u w:val="single"/>
        </w:rPr>
        <w:t xml:space="preserve"> </w:t>
      </w:r>
      <w:r>
        <w:rPr>
          <w:rFonts w:cs="Arial"/>
          <w:szCs w:val="20"/>
          <w:u w:val="single"/>
        </w:rPr>
        <w:t>4</w:t>
      </w:r>
      <w:r w:rsidRPr="005F6868">
        <w:rPr>
          <w:rFonts w:cs="Arial"/>
          <w:szCs w:val="20"/>
          <w:u w:val="single"/>
        </w:rPr>
        <w:t>, 2022</w:t>
      </w:r>
      <w:r w:rsidRPr="005F6868">
        <w:rPr>
          <w:rFonts w:cs="Arial"/>
          <w:szCs w:val="20"/>
        </w:rPr>
        <w:tab/>
      </w:r>
      <w:r w:rsidRPr="005F6868">
        <w:rPr>
          <w:rFonts w:cs="Arial"/>
          <w:color w:val="7030A0"/>
          <w:szCs w:val="20"/>
        </w:rPr>
        <w:t xml:space="preserve"> </w:t>
      </w:r>
    </w:p>
    <w:p w14:paraId="28A0D7DF" w14:textId="77777777" w:rsidR="000855D9" w:rsidRDefault="000855D9" w:rsidP="000855D9">
      <w:pPr>
        <w:ind w:left="1308" w:hanging="1308"/>
        <w:rPr>
          <w:rFonts w:cs="Arial"/>
          <w:szCs w:val="20"/>
          <w:highlight w:val="yellow"/>
        </w:rPr>
      </w:pPr>
    </w:p>
    <w:p w14:paraId="47D23248" w14:textId="77777777" w:rsidR="009A1511" w:rsidRDefault="009A1511"/>
    <w:sectPr w:rsidR="009A1511" w:rsidSect="000855D9">
      <w:pgSz w:w="12240" w:h="15840"/>
      <w:pgMar w:top="108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548"/>
    <w:multiLevelType w:val="multilevel"/>
    <w:tmpl w:val="ADEA80F2"/>
    <w:lvl w:ilvl="0">
      <w:start w:val="1"/>
      <w:numFmt w:val="decimal"/>
      <w:pStyle w:val="Heading1"/>
      <w:suff w:val="space"/>
      <w:lvlText w:val="SECTION %1"/>
      <w:lvlJc w:val="left"/>
      <w:pPr>
        <w:ind w:left="1620" w:hanging="360"/>
      </w:pPr>
      <w:rPr>
        <w:rFonts w:hint="default"/>
        <w:caps/>
      </w:rPr>
    </w:lvl>
    <w:lvl w:ilvl="1">
      <w:start w:val="1"/>
      <w:numFmt w:val="none"/>
      <w:pStyle w:val="Heading2"/>
      <w:suff w:val="nothing"/>
      <w:lvlText w:val=""/>
      <w:lvlJc w:val="left"/>
      <w:pPr>
        <w:ind w:left="792" w:hanging="792"/>
      </w:pPr>
      <w:rPr>
        <w:rFonts w:hint="default"/>
        <w:u w:val="single"/>
      </w:rPr>
    </w:lvl>
    <w:lvl w:ilvl="2">
      <w:start w:val="1"/>
      <w:numFmt w:val="none"/>
      <w:pStyle w:val="Heading3"/>
      <w:suff w:val="nothing"/>
      <w:lvlText w:val=""/>
      <w:lvlJc w:val="left"/>
      <w:pPr>
        <w:ind w:left="792" w:hanging="792"/>
      </w:pPr>
      <w:rPr>
        <w:rFonts w:hint="default"/>
        <w:u w:val="single"/>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2151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D9"/>
    <w:rsid w:val="000855D9"/>
    <w:rsid w:val="002E5940"/>
    <w:rsid w:val="006F4A05"/>
    <w:rsid w:val="009A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B833"/>
  <w15:chartTrackingRefBased/>
  <w15:docId w15:val="{5608348B-EE6C-4F78-8656-095DF173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5D9"/>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0855D9"/>
    <w:pPr>
      <w:keepNext/>
      <w:numPr>
        <w:numId w:val="1"/>
      </w:numPr>
      <w:tabs>
        <w:tab w:val="left" w:pos="-14"/>
        <w:tab w:val="left" w:pos="5107"/>
      </w:tabs>
      <w:jc w:val="center"/>
      <w:outlineLvl w:val="0"/>
    </w:pPr>
    <w:rPr>
      <w:rFonts w:cs="Arial"/>
      <w:b/>
      <w:bCs/>
      <w:sz w:val="28"/>
    </w:rPr>
  </w:style>
  <w:style w:type="paragraph" w:styleId="Heading2">
    <w:name w:val="heading 2"/>
    <w:basedOn w:val="Normal"/>
    <w:next w:val="Normal"/>
    <w:link w:val="Heading2Char"/>
    <w:uiPriority w:val="9"/>
    <w:qFormat/>
    <w:rsid w:val="000855D9"/>
    <w:pPr>
      <w:keepNext/>
      <w:numPr>
        <w:ilvl w:val="1"/>
        <w:numId w:val="1"/>
      </w:numPr>
      <w:tabs>
        <w:tab w:val="left" w:pos="-14"/>
        <w:tab w:val="left" w:pos="654"/>
        <w:tab w:val="left" w:pos="1308"/>
        <w:tab w:val="left" w:pos="1962"/>
        <w:tab w:val="left" w:pos="4665"/>
        <w:tab w:val="left" w:pos="5184"/>
      </w:tabs>
      <w:jc w:val="center"/>
      <w:outlineLvl w:val="1"/>
    </w:pPr>
    <w:rPr>
      <w:rFonts w:cs="Arial"/>
      <w:b/>
      <w:bCs/>
      <w:caps/>
      <w:sz w:val="22"/>
      <w:szCs w:val="22"/>
      <w:u w:val="single"/>
    </w:rPr>
  </w:style>
  <w:style w:type="paragraph" w:styleId="Heading3">
    <w:name w:val="heading 3"/>
    <w:basedOn w:val="Normal"/>
    <w:next w:val="Normal"/>
    <w:link w:val="Heading3Char"/>
    <w:autoRedefine/>
    <w:uiPriority w:val="9"/>
    <w:qFormat/>
    <w:rsid w:val="000855D9"/>
    <w:pPr>
      <w:keepNext/>
      <w:numPr>
        <w:ilvl w:val="2"/>
        <w:numId w:val="1"/>
      </w:numPr>
      <w:ind w:left="0" w:firstLine="0"/>
      <w:outlineLvl w:val="2"/>
    </w:pPr>
    <w:rPr>
      <w:rFonts w:eastAsiaTheme="minorHAnsi" w:cs="Arial"/>
      <w:b/>
      <w:bCs/>
      <w:cap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5D9"/>
    <w:rPr>
      <w:rFonts w:ascii="Arial" w:eastAsia="Times New Roman" w:hAnsi="Arial" w:cs="Arial"/>
      <w:b/>
      <w:bCs/>
      <w:sz w:val="28"/>
      <w:szCs w:val="24"/>
    </w:rPr>
  </w:style>
  <w:style w:type="character" w:customStyle="1" w:styleId="Heading2Char">
    <w:name w:val="Heading 2 Char"/>
    <w:basedOn w:val="DefaultParagraphFont"/>
    <w:link w:val="Heading2"/>
    <w:uiPriority w:val="9"/>
    <w:rsid w:val="000855D9"/>
    <w:rPr>
      <w:rFonts w:ascii="Arial" w:eastAsia="Times New Roman" w:hAnsi="Arial" w:cs="Arial"/>
      <w:b/>
      <w:bCs/>
      <w:caps/>
      <w:u w:val="single"/>
    </w:rPr>
  </w:style>
  <w:style w:type="character" w:customStyle="1" w:styleId="Heading3Char">
    <w:name w:val="Heading 3 Char"/>
    <w:basedOn w:val="DefaultParagraphFont"/>
    <w:link w:val="Heading3"/>
    <w:uiPriority w:val="9"/>
    <w:rsid w:val="000855D9"/>
    <w:rPr>
      <w:rFonts w:ascii="Arial" w:hAnsi="Arial" w:cs="Arial"/>
      <w:b/>
      <w:bCs/>
      <w:caps/>
      <w:color w:val="000000" w:themeColor="text1"/>
      <w:sz w:val="20"/>
      <w:szCs w:val="26"/>
      <w:u w:val="single"/>
    </w:rPr>
  </w:style>
  <w:style w:type="character" w:styleId="Hyperlink">
    <w:name w:val="Hyperlink"/>
    <w:basedOn w:val="DefaultParagraphFont"/>
    <w:uiPriority w:val="99"/>
    <w:rsid w:val="000855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lacivil.com/b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Fonfara</dc:creator>
  <cp:keywords/>
  <dc:description/>
  <cp:lastModifiedBy>Liz Fonfara</cp:lastModifiedBy>
  <cp:revision>1</cp:revision>
  <dcterms:created xsi:type="dcterms:W3CDTF">2022-04-28T18:43:00Z</dcterms:created>
  <dcterms:modified xsi:type="dcterms:W3CDTF">2022-04-28T18:43:00Z</dcterms:modified>
</cp:coreProperties>
</file>