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4" w:rightFromText="144" w:topFromText="288" w:bottomFromText="288" w:vertAnchor="text" w:tblpX="-105" w:tblpY="1"/>
        <w:tblOverlap w:val="never"/>
        <w:tblW w:w="10525" w:type="dxa"/>
        <w:tblCellMar>
          <w:left w:w="115" w:type="dxa"/>
          <w:right w:w="115" w:type="dxa"/>
        </w:tblCellMar>
        <w:tblLook w:val="04A0" w:firstRow="1" w:lastRow="0" w:firstColumn="1" w:lastColumn="0" w:noHBand="0" w:noVBand="1"/>
      </w:tblPr>
      <w:tblGrid>
        <w:gridCol w:w="2254"/>
        <w:gridCol w:w="8271"/>
      </w:tblGrid>
      <w:tr w:rsidR="00A31A8F" w:rsidRPr="00C60D10" w:rsidTr="008447DC">
        <w:trPr>
          <w:trHeight w:val="527"/>
          <w:tblHeader/>
        </w:trPr>
        <w:tc>
          <w:tcPr>
            <w:tcW w:w="2254" w:type="dxa"/>
            <w:shd w:val="clear" w:color="auto" w:fill="D9D9D9" w:themeFill="background1" w:themeFillShade="D9"/>
          </w:tcPr>
          <w:p w:rsidR="00A31A8F" w:rsidRPr="00A31A8F" w:rsidRDefault="008447DC" w:rsidP="008447DC">
            <w:pPr>
              <w:spacing w:before="120"/>
              <w:jc w:val="center"/>
              <w:rPr>
                <w:rFonts w:ascii="Times New Roman" w:hAnsi="Times New Roman"/>
                <w:szCs w:val="22"/>
              </w:rPr>
            </w:pPr>
            <w:r w:rsidRPr="008447DC">
              <w:rPr>
                <w:rFonts w:ascii="Times New Roman" w:hAnsi="Times New Roman"/>
                <w:szCs w:val="22"/>
              </w:rPr>
              <w:t>TERM OR ACRONYM</w:t>
            </w:r>
          </w:p>
        </w:tc>
        <w:tc>
          <w:tcPr>
            <w:tcW w:w="8271" w:type="dxa"/>
            <w:shd w:val="clear" w:color="auto" w:fill="D9D9D9" w:themeFill="background1" w:themeFillShade="D9"/>
          </w:tcPr>
          <w:p w:rsidR="00A31A8F" w:rsidRPr="00A31A8F" w:rsidRDefault="008447DC" w:rsidP="00487ED9">
            <w:pPr>
              <w:spacing w:before="120"/>
              <w:jc w:val="center"/>
              <w:rPr>
                <w:rFonts w:ascii="Times New Roman" w:hAnsi="Times New Roman"/>
                <w:szCs w:val="22"/>
              </w:rPr>
            </w:pPr>
            <w:r>
              <w:rPr>
                <w:rFonts w:ascii="Times New Roman" w:hAnsi="Times New Roman"/>
                <w:szCs w:val="22"/>
              </w:rPr>
              <w:t>DEFINITION</w:t>
            </w:r>
          </w:p>
        </w:tc>
      </w:tr>
      <w:tr w:rsidR="00A31A8F" w:rsidRPr="00C60D10" w:rsidTr="00487ED9">
        <w:trPr>
          <w:trHeight w:val="512"/>
          <w:tblHeader/>
        </w:trPr>
        <w:tc>
          <w:tcPr>
            <w:tcW w:w="2254" w:type="dxa"/>
            <w:vAlign w:val="center"/>
          </w:tcPr>
          <w:p w:rsidR="00A31A8F" w:rsidRPr="00C60D10" w:rsidRDefault="00A31A8F" w:rsidP="00487ED9">
            <w:pPr>
              <w:rPr>
                <w:rFonts w:ascii="Times New Roman" w:hAnsi="Times New Roman"/>
                <w:sz w:val="22"/>
                <w:szCs w:val="22"/>
              </w:rPr>
            </w:pPr>
            <w:r w:rsidRPr="00C60D10">
              <w:rPr>
                <w:rFonts w:ascii="Times New Roman" w:hAnsi="Times New Roman"/>
                <w:sz w:val="22"/>
                <w:szCs w:val="22"/>
              </w:rPr>
              <w:t>AGO</w:t>
            </w:r>
          </w:p>
        </w:tc>
        <w:tc>
          <w:tcPr>
            <w:tcW w:w="8271" w:type="dxa"/>
            <w:vAlign w:val="center"/>
          </w:tcPr>
          <w:p w:rsidR="00A31A8F" w:rsidRPr="00C60D10" w:rsidRDefault="00A31A8F" w:rsidP="00487ED9">
            <w:pPr>
              <w:tabs>
                <w:tab w:val="left" w:pos="-720"/>
                <w:tab w:val="left" w:pos="-360"/>
                <w:tab w:val="left" w:pos="450"/>
                <w:tab w:val="left" w:pos="720"/>
              </w:tabs>
              <w:spacing w:before="20" w:after="20"/>
              <w:rPr>
                <w:rFonts w:ascii="Times New Roman" w:hAnsi="Times New Roman"/>
                <w:b w:val="0"/>
                <w:sz w:val="22"/>
                <w:szCs w:val="22"/>
              </w:rPr>
            </w:pPr>
            <w:r w:rsidRPr="00C60D10">
              <w:rPr>
                <w:rFonts w:ascii="Times New Roman" w:hAnsi="Times New Roman"/>
                <w:b w:val="0"/>
                <w:sz w:val="22"/>
                <w:szCs w:val="22"/>
              </w:rPr>
              <w:t>The Washington State Office of the Attorney General, the office of the state of Washington that is issuing this RFQQ.</w:t>
            </w:r>
          </w:p>
        </w:tc>
      </w:tr>
      <w:tr w:rsidR="00A31A8F" w:rsidRPr="00C60D10" w:rsidTr="00487ED9">
        <w:trPr>
          <w:trHeight w:val="512"/>
          <w:tblHeader/>
        </w:trPr>
        <w:tc>
          <w:tcPr>
            <w:tcW w:w="2254" w:type="dxa"/>
            <w:vAlign w:val="center"/>
          </w:tcPr>
          <w:p w:rsidR="00A31A8F" w:rsidRPr="00C60D10" w:rsidRDefault="00A31A8F" w:rsidP="00487ED9">
            <w:pPr>
              <w:rPr>
                <w:rFonts w:ascii="Times New Roman" w:hAnsi="Times New Roman"/>
                <w:sz w:val="22"/>
                <w:szCs w:val="22"/>
              </w:rPr>
            </w:pPr>
            <w:r>
              <w:rPr>
                <w:rFonts w:ascii="Times New Roman" w:hAnsi="Times New Roman"/>
                <w:sz w:val="22"/>
                <w:szCs w:val="22"/>
              </w:rPr>
              <w:t>Apparent Successful Contractor</w:t>
            </w:r>
          </w:p>
        </w:tc>
        <w:tc>
          <w:tcPr>
            <w:tcW w:w="8271" w:type="dxa"/>
            <w:vAlign w:val="center"/>
          </w:tcPr>
          <w:p w:rsidR="00A31A8F" w:rsidRPr="00C60D10" w:rsidRDefault="00A31A8F" w:rsidP="00487ED9">
            <w:pPr>
              <w:tabs>
                <w:tab w:val="left" w:pos="-720"/>
                <w:tab w:val="left" w:pos="-360"/>
                <w:tab w:val="left" w:pos="450"/>
                <w:tab w:val="left" w:pos="720"/>
              </w:tabs>
              <w:spacing w:before="20" w:after="20"/>
              <w:rPr>
                <w:rFonts w:ascii="Times New Roman" w:hAnsi="Times New Roman"/>
                <w:b w:val="0"/>
                <w:sz w:val="22"/>
                <w:szCs w:val="22"/>
              </w:rPr>
            </w:pPr>
            <w:r>
              <w:rPr>
                <w:rFonts w:ascii="Times New Roman" w:hAnsi="Times New Roman"/>
                <w:b w:val="0"/>
                <w:sz w:val="22"/>
                <w:szCs w:val="22"/>
              </w:rPr>
              <w:t>The Proposer(s)</w:t>
            </w:r>
            <w:r w:rsidRPr="00340C82">
              <w:rPr>
                <w:rFonts w:ascii="Times New Roman" w:hAnsi="Times New Roman"/>
                <w:b w:val="0"/>
                <w:sz w:val="22"/>
                <w:szCs w:val="22"/>
              </w:rPr>
              <w:t xml:space="preserve"> </w:t>
            </w:r>
            <w:r>
              <w:rPr>
                <w:rFonts w:ascii="Times New Roman" w:hAnsi="Times New Roman"/>
                <w:b w:val="0"/>
                <w:sz w:val="22"/>
                <w:szCs w:val="22"/>
              </w:rPr>
              <w:t>whose proposal submission</w:t>
            </w:r>
            <w:r w:rsidRPr="00340C82">
              <w:rPr>
                <w:rFonts w:ascii="Times New Roman" w:hAnsi="Times New Roman"/>
                <w:b w:val="0"/>
                <w:sz w:val="22"/>
                <w:szCs w:val="22"/>
              </w:rPr>
              <w:t xml:space="preserve"> that has been accepted by AGO and is awarded a fully executed, written Contract.</w:t>
            </w:r>
          </w:p>
        </w:tc>
      </w:tr>
      <w:tr w:rsidR="00A31A8F" w:rsidRPr="00C60D10" w:rsidTr="00487ED9">
        <w:trPr>
          <w:tblHeader/>
        </w:trPr>
        <w:tc>
          <w:tcPr>
            <w:tcW w:w="2254" w:type="dxa"/>
            <w:vAlign w:val="center"/>
          </w:tcPr>
          <w:p w:rsidR="00A31A8F" w:rsidRPr="00C60D10" w:rsidRDefault="00A31A8F" w:rsidP="00487ED9">
            <w:pPr>
              <w:rPr>
                <w:rFonts w:ascii="Times New Roman" w:hAnsi="Times New Roman"/>
                <w:sz w:val="22"/>
                <w:szCs w:val="22"/>
              </w:rPr>
            </w:pPr>
            <w:r w:rsidRPr="00C60D10">
              <w:rPr>
                <w:rFonts w:ascii="Times New Roman" w:hAnsi="Times New Roman"/>
                <w:sz w:val="22"/>
                <w:szCs w:val="22"/>
              </w:rPr>
              <w:t xml:space="preserve">ASB </w:t>
            </w:r>
          </w:p>
        </w:tc>
        <w:tc>
          <w:tcPr>
            <w:tcW w:w="8271" w:type="dxa"/>
            <w:vAlign w:val="center"/>
          </w:tcPr>
          <w:p w:rsidR="00A31A8F" w:rsidRPr="00C60D10" w:rsidRDefault="00A31A8F" w:rsidP="00487ED9">
            <w:pPr>
              <w:tabs>
                <w:tab w:val="left" w:pos="-720"/>
                <w:tab w:val="left" w:pos="-360"/>
                <w:tab w:val="left" w:pos="450"/>
                <w:tab w:val="left" w:pos="720"/>
              </w:tabs>
              <w:spacing w:before="20" w:after="20"/>
              <w:rPr>
                <w:rFonts w:ascii="Times New Roman" w:hAnsi="Times New Roman"/>
                <w:b w:val="0"/>
                <w:sz w:val="22"/>
                <w:szCs w:val="22"/>
              </w:rPr>
            </w:pPr>
            <w:r w:rsidRPr="00C60D10">
              <w:rPr>
                <w:rFonts w:ascii="Times New Roman" w:hAnsi="Times New Roman"/>
                <w:b w:val="0"/>
                <w:sz w:val="22"/>
                <w:szCs w:val="22"/>
              </w:rPr>
              <w:t>Apparent Successful Bidder is a bidder who is recommended for Award after evaluation of Responses.</w:t>
            </w:r>
          </w:p>
        </w:tc>
      </w:tr>
      <w:tr w:rsidR="00A31A8F" w:rsidRPr="00C60D10" w:rsidTr="00487ED9">
        <w:trPr>
          <w:tblHeader/>
        </w:trPr>
        <w:tc>
          <w:tcPr>
            <w:tcW w:w="2254" w:type="dxa"/>
            <w:vAlign w:val="center"/>
          </w:tcPr>
          <w:p w:rsidR="00A31A8F" w:rsidRPr="00C60D10" w:rsidRDefault="00A31A8F" w:rsidP="00487ED9">
            <w:pPr>
              <w:rPr>
                <w:rFonts w:ascii="Times New Roman" w:hAnsi="Times New Roman"/>
                <w:sz w:val="22"/>
                <w:szCs w:val="22"/>
              </w:rPr>
            </w:pPr>
            <w:r w:rsidRPr="00C60D10">
              <w:rPr>
                <w:rFonts w:ascii="Times New Roman" w:hAnsi="Times New Roman"/>
                <w:sz w:val="22"/>
                <w:szCs w:val="22"/>
              </w:rPr>
              <w:t>Award</w:t>
            </w:r>
          </w:p>
        </w:tc>
        <w:tc>
          <w:tcPr>
            <w:tcW w:w="8271" w:type="dxa"/>
            <w:vAlign w:val="center"/>
          </w:tcPr>
          <w:p w:rsidR="00A31A8F" w:rsidRPr="00C60D10" w:rsidRDefault="00A31A8F" w:rsidP="00487ED9">
            <w:pPr>
              <w:tabs>
                <w:tab w:val="left" w:pos="-720"/>
                <w:tab w:val="left" w:pos="-360"/>
                <w:tab w:val="left" w:pos="450"/>
                <w:tab w:val="left" w:pos="720"/>
              </w:tabs>
              <w:spacing w:before="20" w:after="20"/>
              <w:rPr>
                <w:rFonts w:ascii="Times New Roman" w:hAnsi="Times New Roman"/>
                <w:b w:val="0"/>
                <w:sz w:val="22"/>
                <w:szCs w:val="22"/>
              </w:rPr>
            </w:pPr>
            <w:r w:rsidRPr="00C60D10">
              <w:rPr>
                <w:rFonts w:ascii="Times New Roman" w:hAnsi="Times New Roman"/>
                <w:b w:val="0"/>
                <w:sz w:val="22"/>
                <w:szCs w:val="22"/>
              </w:rPr>
              <w:t>AGO’s acceptance of a Bidder’s offer to enter into a Contract.</w:t>
            </w:r>
          </w:p>
        </w:tc>
      </w:tr>
      <w:tr w:rsidR="00A31A8F" w:rsidRPr="00C60D10" w:rsidTr="00487ED9">
        <w:trPr>
          <w:trHeight w:val="512"/>
          <w:tblHeader/>
        </w:trPr>
        <w:tc>
          <w:tcPr>
            <w:tcW w:w="2254" w:type="dxa"/>
            <w:vAlign w:val="center"/>
          </w:tcPr>
          <w:p w:rsidR="00A31A8F" w:rsidRPr="00C60D10" w:rsidRDefault="00A31A8F" w:rsidP="00487ED9">
            <w:pPr>
              <w:rPr>
                <w:rFonts w:ascii="Times New Roman" w:hAnsi="Times New Roman"/>
                <w:sz w:val="22"/>
                <w:szCs w:val="22"/>
              </w:rPr>
            </w:pPr>
            <w:r w:rsidRPr="00C60D10">
              <w:rPr>
                <w:rFonts w:ascii="Times New Roman" w:hAnsi="Times New Roman"/>
                <w:sz w:val="22"/>
                <w:szCs w:val="22"/>
              </w:rPr>
              <w:t xml:space="preserve">Bidder  </w:t>
            </w:r>
          </w:p>
        </w:tc>
        <w:tc>
          <w:tcPr>
            <w:tcW w:w="8271" w:type="dxa"/>
            <w:vAlign w:val="center"/>
          </w:tcPr>
          <w:p w:rsidR="00A31A8F" w:rsidRPr="00C60D10" w:rsidRDefault="00A31A8F" w:rsidP="00487ED9">
            <w:pPr>
              <w:tabs>
                <w:tab w:val="left" w:pos="-720"/>
                <w:tab w:val="left" w:pos="-360"/>
                <w:tab w:val="left" w:pos="450"/>
                <w:tab w:val="left" w:pos="720"/>
              </w:tabs>
              <w:spacing w:before="20" w:after="20"/>
              <w:rPr>
                <w:rFonts w:ascii="Times New Roman" w:hAnsi="Times New Roman"/>
                <w:b w:val="0"/>
                <w:sz w:val="22"/>
                <w:szCs w:val="22"/>
              </w:rPr>
            </w:pPr>
            <w:r w:rsidRPr="00C60D10">
              <w:rPr>
                <w:rFonts w:ascii="Times New Roman" w:hAnsi="Times New Roman"/>
                <w:b w:val="0"/>
                <w:sz w:val="22"/>
                <w:szCs w:val="22"/>
              </w:rPr>
              <w:t>Individual, company, organization, public or private agency, or other entity submitting a proposal/response in order to attain a contract with the AGO.</w:t>
            </w:r>
          </w:p>
        </w:tc>
      </w:tr>
      <w:tr w:rsidR="00A31A8F" w:rsidRPr="00C60D10" w:rsidTr="008447DC">
        <w:trPr>
          <w:trHeight w:val="383"/>
          <w:tblHeader/>
        </w:trPr>
        <w:tc>
          <w:tcPr>
            <w:tcW w:w="2254" w:type="dxa"/>
            <w:vAlign w:val="center"/>
          </w:tcPr>
          <w:p w:rsidR="00A31A8F" w:rsidRPr="00C60D10" w:rsidRDefault="00A31A8F" w:rsidP="00487ED9">
            <w:pPr>
              <w:rPr>
                <w:rFonts w:ascii="Times New Roman" w:hAnsi="Times New Roman"/>
                <w:sz w:val="22"/>
                <w:szCs w:val="22"/>
              </w:rPr>
            </w:pPr>
            <w:r w:rsidRPr="00C60D10">
              <w:rPr>
                <w:rFonts w:ascii="Times New Roman" w:hAnsi="Times New Roman"/>
                <w:sz w:val="22"/>
                <w:szCs w:val="22"/>
              </w:rPr>
              <w:t>Bidder Pool</w:t>
            </w:r>
          </w:p>
        </w:tc>
        <w:tc>
          <w:tcPr>
            <w:tcW w:w="8271" w:type="dxa"/>
            <w:vAlign w:val="center"/>
          </w:tcPr>
          <w:p w:rsidR="00A31A8F" w:rsidRPr="00C60D10" w:rsidRDefault="00A31A8F" w:rsidP="00487ED9">
            <w:pPr>
              <w:tabs>
                <w:tab w:val="left" w:pos="-720"/>
                <w:tab w:val="left" w:pos="-360"/>
                <w:tab w:val="left" w:pos="450"/>
                <w:tab w:val="left" w:pos="720"/>
              </w:tabs>
              <w:spacing w:before="20" w:after="20"/>
              <w:rPr>
                <w:rFonts w:ascii="Times New Roman" w:hAnsi="Times New Roman"/>
                <w:b w:val="0"/>
                <w:sz w:val="22"/>
                <w:szCs w:val="22"/>
              </w:rPr>
            </w:pPr>
            <w:r w:rsidRPr="00C60D10">
              <w:rPr>
                <w:rFonts w:ascii="Times New Roman" w:hAnsi="Times New Roman"/>
                <w:b w:val="0"/>
                <w:sz w:val="22"/>
                <w:szCs w:val="22"/>
              </w:rPr>
              <w:t>Bidders who have been vetted and selected through a competitive qualification process.</w:t>
            </w:r>
          </w:p>
        </w:tc>
      </w:tr>
      <w:tr w:rsidR="00A31A8F" w:rsidRPr="00C60D10" w:rsidTr="00487ED9">
        <w:trPr>
          <w:tblHeader/>
        </w:trPr>
        <w:tc>
          <w:tcPr>
            <w:tcW w:w="2254" w:type="dxa"/>
            <w:vAlign w:val="center"/>
          </w:tcPr>
          <w:p w:rsidR="00A31A8F" w:rsidRPr="00C60D10" w:rsidRDefault="00A31A8F" w:rsidP="00487ED9">
            <w:pPr>
              <w:rPr>
                <w:rFonts w:ascii="Times New Roman" w:hAnsi="Times New Roman"/>
                <w:sz w:val="22"/>
                <w:szCs w:val="22"/>
              </w:rPr>
            </w:pPr>
            <w:r w:rsidRPr="00C60D10">
              <w:rPr>
                <w:rFonts w:ascii="Times New Roman" w:hAnsi="Times New Roman"/>
                <w:sz w:val="22"/>
                <w:szCs w:val="22"/>
              </w:rPr>
              <w:t xml:space="preserve">Contract  </w:t>
            </w:r>
          </w:p>
        </w:tc>
        <w:tc>
          <w:tcPr>
            <w:tcW w:w="8271" w:type="dxa"/>
            <w:vAlign w:val="center"/>
          </w:tcPr>
          <w:p w:rsidR="00A31A8F" w:rsidRPr="00C60D10" w:rsidRDefault="00A31A8F" w:rsidP="00487ED9">
            <w:pPr>
              <w:tabs>
                <w:tab w:val="left" w:pos="-720"/>
                <w:tab w:val="left" w:pos="-360"/>
                <w:tab w:val="left" w:pos="450"/>
                <w:tab w:val="left" w:pos="720"/>
              </w:tabs>
              <w:spacing w:before="20" w:after="20"/>
              <w:rPr>
                <w:rFonts w:ascii="Times New Roman" w:hAnsi="Times New Roman"/>
                <w:b w:val="0"/>
                <w:sz w:val="22"/>
                <w:szCs w:val="22"/>
              </w:rPr>
            </w:pPr>
            <w:r w:rsidRPr="00C60D10">
              <w:rPr>
                <w:rFonts w:ascii="Times New Roman" w:hAnsi="Times New Roman"/>
                <w:b w:val="0"/>
                <w:sz w:val="22"/>
                <w:szCs w:val="22"/>
              </w:rPr>
              <w:t>The document formalizing the agreement between the parties pursuant to this RFQQ together with all incorporated schedules and exhibits, including the RFQQ, the Response, all Services requests or Statements of Work, and all amendments hereto.</w:t>
            </w:r>
          </w:p>
        </w:tc>
      </w:tr>
      <w:tr w:rsidR="00A31A8F" w:rsidRPr="00C60D10" w:rsidTr="00487ED9">
        <w:trPr>
          <w:tblHeader/>
        </w:trPr>
        <w:tc>
          <w:tcPr>
            <w:tcW w:w="2254" w:type="dxa"/>
            <w:vAlign w:val="center"/>
          </w:tcPr>
          <w:p w:rsidR="00A31A8F" w:rsidRPr="00C60D10" w:rsidRDefault="00A31A8F" w:rsidP="00487ED9">
            <w:pPr>
              <w:rPr>
                <w:rFonts w:ascii="Times New Roman" w:hAnsi="Times New Roman"/>
                <w:b w:val="0"/>
                <w:sz w:val="22"/>
                <w:szCs w:val="22"/>
              </w:rPr>
            </w:pPr>
            <w:r w:rsidRPr="00C60D10">
              <w:rPr>
                <w:rFonts w:ascii="Times New Roman" w:hAnsi="Times New Roman"/>
                <w:sz w:val="22"/>
                <w:szCs w:val="22"/>
              </w:rPr>
              <w:t>Contractor</w:t>
            </w:r>
            <w:r w:rsidRPr="00C60D10">
              <w:rPr>
                <w:rFonts w:ascii="Times New Roman" w:hAnsi="Times New Roman"/>
                <w:b w:val="0"/>
                <w:sz w:val="22"/>
                <w:szCs w:val="22"/>
              </w:rPr>
              <w:t xml:space="preserve">  </w:t>
            </w:r>
          </w:p>
        </w:tc>
        <w:tc>
          <w:tcPr>
            <w:tcW w:w="8271" w:type="dxa"/>
            <w:vAlign w:val="center"/>
          </w:tcPr>
          <w:p w:rsidR="00A31A8F" w:rsidRPr="00C60D10" w:rsidRDefault="00A31A8F" w:rsidP="00487ED9">
            <w:pPr>
              <w:tabs>
                <w:tab w:val="left" w:pos="-720"/>
                <w:tab w:val="left" w:pos="-360"/>
                <w:tab w:val="left" w:pos="450"/>
                <w:tab w:val="left" w:pos="720"/>
                <w:tab w:val="left" w:pos="1440"/>
                <w:tab w:val="left" w:pos="1800"/>
                <w:tab w:val="left" w:pos="2160"/>
                <w:tab w:val="left" w:pos="2520"/>
                <w:tab w:val="left" w:pos="2880"/>
              </w:tabs>
              <w:spacing w:before="20" w:after="20"/>
              <w:rPr>
                <w:rFonts w:ascii="Times New Roman" w:hAnsi="Times New Roman"/>
                <w:b w:val="0"/>
                <w:sz w:val="22"/>
                <w:szCs w:val="22"/>
              </w:rPr>
            </w:pPr>
            <w:r w:rsidRPr="00C60D10">
              <w:rPr>
                <w:rFonts w:ascii="Times New Roman" w:hAnsi="Times New Roman"/>
                <w:b w:val="0"/>
                <w:sz w:val="22"/>
                <w:szCs w:val="22"/>
              </w:rPr>
              <w:t>Individual or company whose proposal has been accepted by the AGO and has been awarded a fully executed, written contract.</w:t>
            </w:r>
          </w:p>
        </w:tc>
      </w:tr>
      <w:tr w:rsidR="00A31A8F" w:rsidRPr="00C60D10" w:rsidTr="00487ED9">
        <w:trPr>
          <w:tblHeader/>
        </w:trPr>
        <w:tc>
          <w:tcPr>
            <w:tcW w:w="2254" w:type="dxa"/>
            <w:vAlign w:val="center"/>
          </w:tcPr>
          <w:p w:rsidR="00A31A8F" w:rsidRPr="00C60D10" w:rsidRDefault="00A31A8F" w:rsidP="00487ED9">
            <w:pPr>
              <w:rPr>
                <w:rFonts w:ascii="Times New Roman" w:hAnsi="Times New Roman"/>
                <w:b w:val="0"/>
                <w:sz w:val="22"/>
                <w:szCs w:val="22"/>
              </w:rPr>
            </w:pPr>
            <w:r w:rsidRPr="00C60D10">
              <w:rPr>
                <w:rFonts w:ascii="Times New Roman" w:hAnsi="Times New Roman"/>
                <w:sz w:val="22"/>
                <w:szCs w:val="22"/>
              </w:rPr>
              <w:t>Effective Date</w:t>
            </w:r>
          </w:p>
        </w:tc>
        <w:tc>
          <w:tcPr>
            <w:tcW w:w="8271" w:type="dxa"/>
            <w:vAlign w:val="center"/>
          </w:tcPr>
          <w:p w:rsidR="00A31A8F" w:rsidRPr="00C60D10" w:rsidRDefault="00A31A8F" w:rsidP="00487ED9">
            <w:pPr>
              <w:tabs>
                <w:tab w:val="left" w:pos="-720"/>
                <w:tab w:val="left" w:pos="-360"/>
                <w:tab w:val="left" w:pos="450"/>
                <w:tab w:val="left" w:pos="720"/>
                <w:tab w:val="left" w:pos="1440"/>
                <w:tab w:val="left" w:pos="1800"/>
                <w:tab w:val="left" w:pos="2160"/>
                <w:tab w:val="left" w:pos="2520"/>
                <w:tab w:val="left" w:pos="2880"/>
              </w:tabs>
              <w:spacing w:before="20" w:after="20"/>
              <w:rPr>
                <w:rFonts w:ascii="Times New Roman" w:hAnsi="Times New Roman"/>
                <w:b w:val="0"/>
                <w:sz w:val="22"/>
                <w:szCs w:val="22"/>
              </w:rPr>
            </w:pPr>
            <w:r w:rsidRPr="00C60D10">
              <w:rPr>
                <w:rFonts w:ascii="Times New Roman" w:hAnsi="Times New Roman"/>
                <w:b w:val="0"/>
                <w:sz w:val="22"/>
                <w:szCs w:val="22"/>
              </w:rPr>
              <w:t>The date a Contract is in full force and effect. It may be a specific date agreed to by the parties; or, if not so specified, the date of the last signature of a party to the Contract.</w:t>
            </w:r>
          </w:p>
        </w:tc>
      </w:tr>
      <w:tr w:rsidR="00A31A8F" w:rsidRPr="00C60D10" w:rsidTr="00487ED9">
        <w:trPr>
          <w:tblHeader/>
        </w:trPr>
        <w:tc>
          <w:tcPr>
            <w:tcW w:w="2254" w:type="dxa"/>
            <w:vAlign w:val="center"/>
          </w:tcPr>
          <w:p w:rsidR="00A31A8F" w:rsidRPr="00C60D10" w:rsidRDefault="00A31A8F" w:rsidP="00487ED9">
            <w:pPr>
              <w:rPr>
                <w:rFonts w:ascii="Times New Roman" w:hAnsi="Times New Roman"/>
                <w:b w:val="0"/>
                <w:sz w:val="22"/>
                <w:szCs w:val="22"/>
              </w:rPr>
            </w:pPr>
            <w:r w:rsidRPr="00C60D10">
              <w:rPr>
                <w:rFonts w:ascii="Times New Roman" w:hAnsi="Times New Roman"/>
                <w:sz w:val="22"/>
                <w:szCs w:val="22"/>
              </w:rPr>
              <w:t>Letter of Interest</w:t>
            </w:r>
          </w:p>
        </w:tc>
        <w:tc>
          <w:tcPr>
            <w:tcW w:w="8271" w:type="dxa"/>
            <w:vAlign w:val="center"/>
          </w:tcPr>
          <w:p w:rsidR="00A31A8F" w:rsidRPr="00C60D10" w:rsidRDefault="00A31A8F" w:rsidP="00487ED9">
            <w:pPr>
              <w:spacing w:before="20" w:after="20"/>
              <w:rPr>
                <w:rFonts w:ascii="Times New Roman" w:hAnsi="Times New Roman"/>
                <w:b w:val="0"/>
                <w:sz w:val="22"/>
                <w:szCs w:val="22"/>
              </w:rPr>
            </w:pPr>
            <w:r w:rsidRPr="00C60D10">
              <w:rPr>
                <w:rFonts w:ascii="Times New Roman" w:hAnsi="Times New Roman"/>
                <w:b w:val="0"/>
                <w:sz w:val="22"/>
                <w:szCs w:val="22"/>
              </w:rPr>
              <w:t xml:space="preserve">A letter created by the bidder to address the items in the Letter of Interest section to include a statement of understanding &amp; compliance. </w:t>
            </w:r>
          </w:p>
        </w:tc>
      </w:tr>
      <w:tr w:rsidR="00A31A8F" w:rsidRPr="00C60D10" w:rsidTr="00487ED9">
        <w:trPr>
          <w:tblHeader/>
        </w:trPr>
        <w:tc>
          <w:tcPr>
            <w:tcW w:w="2254" w:type="dxa"/>
            <w:vAlign w:val="center"/>
          </w:tcPr>
          <w:p w:rsidR="00A31A8F" w:rsidRPr="00C60D10" w:rsidRDefault="00A31A8F" w:rsidP="00487ED9">
            <w:pPr>
              <w:rPr>
                <w:rFonts w:ascii="Times New Roman" w:hAnsi="Times New Roman"/>
                <w:b w:val="0"/>
                <w:sz w:val="22"/>
                <w:szCs w:val="22"/>
              </w:rPr>
            </w:pPr>
            <w:r w:rsidRPr="00C60D10">
              <w:rPr>
                <w:rFonts w:ascii="Times New Roman" w:hAnsi="Times New Roman"/>
                <w:sz w:val="22"/>
                <w:szCs w:val="22"/>
              </w:rPr>
              <w:t xml:space="preserve">Proposal/Response </w:t>
            </w:r>
          </w:p>
        </w:tc>
        <w:tc>
          <w:tcPr>
            <w:tcW w:w="8271" w:type="dxa"/>
            <w:vAlign w:val="center"/>
          </w:tcPr>
          <w:p w:rsidR="00A31A8F" w:rsidRPr="00C60D10" w:rsidRDefault="00A31A8F" w:rsidP="00487ED9">
            <w:pPr>
              <w:tabs>
                <w:tab w:val="left" w:pos="-720"/>
                <w:tab w:val="left" w:pos="-360"/>
                <w:tab w:val="left" w:pos="450"/>
                <w:tab w:val="left" w:pos="720"/>
                <w:tab w:val="left" w:pos="1440"/>
                <w:tab w:val="left" w:pos="1800"/>
                <w:tab w:val="left" w:pos="2160"/>
                <w:tab w:val="left" w:pos="2520"/>
                <w:tab w:val="left" w:pos="2880"/>
              </w:tabs>
              <w:spacing w:before="20" w:after="20"/>
              <w:rPr>
                <w:rFonts w:ascii="Times New Roman" w:hAnsi="Times New Roman"/>
                <w:sz w:val="22"/>
                <w:szCs w:val="22"/>
              </w:rPr>
            </w:pPr>
            <w:r w:rsidRPr="00C60D10">
              <w:rPr>
                <w:rFonts w:ascii="Times New Roman" w:hAnsi="Times New Roman"/>
                <w:b w:val="0"/>
                <w:sz w:val="22"/>
                <w:szCs w:val="22"/>
              </w:rPr>
              <w:t>A formal offer submitted in response to this solicitation</w:t>
            </w:r>
            <w:r w:rsidRPr="00C60D10">
              <w:rPr>
                <w:rFonts w:ascii="Times New Roman" w:hAnsi="Times New Roman"/>
                <w:sz w:val="22"/>
                <w:szCs w:val="22"/>
              </w:rPr>
              <w:t>.</w:t>
            </w:r>
          </w:p>
        </w:tc>
      </w:tr>
      <w:tr w:rsidR="00A31A8F" w:rsidRPr="00C60D10" w:rsidTr="00487ED9">
        <w:trPr>
          <w:tblHeader/>
        </w:trPr>
        <w:tc>
          <w:tcPr>
            <w:tcW w:w="2254" w:type="dxa"/>
            <w:vAlign w:val="center"/>
          </w:tcPr>
          <w:p w:rsidR="00A31A8F" w:rsidRPr="00C60D10" w:rsidRDefault="00A31A8F" w:rsidP="00487ED9">
            <w:pPr>
              <w:rPr>
                <w:rFonts w:ascii="Times New Roman" w:hAnsi="Times New Roman"/>
                <w:sz w:val="22"/>
                <w:szCs w:val="22"/>
              </w:rPr>
            </w:pPr>
            <w:r>
              <w:rPr>
                <w:rFonts w:ascii="Times New Roman" w:hAnsi="Times New Roman"/>
                <w:sz w:val="22"/>
                <w:szCs w:val="22"/>
              </w:rPr>
              <w:t>Proposer</w:t>
            </w:r>
          </w:p>
        </w:tc>
        <w:tc>
          <w:tcPr>
            <w:tcW w:w="8271" w:type="dxa"/>
            <w:vAlign w:val="center"/>
          </w:tcPr>
          <w:p w:rsidR="00A31A8F" w:rsidRPr="00C60D10" w:rsidRDefault="00A31A8F" w:rsidP="00487ED9">
            <w:pPr>
              <w:tabs>
                <w:tab w:val="left" w:pos="-720"/>
                <w:tab w:val="left" w:pos="-360"/>
                <w:tab w:val="left" w:pos="450"/>
                <w:tab w:val="left" w:pos="720"/>
                <w:tab w:val="left" w:pos="1440"/>
                <w:tab w:val="left" w:pos="1800"/>
                <w:tab w:val="left" w:pos="2160"/>
                <w:tab w:val="left" w:pos="2520"/>
                <w:tab w:val="left" w:pos="2880"/>
              </w:tabs>
              <w:spacing w:before="20" w:after="20"/>
              <w:rPr>
                <w:rFonts w:ascii="Times New Roman" w:hAnsi="Times New Roman"/>
                <w:b w:val="0"/>
                <w:sz w:val="22"/>
                <w:szCs w:val="22"/>
              </w:rPr>
            </w:pPr>
            <w:r>
              <w:rPr>
                <w:rFonts w:ascii="Times New Roman" w:hAnsi="Times New Roman"/>
                <w:b w:val="0"/>
                <w:sz w:val="22"/>
                <w:szCs w:val="22"/>
              </w:rPr>
              <w:t xml:space="preserve"> Individual or company submitting a Proposal in order to attain a Contract with the AGO. </w:t>
            </w:r>
          </w:p>
        </w:tc>
      </w:tr>
      <w:tr w:rsidR="00A31A8F" w:rsidRPr="00C60D10" w:rsidTr="00487ED9">
        <w:trPr>
          <w:tblHeader/>
        </w:trPr>
        <w:tc>
          <w:tcPr>
            <w:tcW w:w="2254" w:type="dxa"/>
            <w:vAlign w:val="center"/>
          </w:tcPr>
          <w:p w:rsidR="00A31A8F" w:rsidRPr="00C60D10" w:rsidRDefault="00A31A8F" w:rsidP="00487ED9">
            <w:pPr>
              <w:rPr>
                <w:rFonts w:ascii="Times New Roman" w:hAnsi="Times New Roman"/>
                <w:b w:val="0"/>
                <w:sz w:val="22"/>
                <w:szCs w:val="22"/>
              </w:rPr>
            </w:pPr>
            <w:r w:rsidRPr="00C60D10">
              <w:rPr>
                <w:rFonts w:ascii="Times New Roman" w:hAnsi="Times New Roman"/>
                <w:sz w:val="22"/>
                <w:szCs w:val="22"/>
              </w:rPr>
              <w:t xml:space="preserve">RCW or the Revised Code of Washington </w:t>
            </w:r>
          </w:p>
        </w:tc>
        <w:tc>
          <w:tcPr>
            <w:tcW w:w="8271" w:type="dxa"/>
            <w:vAlign w:val="center"/>
          </w:tcPr>
          <w:p w:rsidR="00A31A8F" w:rsidRPr="00C60D10" w:rsidRDefault="00A31A8F" w:rsidP="00487ED9">
            <w:pPr>
              <w:spacing w:before="80" w:after="80"/>
              <w:rPr>
                <w:rFonts w:ascii="Times New Roman" w:hAnsi="Times New Roman"/>
                <w:b w:val="0"/>
                <w:sz w:val="22"/>
                <w:szCs w:val="22"/>
              </w:rPr>
            </w:pPr>
            <w:r w:rsidRPr="00C60D10">
              <w:rPr>
                <w:rFonts w:ascii="Times New Roman" w:hAnsi="Times New Roman"/>
                <w:b w:val="0"/>
                <w:sz w:val="22"/>
                <w:szCs w:val="22"/>
              </w:rPr>
              <w:t>The Revised Code of Washington. All references to RCW chapters or sections shall include any successor, amendment, or replacement statue.</w:t>
            </w:r>
          </w:p>
        </w:tc>
      </w:tr>
      <w:tr w:rsidR="00A31A8F" w:rsidRPr="00C60D10" w:rsidTr="00487ED9">
        <w:trPr>
          <w:tblHeader/>
        </w:trPr>
        <w:tc>
          <w:tcPr>
            <w:tcW w:w="2254" w:type="dxa"/>
            <w:vAlign w:val="center"/>
          </w:tcPr>
          <w:p w:rsidR="00A31A8F" w:rsidRPr="00C60D10" w:rsidRDefault="00A31A8F" w:rsidP="00487ED9">
            <w:pPr>
              <w:rPr>
                <w:rFonts w:ascii="Times New Roman" w:hAnsi="Times New Roman"/>
                <w:b w:val="0"/>
                <w:sz w:val="22"/>
                <w:szCs w:val="22"/>
              </w:rPr>
            </w:pPr>
            <w:r w:rsidRPr="00C60D10">
              <w:rPr>
                <w:rFonts w:ascii="Times New Roman" w:hAnsi="Times New Roman"/>
                <w:sz w:val="22"/>
                <w:szCs w:val="22"/>
              </w:rPr>
              <w:t xml:space="preserve">Request for </w:t>
            </w:r>
            <w:r>
              <w:rPr>
                <w:rFonts w:ascii="Times New Roman" w:hAnsi="Times New Roman"/>
                <w:sz w:val="22"/>
                <w:szCs w:val="22"/>
              </w:rPr>
              <w:t>Proposal (RFP)</w:t>
            </w:r>
            <w:r w:rsidRPr="00C60D10">
              <w:rPr>
                <w:rFonts w:ascii="Times New Roman" w:hAnsi="Times New Roman"/>
                <w:sz w:val="22"/>
                <w:szCs w:val="22"/>
              </w:rPr>
              <w:t xml:space="preserve"> </w:t>
            </w:r>
          </w:p>
        </w:tc>
        <w:tc>
          <w:tcPr>
            <w:tcW w:w="8271" w:type="dxa"/>
            <w:vAlign w:val="center"/>
          </w:tcPr>
          <w:p w:rsidR="00A31A8F" w:rsidRPr="00C60D10" w:rsidRDefault="00A31A8F" w:rsidP="00487ED9">
            <w:pPr>
              <w:spacing w:before="20" w:after="20"/>
              <w:rPr>
                <w:rFonts w:ascii="Times New Roman" w:hAnsi="Times New Roman"/>
                <w:b w:val="0"/>
                <w:sz w:val="22"/>
                <w:szCs w:val="22"/>
              </w:rPr>
            </w:pPr>
            <w:r w:rsidRPr="00C60D10">
              <w:rPr>
                <w:rFonts w:ascii="Times New Roman" w:hAnsi="Times New Roman"/>
                <w:b w:val="0"/>
                <w:sz w:val="22"/>
                <w:szCs w:val="22"/>
              </w:rPr>
              <w:t xml:space="preserve">A formal procurement document in which a service or need is identified and skills and expertise are being sought to deliver the service or meet the need.  The purpose of an </w:t>
            </w:r>
            <w:r>
              <w:rPr>
                <w:rFonts w:ascii="Times New Roman" w:hAnsi="Times New Roman"/>
                <w:b w:val="0"/>
                <w:sz w:val="22"/>
                <w:szCs w:val="22"/>
              </w:rPr>
              <w:t>RFP</w:t>
            </w:r>
            <w:r w:rsidRPr="00C60D10">
              <w:rPr>
                <w:rFonts w:ascii="Times New Roman" w:hAnsi="Times New Roman"/>
                <w:b w:val="0"/>
                <w:sz w:val="22"/>
                <w:szCs w:val="22"/>
              </w:rPr>
              <w:t xml:space="preserve"> is to solicit from the Bidder or consultant community to propose the qualified Bidder(s) and associated pricing/costs to provide the service and/or meet the identified need.</w:t>
            </w:r>
          </w:p>
        </w:tc>
      </w:tr>
      <w:tr w:rsidR="00A31A8F" w:rsidRPr="00C60D10" w:rsidTr="00487ED9">
        <w:trPr>
          <w:tblHeader/>
        </w:trPr>
        <w:tc>
          <w:tcPr>
            <w:tcW w:w="2254" w:type="dxa"/>
            <w:vAlign w:val="center"/>
          </w:tcPr>
          <w:p w:rsidR="00A31A8F" w:rsidRPr="00C60D10" w:rsidRDefault="00A31A8F" w:rsidP="00487ED9">
            <w:pPr>
              <w:rPr>
                <w:rFonts w:ascii="Times New Roman" w:hAnsi="Times New Roman"/>
                <w:b w:val="0"/>
                <w:sz w:val="22"/>
                <w:szCs w:val="22"/>
              </w:rPr>
            </w:pPr>
            <w:r>
              <w:rPr>
                <w:rFonts w:ascii="Times New Roman" w:hAnsi="Times New Roman"/>
                <w:sz w:val="22"/>
                <w:szCs w:val="22"/>
              </w:rPr>
              <w:t>RFP</w:t>
            </w:r>
            <w:r w:rsidRPr="00C60D10">
              <w:rPr>
                <w:rFonts w:ascii="Times New Roman" w:hAnsi="Times New Roman"/>
                <w:sz w:val="22"/>
                <w:szCs w:val="22"/>
              </w:rPr>
              <w:t xml:space="preserve"> Coordinator  </w:t>
            </w:r>
          </w:p>
        </w:tc>
        <w:tc>
          <w:tcPr>
            <w:tcW w:w="8271" w:type="dxa"/>
            <w:vAlign w:val="center"/>
          </w:tcPr>
          <w:p w:rsidR="00A31A8F" w:rsidRPr="00C60D10" w:rsidRDefault="00A31A8F" w:rsidP="00A52863">
            <w:pPr>
              <w:tabs>
                <w:tab w:val="left" w:pos="-720"/>
                <w:tab w:val="left" w:pos="450"/>
                <w:tab w:val="left" w:pos="720"/>
                <w:tab w:val="left" w:pos="2160"/>
                <w:tab w:val="left" w:pos="2520"/>
                <w:tab w:val="left" w:pos="2880"/>
              </w:tabs>
              <w:spacing w:before="20" w:after="20"/>
              <w:rPr>
                <w:rFonts w:ascii="Times New Roman" w:hAnsi="Times New Roman"/>
                <w:b w:val="0"/>
                <w:sz w:val="22"/>
                <w:szCs w:val="22"/>
              </w:rPr>
            </w:pPr>
            <w:r w:rsidRPr="00C60D10">
              <w:rPr>
                <w:rFonts w:ascii="Times New Roman" w:hAnsi="Times New Roman"/>
                <w:b w:val="0"/>
                <w:sz w:val="22"/>
                <w:szCs w:val="22"/>
              </w:rPr>
              <w:t xml:space="preserve">The </w:t>
            </w:r>
            <w:r w:rsidR="00A52863">
              <w:rPr>
                <w:rFonts w:ascii="Times New Roman" w:hAnsi="Times New Roman"/>
                <w:b w:val="0"/>
                <w:sz w:val="22"/>
                <w:szCs w:val="22"/>
              </w:rPr>
              <w:t xml:space="preserve">AGO </w:t>
            </w:r>
            <w:r w:rsidRPr="00C60D10">
              <w:rPr>
                <w:rFonts w:ascii="Times New Roman" w:hAnsi="Times New Roman"/>
                <w:b w:val="0"/>
                <w:sz w:val="22"/>
                <w:szCs w:val="22"/>
              </w:rPr>
              <w:t xml:space="preserve">named solicitation Coordinator, or designee, employed by the </w:t>
            </w:r>
            <w:r>
              <w:rPr>
                <w:rFonts w:ascii="Times New Roman" w:hAnsi="Times New Roman"/>
                <w:b w:val="0"/>
                <w:sz w:val="22"/>
                <w:szCs w:val="22"/>
              </w:rPr>
              <w:t>AGO</w:t>
            </w:r>
            <w:r w:rsidRPr="00C60D10">
              <w:rPr>
                <w:rFonts w:ascii="Times New Roman" w:hAnsi="Times New Roman"/>
                <w:b w:val="0"/>
                <w:sz w:val="22"/>
                <w:szCs w:val="22"/>
              </w:rPr>
              <w:t xml:space="preserve">, and the individual responsible for conducting this </w:t>
            </w:r>
            <w:r>
              <w:rPr>
                <w:rFonts w:ascii="Times New Roman" w:hAnsi="Times New Roman"/>
                <w:b w:val="0"/>
                <w:sz w:val="22"/>
                <w:szCs w:val="22"/>
              </w:rPr>
              <w:t>RFP</w:t>
            </w:r>
            <w:r w:rsidRPr="00C60D10">
              <w:rPr>
                <w:rFonts w:ascii="Times New Roman" w:hAnsi="Times New Roman"/>
                <w:b w:val="0"/>
                <w:sz w:val="22"/>
                <w:szCs w:val="22"/>
              </w:rPr>
              <w:t>.</w:t>
            </w:r>
          </w:p>
        </w:tc>
      </w:tr>
      <w:tr w:rsidR="00A31A8F" w:rsidRPr="00C60D10" w:rsidTr="00487ED9">
        <w:trPr>
          <w:tblHeader/>
        </w:trPr>
        <w:tc>
          <w:tcPr>
            <w:tcW w:w="2254" w:type="dxa"/>
            <w:vAlign w:val="center"/>
          </w:tcPr>
          <w:p w:rsidR="00A31A8F" w:rsidRPr="00C60D10" w:rsidRDefault="00A31A8F" w:rsidP="00487ED9">
            <w:pPr>
              <w:rPr>
                <w:rFonts w:ascii="Times New Roman" w:hAnsi="Times New Roman"/>
                <w:b w:val="0"/>
                <w:sz w:val="22"/>
                <w:szCs w:val="22"/>
              </w:rPr>
            </w:pPr>
            <w:r w:rsidRPr="00C60D10">
              <w:rPr>
                <w:rFonts w:ascii="Times New Roman" w:hAnsi="Times New Roman"/>
                <w:sz w:val="22"/>
                <w:szCs w:val="22"/>
              </w:rPr>
              <w:t xml:space="preserve">Services </w:t>
            </w:r>
            <w:r w:rsidRPr="00C60D10">
              <w:rPr>
                <w:rFonts w:ascii="Times New Roman" w:hAnsi="Times New Roman"/>
                <w:b w:val="0"/>
                <w:sz w:val="22"/>
                <w:szCs w:val="22"/>
              </w:rPr>
              <w:t xml:space="preserve"> </w:t>
            </w:r>
          </w:p>
        </w:tc>
        <w:tc>
          <w:tcPr>
            <w:tcW w:w="8271" w:type="dxa"/>
            <w:vAlign w:val="center"/>
          </w:tcPr>
          <w:p w:rsidR="00A31A8F" w:rsidRPr="00C60D10" w:rsidRDefault="00A31A8F" w:rsidP="00487ED9">
            <w:pPr>
              <w:tabs>
                <w:tab w:val="left" w:pos="-720"/>
                <w:tab w:val="left" w:pos="450"/>
                <w:tab w:val="left" w:pos="720"/>
                <w:tab w:val="left" w:pos="2160"/>
                <w:tab w:val="left" w:pos="2520"/>
                <w:tab w:val="left" w:pos="2880"/>
              </w:tabs>
              <w:spacing w:before="20" w:after="20"/>
              <w:rPr>
                <w:rFonts w:ascii="Times New Roman" w:hAnsi="Times New Roman"/>
                <w:b w:val="0"/>
                <w:sz w:val="22"/>
                <w:szCs w:val="22"/>
              </w:rPr>
            </w:pPr>
            <w:r w:rsidRPr="00C60D10">
              <w:rPr>
                <w:rFonts w:ascii="Times New Roman" w:hAnsi="Times New Roman"/>
                <w:b w:val="0"/>
                <w:sz w:val="22"/>
                <w:szCs w:val="22"/>
              </w:rPr>
              <w:t>Those services provided by the Vendor relating to grounds maintenance services and any related services that are appropriate to this Contract’s Statement of Work.</w:t>
            </w:r>
          </w:p>
        </w:tc>
      </w:tr>
      <w:tr w:rsidR="00A31A8F" w:rsidRPr="00C60D10" w:rsidTr="00487ED9">
        <w:trPr>
          <w:tblHeader/>
        </w:trPr>
        <w:tc>
          <w:tcPr>
            <w:tcW w:w="2254" w:type="dxa"/>
            <w:vAlign w:val="center"/>
          </w:tcPr>
          <w:p w:rsidR="00A31A8F" w:rsidRPr="00C60D10" w:rsidRDefault="00A31A8F" w:rsidP="00487ED9">
            <w:pPr>
              <w:rPr>
                <w:rFonts w:ascii="Times New Roman" w:hAnsi="Times New Roman"/>
                <w:b w:val="0"/>
                <w:sz w:val="22"/>
                <w:szCs w:val="22"/>
              </w:rPr>
            </w:pPr>
            <w:r w:rsidRPr="00C60D10">
              <w:rPr>
                <w:rFonts w:ascii="Times New Roman" w:hAnsi="Times New Roman"/>
                <w:sz w:val="22"/>
                <w:szCs w:val="22"/>
              </w:rPr>
              <w:t>Statement of Work</w:t>
            </w:r>
            <w:r w:rsidRPr="00C60D10">
              <w:rPr>
                <w:rFonts w:ascii="Times New Roman" w:hAnsi="Times New Roman"/>
                <w:b w:val="0"/>
                <w:sz w:val="22"/>
                <w:szCs w:val="22"/>
              </w:rPr>
              <w:t xml:space="preserve">  </w:t>
            </w:r>
          </w:p>
        </w:tc>
        <w:tc>
          <w:tcPr>
            <w:tcW w:w="8271" w:type="dxa"/>
            <w:vAlign w:val="center"/>
          </w:tcPr>
          <w:p w:rsidR="00A31A8F" w:rsidRPr="00C60D10" w:rsidRDefault="00A31A8F" w:rsidP="00487ED9">
            <w:pPr>
              <w:tabs>
                <w:tab w:val="left" w:pos="-720"/>
                <w:tab w:val="left" w:pos="450"/>
                <w:tab w:val="left" w:pos="720"/>
                <w:tab w:val="left" w:pos="2160"/>
                <w:tab w:val="left" w:pos="2520"/>
                <w:tab w:val="left" w:pos="2880"/>
              </w:tabs>
              <w:spacing w:before="20" w:after="20"/>
              <w:rPr>
                <w:rFonts w:ascii="Times New Roman" w:hAnsi="Times New Roman"/>
                <w:b w:val="0"/>
                <w:sz w:val="22"/>
                <w:szCs w:val="22"/>
              </w:rPr>
            </w:pPr>
            <w:r w:rsidRPr="00C60D10">
              <w:rPr>
                <w:rFonts w:ascii="Times New Roman" w:hAnsi="Times New Roman"/>
                <w:b w:val="0"/>
                <w:sz w:val="22"/>
                <w:szCs w:val="22"/>
              </w:rPr>
              <w:t>Those services to be provided by an ASB.</w:t>
            </w:r>
          </w:p>
        </w:tc>
      </w:tr>
      <w:tr w:rsidR="00A31A8F" w:rsidRPr="00C60D10" w:rsidTr="00487ED9">
        <w:trPr>
          <w:tblHeader/>
        </w:trPr>
        <w:tc>
          <w:tcPr>
            <w:tcW w:w="2254" w:type="dxa"/>
            <w:vAlign w:val="center"/>
          </w:tcPr>
          <w:p w:rsidR="00A31A8F" w:rsidRPr="00C60D10" w:rsidRDefault="00A31A8F" w:rsidP="00487ED9">
            <w:pPr>
              <w:rPr>
                <w:rFonts w:ascii="Times New Roman" w:hAnsi="Times New Roman"/>
                <w:b w:val="0"/>
                <w:sz w:val="22"/>
                <w:szCs w:val="22"/>
              </w:rPr>
            </w:pPr>
            <w:r w:rsidRPr="00C60D10">
              <w:rPr>
                <w:rFonts w:ascii="Times New Roman" w:hAnsi="Times New Roman"/>
                <w:sz w:val="22"/>
                <w:szCs w:val="22"/>
              </w:rPr>
              <w:t xml:space="preserve">Subcontractor  </w:t>
            </w:r>
          </w:p>
        </w:tc>
        <w:tc>
          <w:tcPr>
            <w:tcW w:w="8271" w:type="dxa"/>
            <w:vAlign w:val="center"/>
          </w:tcPr>
          <w:p w:rsidR="00A31A8F" w:rsidRPr="00C60D10" w:rsidRDefault="00A31A8F" w:rsidP="00487ED9">
            <w:pPr>
              <w:tabs>
                <w:tab w:val="left" w:pos="-720"/>
                <w:tab w:val="left" w:pos="450"/>
                <w:tab w:val="left" w:pos="720"/>
                <w:tab w:val="left" w:pos="2160"/>
                <w:tab w:val="left" w:pos="2520"/>
                <w:tab w:val="left" w:pos="2880"/>
              </w:tabs>
              <w:spacing w:before="20" w:after="20"/>
              <w:rPr>
                <w:rFonts w:ascii="Times New Roman" w:hAnsi="Times New Roman"/>
                <w:b w:val="0"/>
                <w:sz w:val="22"/>
                <w:szCs w:val="22"/>
              </w:rPr>
            </w:pPr>
            <w:r w:rsidRPr="00C60D10">
              <w:rPr>
                <w:rFonts w:ascii="Times New Roman" w:hAnsi="Times New Roman"/>
                <w:b w:val="0"/>
                <w:sz w:val="22"/>
                <w:szCs w:val="22"/>
              </w:rPr>
              <w:t>One not in the employment of Vendor, who is performing all or part of the business activities under this Contract under a separate contract with Vendor. Subcontractors are not allowed under this Contract without permission, in writing, from the AGO Contract Administrator.</w:t>
            </w:r>
          </w:p>
        </w:tc>
      </w:tr>
      <w:tr w:rsidR="00A31A8F" w:rsidRPr="00C60D10" w:rsidTr="00487ED9">
        <w:trPr>
          <w:tblHeader/>
        </w:trPr>
        <w:tc>
          <w:tcPr>
            <w:tcW w:w="2254" w:type="dxa"/>
            <w:vAlign w:val="center"/>
          </w:tcPr>
          <w:p w:rsidR="00A31A8F" w:rsidRPr="00C60D10" w:rsidRDefault="00A31A8F" w:rsidP="00487ED9">
            <w:pPr>
              <w:rPr>
                <w:rFonts w:ascii="Times New Roman" w:hAnsi="Times New Roman"/>
                <w:sz w:val="22"/>
                <w:szCs w:val="22"/>
              </w:rPr>
            </w:pPr>
            <w:r w:rsidRPr="00C60D10">
              <w:rPr>
                <w:rFonts w:ascii="Times New Roman" w:hAnsi="Times New Roman"/>
                <w:sz w:val="22"/>
                <w:szCs w:val="22"/>
              </w:rPr>
              <w:t>WAC</w:t>
            </w:r>
            <w:r w:rsidRPr="00C60D10">
              <w:rPr>
                <w:rFonts w:ascii="Times New Roman" w:hAnsi="Times New Roman"/>
                <w:b w:val="0"/>
                <w:sz w:val="22"/>
                <w:szCs w:val="22"/>
              </w:rPr>
              <w:t xml:space="preserve">  or </w:t>
            </w:r>
            <w:r w:rsidRPr="00C60D10">
              <w:rPr>
                <w:rFonts w:ascii="Times New Roman" w:hAnsi="Times New Roman"/>
                <w:sz w:val="22"/>
                <w:szCs w:val="22"/>
              </w:rPr>
              <w:t xml:space="preserve">Washington Administrative Code  </w:t>
            </w:r>
          </w:p>
        </w:tc>
        <w:tc>
          <w:tcPr>
            <w:tcW w:w="8271" w:type="dxa"/>
            <w:vAlign w:val="center"/>
          </w:tcPr>
          <w:p w:rsidR="00A31A8F" w:rsidRPr="00C60D10" w:rsidRDefault="00A31A8F" w:rsidP="00487ED9">
            <w:pPr>
              <w:tabs>
                <w:tab w:val="left" w:pos="-720"/>
                <w:tab w:val="left" w:pos="450"/>
                <w:tab w:val="left" w:pos="720"/>
                <w:tab w:val="left" w:pos="2160"/>
                <w:tab w:val="left" w:pos="2520"/>
                <w:tab w:val="left" w:pos="2880"/>
              </w:tabs>
              <w:spacing w:before="20" w:after="20"/>
              <w:jc w:val="both"/>
              <w:rPr>
                <w:rFonts w:ascii="Times New Roman" w:hAnsi="Times New Roman"/>
                <w:b w:val="0"/>
                <w:sz w:val="22"/>
                <w:szCs w:val="22"/>
              </w:rPr>
            </w:pPr>
            <w:r w:rsidRPr="00C60D10">
              <w:rPr>
                <w:rFonts w:ascii="Times New Roman" w:hAnsi="Times New Roman"/>
                <w:b w:val="0"/>
                <w:sz w:val="22"/>
                <w:szCs w:val="22"/>
              </w:rPr>
              <w:t>The regulations of the Washington State executive branch agencies issued by authority of statutes. Like legislation and the Constitution, regulations are a source of primary law in Washington State. All references to WAC chapters or sections shall include any successor, amended, or replacement regulation.</w:t>
            </w:r>
          </w:p>
        </w:tc>
      </w:tr>
      <w:tr w:rsidR="00A31A8F" w:rsidRPr="00C60D10" w:rsidTr="00487ED9">
        <w:trPr>
          <w:trHeight w:val="1268"/>
          <w:tblHeader/>
        </w:trPr>
        <w:tc>
          <w:tcPr>
            <w:tcW w:w="2254" w:type="dxa"/>
            <w:vAlign w:val="center"/>
          </w:tcPr>
          <w:p w:rsidR="00A31A8F" w:rsidRPr="00C60D10" w:rsidRDefault="00A31A8F" w:rsidP="00487ED9">
            <w:pPr>
              <w:rPr>
                <w:rFonts w:ascii="Times New Roman" w:hAnsi="Times New Roman"/>
                <w:sz w:val="22"/>
                <w:szCs w:val="22"/>
              </w:rPr>
            </w:pPr>
            <w:r w:rsidRPr="00C60D10">
              <w:rPr>
                <w:rFonts w:ascii="Times New Roman" w:hAnsi="Times New Roman"/>
                <w:sz w:val="22"/>
                <w:szCs w:val="22"/>
              </w:rPr>
              <w:t xml:space="preserve">WEBS </w:t>
            </w:r>
            <w:r w:rsidRPr="00C60D10">
              <w:rPr>
                <w:rFonts w:ascii="Times New Roman" w:hAnsi="Times New Roman"/>
                <w:b w:val="0"/>
                <w:sz w:val="22"/>
                <w:szCs w:val="22"/>
              </w:rPr>
              <w:t xml:space="preserve">or </w:t>
            </w:r>
            <w:r w:rsidRPr="00C60D10">
              <w:rPr>
                <w:rFonts w:ascii="Times New Roman" w:hAnsi="Times New Roman"/>
                <w:b w:val="0"/>
                <w:bCs/>
                <w:sz w:val="22"/>
                <w:szCs w:val="22"/>
              </w:rPr>
              <w:t>Washington’s Electronic Business Solution</w:t>
            </w:r>
          </w:p>
        </w:tc>
        <w:tc>
          <w:tcPr>
            <w:tcW w:w="8271" w:type="dxa"/>
            <w:vAlign w:val="center"/>
          </w:tcPr>
          <w:p w:rsidR="00A31A8F" w:rsidRPr="00C60D10" w:rsidRDefault="00A31A8F" w:rsidP="00487ED9">
            <w:pPr>
              <w:tabs>
                <w:tab w:val="left" w:pos="-720"/>
                <w:tab w:val="left" w:pos="450"/>
                <w:tab w:val="left" w:pos="720"/>
                <w:tab w:val="left" w:pos="2160"/>
                <w:tab w:val="left" w:pos="2520"/>
                <w:tab w:val="left" w:pos="2880"/>
              </w:tabs>
              <w:jc w:val="both"/>
              <w:rPr>
                <w:rFonts w:ascii="Times New Roman" w:hAnsi="Times New Roman"/>
                <w:b w:val="0"/>
                <w:sz w:val="22"/>
                <w:szCs w:val="22"/>
              </w:rPr>
            </w:pPr>
            <w:r w:rsidRPr="00C60D10">
              <w:rPr>
                <w:rFonts w:ascii="Times New Roman" w:hAnsi="Times New Roman"/>
                <w:b w:val="0"/>
                <w:sz w:val="22"/>
                <w:szCs w:val="22"/>
              </w:rPr>
              <w:t xml:space="preserve">The Washington State Department of Enterprise Services’ (DES) on-line system which provides vendor registration and notification activities for governmental solicitations and procurements. WEBS provides vendors automatic email notification of new bidding opportunities, and is free to vendors and government organizations. The WEBS website </w:t>
            </w:r>
            <w:proofErr w:type="gramStart"/>
            <w:r w:rsidRPr="00C60D10">
              <w:rPr>
                <w:rFonts w:ascii="Times New Roman" w:hAnsi="Times New Roman"/>
                <w:b w:val="0"/>
                <w:sz w:val="22"/>
                <w:szCs w:val="22"/>
              </w:rPr>
              <w:t>is:</w:t>
            </w:r>
            <w:proofErr w:type="gramEnd"/>
            <w:r w:rsidRPr="00C60D10">
              <w:rPr>
                <w:rFonts w:ascii="Times New Roman" w:hAnsi="Times New Roman"/>
                <w:b w:val="0"/>
                <w:sz w:val="22"/>
                <w:szCs w:val="22"/>
              </w:rPr>
              <w:t xml:space="preserve"> </w:t>
            </w:r>
            <w:hyperlink r:id="rId6" w:history="1">
              <w:r w:rsidRPr="00C60D10">
                <w:rPr>
                  <w:rStyle w:val="Hyperlink"/>
                  <w:rFonts w:ascii="Times New Roman" w:hAnsi="Times New Roman"/>
                  <w:sz w:val="22"/>
                  <w:szCs w:val="22"/>
                </w:rPr>
                <w:t>https://fortress.wa.gov/ga/webs/</w:t>
              </w:r>
            </w:hyperlink>
            <w:r w:rsidRPr="00C60D10">
              <w:rPr>
                <w:rFonts w:ascii="Times New Roman" w:hAnsi="Times New Roman"/>
                <w:b w:val="0"/>
                <w:sz w:val="22"/>
                <w:szCs w:val="22"/>
              </w:rPr>
              <w:t>.</w:t>
            </w:r>
          </w:p>
        </w:tc>
      </w:tr>
    </w:tbl>
    <w:p w:rsidR="002856F8" w:rsidRDefault="002856F8" w:rsidP="00487ED9">
      <w:pPr>
        <w:tabs>
          <w:tab w:val="left" w:pos="3390"/>
        </w:tabs>
      </w:pPr>
    </w:p>
    <w:sectPr w:rsidR="002856F8" w:rsidSect="004976F0">
      <w:footerReference w:type="default" r:id="rId7"/>
      <w:pgSz w:w="12240" w:h="15840"/>
      <w:pgMar w:top="540" w:right="990" w:bottom="1440" w:left="990" w:header="36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B73" w:rsidRDefault="00FE0B73" w:rsidP="00A31A8F">
      <w:r>
        <w:separator/>
      </w:r>
    </w:p>
  </w:endnote>
  <w:endnote w:type="continuationSeparator" w:id="0">
    <w:p w:rsidR="00FE0B73" w:rsidRDefault="00FE0B73" w:rsidP="00A3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N)">
    <w:panose1 w:val="00000000000000000000"/>
    <w:charset w:val="00"/>
    <w:family w:val="swiss"/>
    <w:notTrueType/>
    <w:pitch w:val="default"/>
    <w:sig w:usb0="00000003" w:usb1="00000000" w:usb2="00000000" w:usb3="00000000" w:csb0="00000001" w:csb1="00000000"/>
  </w:font>
  <w:font w:name="CG Times (W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8F" w:rsidRPr="00455B70" w:rsidRDefault="00A31A8F" w:rsidP="002A28B2">
    <w:pPr>
      <w:pBdr>
        <w:top w:val="single" w:sz="4" w:space="1" w:color="auto"/>
      </w:pBdr>
      <w:tabs>
        <w:tab w:val="center" w:pos="5040"/>
        <w:tab w:val="right" w:pos="10260"/>
      </w:tabs>
      <w:spacing w:before="120"/>
      <w:jc w:val="center"/>
      <w:rPr>
        <w:rFonts w:ascii="Times New Roman" w:hAnsi="Times New Roman"/>
        <w:b w:val="0"/>
        <w:sz w:val="16"/>
        <w:szCs w:val="16"/>
      </w:rPr>
    </w:pPr>
    <w:r w:rsidRPr="009C598C">
      <w:rPr>
        <w:rFonts w:ascii="Times New Roman" w:hAnsi="Times New Roman"/>
        <w:b w:val="0"/>
        <w:sz w:val="16"/>
        <w:szCs w:val="16"/>
      </w:rPr>
      <w:t>Office of the Attorney General (AGO)</w:t>
    </w:r>
    <w:r w:rsidRPr="009C598C">
      <w:rPr>
        <w:rFonts w:ascii="Times New Roman" w:hAnsi="Times New Roman"/>
        <w:b w:val="0"/>
        <w:sz w:val="16"/>
        <w:szCs w:val="16"/>
      </w:rPr>
      <w:tab/>
      <w:t xml:space="preserve">Page </w:t>
    </w:r>
    <w:r w:rsidRPr="009C598C">
      <w:rPr>
        <w:rFonts w:ascii="Times New Roman" w:hAnsi="Times New Roman"/>
        <w:sz w:val="16"/>
        <w:szCs w:val="16"/>
      </w:rPr>
      <w:fldChar w:fldCharType="begin"/>
    </w:r>
    <w:r w:rsidRPr="009C598C">
      <w:rPr>
        <w:rFonts w:ascii="Times New Roman" w:hAnsi="Times New Roman"/>
        <w:sz w:val="16"/>
        <w:szCs w:val="16"/>
      </w:rPr>
      <w:instrText xml:space="preserve"> PAGE </w:instrText>
    </w:r>
    <w:r w:rsidRPr="009C598C">
      <w:rPr>
        <w:rFonts w:ascii="Times New Roman" w:hAnsi="Times New Roman"/>
        <w:sz w:val="16"/>
        <w:szCs w:val="16"/>
      </w:rPr>
      <w:fldChar w:fldCharType="separate"/>
    </w:r>
    <w:r w:rsidR="00E83B6B">
      <w:rPr>
        <w:rFonts w:ascii="Times New Roman" w:hAnsi="Times New Roman"/>
        <w:noProof/>
        <w:sz w:val="16"/>
        <w:szCs w:val="16"/>
      </w:rPr>
      <w:t>1</w:t>
    </w:r>
    <w:r w:rsidRPr="009C598C">
      <w:rPr>
        <w:rFonts w:ascii="Times New Roman" w:hAnsi="Times New Roman"/>
        <w:sz w:val="16"/>
        <w:szCs w:val="16"/>
      </w:rPr>
      <w:fldChar w:fldCharType="end"/>
    </w:r>
    <w:r w:rsidRPr="009C598C">
      <w:rPr>
        <w:rFonts w:ascii="Times New Roman" w:hAnsi="Times New Roman"/>
        <w:b w:val="0"/>
        <w:sz w:val="16"/>
        <w:szCs w:val="16"/>
      </w:rPr>
      <w:t xml:space="preserve"> of </w:t>
    </w:r>
    <w:r w:rsidRPr="009C598C">
      <w:rPr>
        <w:rFonts w:ascii="Times New Roman" w:hAnsi="Times New Roman"/>
        <w:sz w:val="16"/>
        <w:szCs w:val="16"/>
      </w:rPr>
      <w:fldChar w:fldCharType="begin"/>
    </w:r>
    <w:r w:rsidRPr="009C598C">
      <w:rPr>
        <w:rFonts w:ascii="Times New Roman" w:hAnsi="Times New Roman"/>
        <w:sz w:val="16"/>
        <w:szCs w:val="16"/>
      </w:rPr>
      <w:instrText xml:space="preserve"> NUMPAGES  </w:instrText>
    </w:r>
    <w:r w:rsidRPr="009C598C">
      <w:rPr>
        <w:rFonts w:ascii="Times New Roman" w:hAnsi="Times New Roman"/>
        <w:sz w:val="16"/>
        <w:szCs w:val="16"/>
      </w:rPr>
      <w:fldChar w:fldCharType="separate"/>
    </w:r>
    <w:r w:rsidR="00E83B6B">
      <w:rPr>
        <w:rFonts w:ascii="Times New Roman" w:hAnsi="Times New Roman"/>
        <w:noProof/>
        <w:sz w:val="16"/>
        <w:szCs w:val="16"/>
      </w:rPr>
      <w:t>1</w:t>
    </w:r>
    <w:r w:rsidRPr="009C598C">
      <w:rPr>
        <w:rFonts w:ascii="Times New Roman" w:hAnsi="Times New Roman"/>
        <w:sz w:val="16"/>
        <w:szCs w:val="16"/>
      </w:rPr>
      <w:fldChar w:fldCharType="end"/>
    </w:r>
    <w:r w:rsidRPr="009C598C">
      <w:rPr>
        <w:rFonts w:ascii="Times New Roman" w:hAnsi="Times New Roman"/>
        <w:b w:val="0"/>
        <w:sz w:val="16"/>
        <w:szCs w:val="16"/>
      </w:rPr>
      <w:t xml:space="preserve">         </w:t>
    </w:r>
    <w:r w:rsidRPr="009C598C">
      <w:rPr>
        <w:rFonts w:ascii="Times New Roman" w:hAnsi="Times New Roman"/>
        <w:b w:val="0"/>
        <w:sz w:val="16"/>
        <w:szCs w:val="16"/>
      </w:rPr>
      <w:tab/>
    </w:r>
    <w:r w:rsidR="004976F0">
      <w:rPr>
        <w:rFonts w:ascii="Times New Roman" w:hAnsi="Times New Roman"/>
        <w:sz w:val="16"/>
        <w:szCs w:val="12"/>
      </w:rPr>
      <w:t>RFP No. 21-02</w:t>
    </w:r>
    <w:r w:rsidR="00A80D6C" w:rsidRPr="004976F0">
      <w:rPr>
        <w:rFonts w:ascii="Times New Roman" w:hAnsi="Times New Roman"/>
        <w:sz w:val="16"/>
        <w:szCs w:val="12"/>
      </w:rPr>
      <w:t xml:space="preserve"> Attachment</w:t>
    </w:r>
    <w:r w:rsidR="009A1BF4" w:rsidRPr="004976F0">
      <w:rPr>
        <w:rFonts w:ascii="Times New Roman" w:hAnsi="Times New Roman"/>
        <w:sz w:val="16"/>
        <w:szCs w:val="12"/>
      </w:rPr>
      <w:t xml:space="preserve"> B</w:t>
    </w:r>
  </w:p>
  <w:p w:rsidR="00A31A8F" w:rsidRPr="009C598C" w:rsidRDefault="00A31A8F" w:rsidP="002A28B2">
    <w:pPr>
      <w:pBdr>
        <w:top w:val="single" w:sz="4" w:space="1" w:color="auto"/>
      </w:pBdr>
      <w:tabs>
        <w:tab w:val="center" w:pos="4680"/>
        <w:tab w:val="right" w:pos="10260"/>
      </w:tabs>
      <w:jc w:val="center"/>
      <w:rPr>
        <w:rFonts w:ascii="Times New Roman" w:hAnsi="Times New Roman"/>
        <w:b w:val="0"/>
        <w:sz w:val="16"/>
        <w:szCs w:val="16"/>
      </w:rPr>
    </w:pPr>
    <w:r>
      <w:rPr>
        <w:rFonts w:ascii="Times New Roman" w:hAnsi="Times New Roman"/>
        <w:b w:val="0"/>
        <w:sz w:val="16"/>
        <w:szCs w:val="16"/>
      </w:rPr>
      <w:t xml:space="preserve">Request for Proposal – Definitions </w:t>
    </w:r>
    <w:r>
      <w:rPr>
        <w:rFonts w:ascii="Times New Roman" w:hAnsi="Times New Roman"/>
        <w:b w:val="0"/>
        <w:sz w:val="16"/>
        <w:szCs w:val="16"/>
      </w:rPr>
      <w:tab/>
    </w:r>
    <w:r>
      <w:rPr>
        <w:rFonts w:ascii="Times New Roman" w:hAnsi="Times New Roman"/>
        <w:b w:val="0"/>
        <w:sz w:val="16"/>
        <w:szCs w:val="16"/>
      </w:rPr>
      <w:tab/>
      <w:t xml:space="preserve">Version Date: </w:t>
    </w:r>
    <w:r w:rsidR="009A1BF4">
      <w:rPr>
        <w:rFonts w:ascii="Times New Roman" w:hAnsi="Times New Roman"/>
        <w:b w:val="0"/>
        <w:sz w:val="16"/>
        <w:szCs w:val="16"/>
      </w:rPr>
      <w:t>04</w:t>
    </w:r>
    <w:r>
      <w:rPr>
        <w:rFonts w:ascii="Times New Roman" w:hAnsi="Times New Roman"/>
        <w:b w:val="0"/>
        <w:sz w:val="16"/>
        <w:szCs w:val="16"/>
      </w:rPr>
      <w:t>/2021</w:t>
    </w:r>
  </w:p>
  <w:p w:rsidR="00A31A8F" w:rsidRDefault="004976F0" w:rsidP="004976F0">
    <w:pPr>
      <w:pBdr>
        <w:top w:val="single" w:sz="4" w:space="1" w:color="auto"/>
      </w:pBdr>
      <w:tabs>
        <w:tab w:val="left" w:pos="2910"/>
        <w:tab w:val="center" w:pos="4680"/>
        <w:tab w:val="center" w:pos="5130"/>
        <w:tab w:val="right" w:pos="9360"/>
      </w:tabs>
    </w:pPr>
    <w:r>
      <w:tab/>
    </w:r>
    <w:r>
      <w:tab/>
    </w:r>
    <w:r>
      <w:tab/>
    </w:r>
    <w:r w:rsidR="00A31A8F" w:rsidRPr="009C598C">
      <w:rPr>
        <w:rFonts w:ascii="Times New Roman" w:hAnsi="Times New Roman"/>
        <w:b w:val="0"/>
        <w:noProof/>
      </w:rPr>
      <w:drawing>
        <wp:inline distT="0" distB="0" distL="0" distR="0" wp14:anchorId="6C99E656" wp14:editId="67266647">
          <wp:extent cx="324091" cy="324091"/>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png"/>
                  <pic:cNvPicPr/>
                </pic:nvPicPr>
                <pic:blipFill>
                  <a:blip r:embed="rId1">
                    <a:extLst>
                      <a:ext uri="{28A0092B-C50C-407E-A947-70E740481C1C}">
                        <a14:useLocalDpi xmlns:a14="http://schemas.microsoft.com/office/drawing/2010/main" val="0"/>
                      </a:ext>
                    </a:extLst>
                  </a:blip>
                  <a:stretch>
                    <a:fillRect/>
                  </a:stretch>
                </pic:blipFill>
                <pic:spPr>
                  <a:xfrm>
                    <a:off x="0" y="0"/>
                    <a:ext cx="346031" cy="3460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B73" w:rsidRDefault="00FE0B73" w:rsidP="00A31A8F">
      <w:r>
        <w:separator/>
      </w:r>
    </w:p>
  </w:footnote>
  <w:footnote w:type="continuationSeparator" w:id="0">
    <w:p w:rsidR="00FE0B73" w:rsidRDefault="00FE0B73" w:rsidP="00A31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8F"/>
    <w:rsid w:val="000008B9"/>
    <w:rsid w:val="000610AF"/>
    <w:rsid w:val="00151F9E"/>
    <w:rsid w:val="001B6C74"/>
    <w:rsid w:val="002856F8"/>
    <w:rsid w:val="002A28B2"/>
    <w:rsid w:val="003D4A34"/>
    <w:rsid w:val="00487ED9"/>
    <w:rsid w:val="004976F0"/>
    <w:rsid w:val="004B14B0"/>
    <w:rsid w:val="00656A8C"/>
    <w:rsid w:val="007832C0"/>
    <w:rsid w:val="007976DB"/>
    <w:rsid w:val="00802163"/>
    <w:rsid w:val="008447DC"/>
    <w:rsid w:val="008F6C47"/>
    <w:rsid w:val="00981019"/>
    <w:rsid w:val="009A1BF4"/>
    <w:rsid w:val="00A31A8F"/>
    <w:rsid w:val="00A52863"/>
    <w:rsid w:val="00A61096"/>
    <w:rsid w:val="00A71E44"/>
    <w:rsid w:val="00A80D6C"/>
    <w:rsid w:val="00BE389B"/>
    <w:rsid w:val="00C25BB1"/>
    <w:rsid w:val="00C81E94"/>
    <w:rsid w:val="00E02258"/>
    <w:rsid w:val="00E83B6B"/>
    <w:rsid w:val="00FE0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B7372E0-71CD-4064-B6C6-7CFCB10E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8F"/>
    <w:rPr>
      <w:rFonts w:ascii="Univers (WN)" w:hAnsi="Univers (WN)"/>
      <w:b/>
      <w:sz w:val="24"/>
    </w:rPr>
  </w:style>
  <w:style w:type="paragraph" w:styleId="Heading1">
    <w:name w:val="heading 1"/>
    <w:basedOn w:val="Normal"/>
    <w:next w:val="Normal"/>
    <w:qFormat/>
    <w:pPr>
      <w:keepNext/>
      <w:spacing w:line="240" w:lineRule="exact"/>
      <w:ind w:left="720" w:hanging="720"/>
      <w:jc w:val="center"/>
      <w:outlineLvl w:val="0"/>
    </w:pPr>
    <w:rPr>
      <w:b w:val="0"/>
      <w:caps/>
      <w:kern w:val="28"/>
    </w:rPr>
  </w:style>
  <w:style w:type="paragraph" w:styleId="Heading2">
    <w:name w:val="heading 2"/>
    <w:basedOn w:val="Normal"/>
    <w:next w:val="Normal"/>
    <w:qFormat/>
    <w:pPr>
      <w:keepNext/>
      <w:spacing w:line="240" w:lineRule="exact"/>
      <w:ind w:left="720" w:hanging="720"/>
      <w:outlineLvl w:val="1"/>
    </w:pPr>
    <w:rPr>
      <w:b w:val="0"/>
    </w:rPr>
  </w:style>
  <w:style w:type="paragraph" w:styleId="Heading3">
    <w:name w:val="heading 3"/>
    <w:basedOn w:val="Normal"/>
    <w:next w:val="Normal"/>
    <w:qFormat/>
    <w:pPr>
      <w:keepNext/>
      <w:spacing w:line="240" w:lineRule="exact"/>
      <w:ind w:left="1440" w:hanging="720"/>
      <w:outlineLvl w:val="2"/>
    </w:pPr>
    <w:rPr>
      <w:b w:val="0"/>
    </w:rPr>
  </w:style>
  <w:style w:type="paragraph" w:styleId="Heading4">
    <w:name w:val="heading 4"/>
    <w:basedOn w:val="Normal"/>
    <w:next w:val="Normal"/>
    <w:qFormat/>
    <w:pPr>
      <w:keepNext/>
      <w:spacing w:line="240" w:lineRule="exact"/>
      <w:ind w:left="2160" w:hanging="720"/>
      <w:outlineLvl w:val="3"/>
    </w:pPr>
    <w:rPr>
      <w:b w:val="0"/>
    </w:rPr>
  </w:style>
  <w:style w:type="paragraph" w:styleId="Heading5">
    <w:name w:val="heading 5"/>
    <w:basedOn w:val="Normal"/>
    <w:next w:val="Normal"/>
    <w:qFormat/>
    <w:pPr>
      <w:spacing w:line="240" w:lineRule="exact"/>
      <w:ind w:left="2880" w:hanging="720"/>
      <w:outlineLvl w:val="4"/>
    </w:pPr>
    <w:rPr>
      <w:b w:val="0"/>
    </w:rPr>
  </w:style>
  <w:style w:type="paragraph" w:styleId="Heading6">
    <w:name w:val="heading 6"/>
    <w:basedOn w:val="Normal"/>
    <w:next w:val="Normal"/>
    <w:qFormat/>
    <w:pPr>
      <w:spacing w:line="240" w:lineRule="exact"/>
      <w:ind w:left="3600" w:hanging="720"/>
      <w:outlineLvl w:val="5"/>
    </w:pPr>
    <w:rPr>
      <w:b w:val="0"/>
    </w:rPr>
  </w:style>
  <w:style w:type="paragraph" w:styleId="Heading7">
    <w:name w:val="heading 7"/>
    <w:basedOn w:val="Normal"/>
    <w:next w:val="Normal"/>
    <w:qFormat/>
    <w:pPr>
      <w:spacing w:line="240" w:lineRule="exact"/>
      <w:ind w:left="4320" w:hanging="720"/>
      <w:outlineLvl w:val="6"/>
    </w:pPr>
    <w:rPr>
      <w:b w:val="0"/>
    </w:rPr>
  </w:style>
  <w:style w:type="paragraph" w:styleId="Heading8">
    <w:name w:val="heading 8"/>
    <w:basedOn w:val="Normal"/>
    <w:next w:val="Normal"/>
    <w:qFormat/>
    <w:pPr>
      <w:spacing w:line="240" w:lineRule="exact"/>
      <w:ind w:left="5040" w:hanging="720"/>
      <w:outlineLvl w:val="7"/>
    </w:pPr>
    <w:rPr>
      <w:b w:val="0"/>
    </w:rPr>
  </w:style>
  <w:style w:type="paragraph" w:styleId="Heading9">
    <w:name w:val="heading 9"/>
    <w:basedOn w:val="Normal"/>
    <w:next w:val="Normal"/>
    <w:qFormat/>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spacing w:before="120" w:after="240"/>
      <w:jc w:val="center"/>
    </w:pPr>
    <w:rPr>
      <w:caps/>
      <w:u w:val="single"/>
    </w:rPr>
  </w:style>
  <w:style w:type="paragraph" w:styleId="TOC1">
    <w:name w:val="toc 1"/>
    <w:basedOn w:val="Normal"/>
    <w:next w:val="Normal"/>
    <w:semiHidden/>
    <w:pPr>
      <w:tabs>
        <w:tab w:val="right" w:leader="dot" w:pos="9360"/>
      </w:tabs>
      <w:spacing w:after="240"/>
      <w:ind w:left="245" w:hanging="245"/>
    </w:pPr>
  </w:style>
  <w:style w:type="paragraph" w:styleId="TOC2">
    <w:name w:val="toc 2"/>
    <w:basedOn w:val="Normal"/>
    <w:next w:val="Normal"/>
    <w:semiHidden/>
    <w:pPr>
      <w:tabs>
        <w:tab w:val="right" w:leader="dot" w:pos="9360"/>
      </w:tabs>
      <w:spacing w:after="240"/>
      <w:ind w:left="547" w:hanging="302"/>
    </w:pPr>
  </w:style>
  <w:style w:type="paragraph" w:styleId="TOC3">
    <w:name w:val="toc 3"/>
    <w:basedOn w:val="Normal"/>
    <w:next w:val="Normal"/>
    <w:semiHidden/>
    <w:pPr>
      <w:tabs>
        <w:tab w:val="right" w:leader="dot" w:pos="9360"/>
      </w:tabs>
      <w:spacing w:after="240"/>
      <w:ind w:left="778" w:hanging="288"/>
    </w:pPr>
  </w:style>
  <w:style w:type="paragraph" w:styleId="TOC4">
    <w:name w:val="toc 4"/>
    <w:basedOn w:val="Normal"/>
    <w:next w:val="Normal"/>
    <w:semiHidden/>
    <w:pPr>
      <w:tabs>
        <w:tab w:val="right" w:leader="dot" w:pos="9360"/>
      </w:tabs>
      <w:spacing w:after="240"/>
      <w:ind w:left="1022" w:hanging="302"/>
    </w:pPr>
  </w:style>
  <w:style w:type="paragraph" w:styleId="TOC5">
    <w:name w:val="toc 5"/>
    <w:basedOn w:val="Normal"/>
    <w:next w:val="Normal"/>
    <w:semiHidden/>
    <w:pPr>
      <w:tabs>
        <w:tab w:val="right" w:leader="dot" w:pos="9360"/>
      </w:tabs>
      <w:spacing w:after="240"/>
      <w:ind w:left="1282" w:hanging="317"/>
    </w:pPr>
  </w:style>
  <w:style w:type="paragraph" w:styleId="TOC6">
    <w:name w:val="toc 6"/>
    <w:basedOn w:val="Normal"/>
    <w:next w:val="Normal"/>
    <w:semiHidden/>
    <w:pPr>
      <w:tabs>
        <w:tab w:val="right" w:leader="dot" w:pos="9360"/>
      </w:tabs>
      <w:spacing w:after="240"/>
      <w:ind w:left="1497" w:hanging="302"/>
    </w:pPr>
  </w:style>
  <w:style w:type="paragraph" w:styleId="TOC7">
    <w:name w:val="toc 7"/>
    <w:basedOn w:val="Normal"/>
    <w:next w:val="Normal"/>
    <w:semiHidden/>
    <w:pPr>
      <w:tabs>
        <w:tab w:val="right" w:leader="dot" w:pos="9360"/>
      </w:tabs>
      <w:spacing w:after="240"/>
      <w:ind w:left="1742" w:hanging="302"/>
    </w:pPr>
  </w:style>
  <w:style w:type="paragraph" w:styleId="TOC8">
    <w:name w:val="toc 8"/>
    <w:basedOn w:val="Normal"/>
    <w:next w:val="Normal"/>
    <w:semiHidden/>
    <w:pPr>
      <w:tabs>
        <w:tab w:val="right" w:leader="dot" w:pos="9360"/>
      </w:tabs>
      <w:spacing w:after="240"/>
      <w:ind w:left="1987" w:hanging="302"/>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240" w:line="240" w:lineRule="exact"/>
      <w:ind w:firstLine="720"/>
    </w:pPr>
    <w:rPr>
      <w:sz w:val="20"/>
    </w:rPr>
  </w:style>
  <w:style w:type="paragraph" w:customStyle="1" w:styleId="15Spacing">
    <w:name w:val="1.5 Spacing"/>
    <w:basedOn w:val="Normal"/>
    <w:pPr>
      <w:spacing w:line="279" w:lineRule="exact"/>
    </w:pPr>
  </w:style>
  <w:style w:type="paragraph" w:customStyle="1" w:styleId="Address">
    <w:name w:val="Address"/>
    <w:basedOn w:val="Normal"/>
    <w:pPr>
      <w:spacing w:line="186" w:lineRule="exact"/>
      <w:ind w:left="4680"/>
    </w:pPr>
  </w:style>
  <w:style w:type="paragraph" w:customStyle="1" w:styleId="CourtName">
    <w:name w:val="CourtName"/>
    <w:basedOn w:val="Normal"/>
    <w:pPr>
      <w:spacing w:line="240" w:lineRule="exact"/>
      <w:jc w:val="center"/>
    </w:pPr>
  </w:style>
  <w:style w:type="paragraph" w:customStyle="1" w:styleId="DoubleSpacing">
    <w:name w:val="Double Spacing"/>
    <w:basedOn w:val="Normal"/>
    <w:pPr>
      <w:spacing w:line="240" w:lineRule="exact"/>
    </w:pPr>
  </w:style>
  <w:style w:type="paragraph" w:styleId="Footer">
    <w:name w:val="footer"/>
    <w:basedOn w:val="Normal"/>
    <w:pPr>
      <w:tabs>
        <w:tab w:val="center" w:pos="4320"/>
        <w:tab w:val="right" w:pos="8640"/>
      </w:tabs>
      <w:spacing w:line="240" w:lineRule="exact"/>
    </w:pPr>
  </w:style>
  <w:style w:type="paragraph" w:styleId="Header">
    <w:name w:val="header"/>
    <w:basedOn w:val="Normal"/>
    <w:pPr>
      <w:tabs>
        <w:tab w:val="center" w:pos="4320"/>
        <w:tab w:val="right" w:pos="8640"/>
      </w:tabs>
      <w:spacing w:line="240" w:lineRule="exact"/>
    </w:pPr>
  </w:style>
  <w:style w:type="paragraph" w:customStyle="1" w:styleId="LineNumbers">
    <w:name w:val="LineNumbers"/>
    <w:basedOn w:val="Normal"/>
    <w:pPr>
      <w:spacing w:line="240" w:lineRule="exact"/>
      <w:jc w:val="right"/>
    </w:pPr>
  </w:style>
  <w:style w:type="character" w:styleId="PageNumber">
    <w:name w:val="page number"/>
    <w:basedOn w:val="DefaultParagraphFont"/>
  </w:style>
  <w:style w:type="paragraph" w:customStyle="1" w:styleId="SingleSpacing">
    <w:name w:val="Single Spacing"/>
    <w:basedOn w:val="Normal"/>
    <w:pPr>
      <w:spacing w:line="186" w:lineRule="exact"/>
    </w:pPr>
  </w:style>
  <w:style w:type="paragraph" w:styleId="EnvelopeAddress">
    <w:name w:val="envelope address"/>
    <w:basedOn w:val="Normal"/>
    <w:pPr>
      <w:framePr w:w="7920" w:h="1980" w:hRule="exact" w:hSpace="180" w:wrap="auto" w:hAnchor="page" w:xAlign="center" w:yAlign="bottom"/>
      <w:ind w:left="2880"/>
    </w:pPr>
    <w:rPr>
      <w:caps/>
    </w:rPr>
  </w:style>
  <w:style w:type="character" w:styleId="Hyperlink">
    <w:name w:val="Hyperlink"/>
    <w:uiPriority w:val="99"/>
    <w:rsid w:val="00A31A8F"/>
    <w:rPr>
      <w:color w:val="0000FF"/>
      <w:u w:val="single"/>
    </w:rPr>
  </w:style>
  <w:style w:type="table" w:styleId="TableGrid">
    <w:name w:val="Table Grid"/>
    <w:basedOn w:val="TableNormal"/>
    <w:uiPriority w:val="59"/>
    <w:rsid w:val="00A31A8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tress.wa.gov/ga/web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Williams-Nixon, Sydney (ATG)</dc:creator>
  <cp:keywords/>
  <dc:description/>
  <cp:lastModifiedBy>Williams-Nixon, Sydney (ATG)</cp:lastModifiedBy>
  <cp:revision>1</cp:revision>
  <dcterms:created xsi:type="dcterms:W3CDTF">2021-10-28T20:52:00Z</dcterms:created>
  <dcterms:modified xsi:type="dcterms:W3CDTF">2021-10-28T20:52:00Z</dcterms:modified>
</cp:coreProperties>
</file>