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439" w:rsidRDefault="002D4439" w:rsidP="002D4439">
      <w:pPr>
        <w:pStyle w:val="Default"/>
        <w:jc w:val="center"/>
      </w:pPr>
    </w:p>
    <w:p w:rsidR="002D4439" w:rsidRDefault="002D4439" w:rsidP="002D4439">
      <w:pPr>
        <w:pStyle w:val="Default"/>
        <w:jc w:val="center"/>
        <w:rPr>
          <w:sz w:val="22"/>
          <w:szCs w:val="22"/>
        </w:rPr>
      </w:pPr>
      <w:r>
        <w:rPr>
          <w:sz w:val="22"/>
          <w:szCs w:val="22"/>
        </w:rPr>
        <w:t>OKANOGAN COUNTY COURTHOUSE COMPLEX</w:t>
      </w:r>
    </w:p>
    <w:p w:rsidR="002D4439" w:rsidRDefault="002D4439" w:rsidP="002D4439">
      <w:pPr>
        <w:pStyle w:val="Default"/>
        <w:jc w:val="center"/>
        <w:rPr>
          <w:sz w:val="22"/>
          <w:szCs w:val="22"/>
        </w:rPr>
      </w:pPr>
      <w:r>
        <w:rPr>
          <w:sz w:val="22"/>
          <w:szCs w:val="22"/>
        </w:rPr>
        <w:t>EXTERIOR FINISHES RENOVATIONS</w:t>
      </w:r>
    </w:p>
    <w:p w:rsidR="002D4439" w:rsidRDefault="002D4439" w:rsidP="002D4439">
      <w:pPr>
        <w:pStyle w:val="Default"/>
        <w:rPr>
          <w:color w:val="auto"/>
        </w:rPr>
      </w:pPr>
    </w:p>
    <w:p w:rsidR="002D4439" w:rsidRDefault="002D4439" w:rsidP="002D4439">
      <w:pPr>
        <w:pStyle w:val="Default"/>
        <w:rPr>
          <w:color w:val="auto"/>
          <w:sz w:val="20"/>
          <w:szCs w:val="20"/>
        </w:rPr>
      </w:pPr>
      <w:r>
        <w:rPr>
          <w:color w:val="auto"/>
          <w:sz w:val="20"/>
          <w:szCs w:val="20"/>
        </w:rPr>
        <w:t xml:space="preserve">SECTION 000200 – INVITATION TO BID </w:t>
      </w:r>
    </w:p>
    <w:p w:rsidR="002D4439" w:rsidRDefault="002D4439" w:rsidP="002D4439">
      <w:pPr>
        <w:pStyle w:val="Default"/>
        <w:rPr>
          <w:color w:val="auto"/>
          <w:sz w:val="20"/>
          <w:szCs w:val="20"/>
        </w:rPr>
      </w:pPr>
    </w:p>
    <w:p w:rsidR="002D4439" w:rsidRDefault="002D4439" w:rsidP="002D4439">
      <w:pPr>
        <w:pStyle w:val="Default"/>
        <w:jc w:val="both"/>
        <w:rPr>
          <w:color w:val="auto"/>
          <w:sz w:val="20"/>
          <w:szCs w:val="20"/>
        </w:rPr>
      </w:pPr>
      <w:r>
        <w:rPr>
          <w:color w:val="auto"/>
          <w:sz w:val="20"/>
          <w:szCs w:val="20"/>
        </w:rPr>
        <w:t>Separate sealed proposals, and other items required under “Section 001000 - Instructions to Bidders” for the Combined Contract for Construction of the Okanogan County Courthouse Complex Exterior Finishes Renovations located in Okanogan, Washington and as described in, and in conformance with the Bid Documents will be received by Okanogan County at the Okanogan County Commissioners Office, Okanogan County Administration Building, 123 5</w:t>
      </w:r>
      <w:r>
        <w:rPr>
          <w:color w:val="auto"/>
          <w:sz w:val="13"/>
          <w:szCs w:val="13"/>
        </w:rPr>
        <w:t xml:space="preserve">th </w:t>
      </w:r>
      <w:r>
        <w:rPr>
          <w:color w:val="auto"/>
          <w:sz w:val="20"/>
          <w:szCs w:val="20"/>
        </w:rPr>
        <w:t xml:space="preserve">Avenue North, Room 150, Okanogan, Washington 98840. </w:t>
      </w:r>
    </w:p>
    <w:p w:rsidR="002D4439" w:rsidRDefault="002D4439" w:rsidP="002D4439">
      <w:pPr>
        <w:pStyle w:val="Default"/>
        <w:jc w:val="both"/>
        <w:rPr>
          <w:color w:val="auto"/>
          <w:sz w:val="20"/>
          <w:szCs w:val="20"/>
        </w:rPr>
      </w:pPr>
    </w:p>
    <w:p w:rsidR="002D4439" w:rsidRDefault="002D4439" w:rsidP="002D4439">
      <w:pPr>
        <w:pStyle w:val="Default"/>
        <w:jc w:val="center"/>
        <w:rPr>
          <w:b/>
          <w:bCs/>
          <w:color w:val="auto"/>
          <w:sz w:val="20"/>
          <w:szCs w:val="20"/>
        </w:rPr>
      </w:pPr>
      <w:r>
        <w:rPr>
          <w:color w:val="auto"/>
          <w:sz w:val="20"/>
          <w:szCs w:val="20"/>
        </w:rPr>
        <w:t xml:space="preserve">Until: </w:t>
      </w:r>
      <w:r>
        <w:rPr>
          <w:b/>
          <w:bCs/>
          <w:color w:val="auto"/>
          <w:sz w:val="20"/>
          <w:szCs w:val="20"/>
        </w:rPr>
        <w:t>May 3, 2022 at 2:00PM PST</w:t>
      </w:r>
    </w:p>
    <w:p w:rsidR="002D4439" w:rsidRDefault="002D4439" w:rsidP="002D4439">
      <w:pPr>
        <w:pStyle w:val="Default"/>
        <w:jc w:val="center"/>
        <w:rPr>
          <w:color w:val="auto"/>
          <w:sz w:val="20"/>
          <w:szCs w:val="20"/>
        </w:rPr>
      </w:pPr>
    </w:p>
    <w:p w:rsidR="002D4439" w:rsidRDefault="002D4439" w:rsidP="002D4439">
      <w:pPr>
        <w:pStyle w:val="Default"/>
        <w:jc w:val="both"/>
        <w:rPr>
          <w:color w:val="auto"/>
          <w:sz w:val="20"/>
          <w:szCs w:val="20"/>
        </w:rPr>
      </w:pPr>
      <w:r>
        <w:rPr>
          <w:color w:val="auto"/>
          <w:sz w:val="20"/>
          <w:szCs w:val="20"/>
        </w:rPr>
        <w:t xml:space="preserve">at which time the Bid Proposals will be recorded as to Time and Date received and secured until the Hour and Date set for the Opening of said bid proposals as stipulated below. Proposals will be opened and publicly read </w:t>
      </w:r>
      <w:r w:rsidRPr="002D4439">
        <w:rPr>
          <w:color w:val="auto"/>
          <w:sz w:val="20"/>
          <w:szCs w:val="20"/>
          <w:u w:val="single"/>
        </w:rPr>
        <w:t>aloud.</w:t>
      </w:r>
      <w:r>
        <w:rPr>
          <w:color w:val="auto"/>
          <w:sz w:val="20"/>
          <w:szCs w:val="20"/>
        </w:rPr>
        <w:t xml:space="preserve"> </w:t>
      </w:r>
    </w:p>
    <w:p w:rsidR="002D4439" w:rsidRDefault="002D4439" w:rsidP="002D4439">
      <w:pPr>
        <w:pStyle w:val="Default"/>
        <w:jc w:val="both"/>
        <w:rPr>
          <w:color w:val="auto"/>
          <w:sz w:val="20"/>
          <w:szCs w:val="20"/>
        </w:rPr>
      </w:pPr>
    </w:p>
    <w:p w:rsidR="002D4439" w:rsidRDefault="002D4439" w:rsidP="002D4439">
      <w:pPr>
        <w:pStyle w:val="Default"/>
        <w:jc w:val="center"/>
        <w:rPr>
          <w:color w:val="auto"/>
          <w:sz w:val="20"/>
          <w:szCs w:val="20"/>
        </w:rPr>
      </w:pPr>
      <w:r>
        <w:rPr>
          <w:color w:val="auto"/>
          <w:sz w:val="20"/>
          <w:szCs w:val="20"/>
        </w:rPr>
        <w:t xml:space="preserve">On: </w:t>
      </w:r>
      <w:r>
        <w:rPr>
          <w:b/>
          <w:bCs/>
          <w:color w:val="auto"/>
          <w:sz w:val="20"/>
          <w:szCs w:val="20"/>
        </w:rPr>
        <w:t>May 3, 2022 at 2:30PM PST</w:t>
      </w:r>
    </w:p>
    <w:p w:rsidR="002D4439" w:rsidRPr="002D4439" w:rsidRDefault="002D4439" w:rsidP="002D4439">
      <w:pPr>
        <w:pStyle w:val="Default"/>
        <w:jc w:val="both"/>
        <w:rPr>
          <w:color w:val="auto"/>
          <w:sz w:val="20"/>
          <w:szCs w:val="20"/>
          <w:u w:val="single"/>
        </w:rPr>
      </w:pPr>
      <w:r w:rsidRPr="002D4439">
        <w:rPr>
          <w:color w:val="auto"/>
          <w:sz w:val="20"/>
          <w:szCs w:val="20"/>
          <w:u w:val="single"/>
        </w:rPr>
        <w:t xml:space="preserve">Bid Documents: </w:t>
      </w:r>
    </w:p>
    <w:p w:rsidR="002D4439" w:rsidRDefault="002D4439" w:rsidP="002D4439">
      <w:pPr>
        <w:pStyle w:val="Default"/>
        <w:jc w:val="both"/>
        <w:rPr>
          <w:color w:val="auto"/>
          <w:sz w:val="20"/>
          <w:szCs w:val="20"/>
        </w:rPr>
      </w:pPr>
      <w:r>
        <w:rPr>
          <w:color w:val="auto"/>
          <w:sz w:val="20"/>
          <w:szCs w:val="20"/>
        </w:rPr>
        <w:t xml:space="preserve">Bona fide General Contractors may obtain Bid Documents from ARC, Portland, Oregon, Phone (503) 227-3424, Fax (503) 223-4254, Email mailto:pdxplanwell@e-arc.com or by notifying Beaman Architecture, Ltd. via email at mb@beamanarch.com, 2 set maximum. Only bona fide General Contractors are authorized to receive bid documents by deposit, all others may purchase documents for cost of reproduction. All bidders who receive a full set of Bid Documents will be added to the Plan Holders List and receive any addenda issued. Deposit for Bid Documents: $0.00 per each bona fide Contractor. </w:t>
      </w:r>
    </w:p>
    <w:p w:rsidR="002D4439" w:rsidRDefault="002D4439" w:rsidP="002D4439">
      <w:pPr>
        <w:pStyle w:val="Default"/>
        <w:jc w:val="both"/>
        <w:rPr>
          <w:color w:val="auto"/>
          <w:sz w:val="20"/>
          <w:szCs w:val="20"/>
        </w:rPr>
      </w:pPr>
    </w:p>
    <w:p w:rsidR="002D4439" w:rsidRDefault="002D4439" w:rsidP="002D4439">
      <w:pPr>
        <w:pStyle w:val="Default"/>
        <w:jc w:val="both"/>
        <w:rPr>
          <w:color w:val="auto"/>
          <w:sz w:val="20"/>
          <w:szCs w:val="20"/>
        </w:rPr>
      </w:pPr>
      <w:r>
        <w:rPr>
          <w:color w:val="auto"/>
          <w:sz w:val="20"/>
          <w:szCs w:val="20"/>
        </w:rPr>
        <w:t xml:space="preserve">Bid instructions, Project Documents and plan holders list can be viewed on-line at the Public Plan Room: </w:t>
      </w:r>
      <w:hyperlink r:id="rId4" w:history="1">
        <w:r w:rsidRPr="008D46D2">
          <w:rPr>
            <w:rStyle w:val="Hyperlink"/>
            <w:sz w:val="20"/>
            <w:szCs w:val="20"/>
          </w:rPr>
          <w:t>https://order.e-arc.com/arcEOC/ARCPlanRoom.aspx</w:t>
        </w:r>
      </w:hyperlink>
      <w:r>
        <w:rPr>
          <w:color w:val="auto"/>
          <w:sz w:val="20"/>
          <w:szCs w:val="20"/>
        </w:rPr>
        <w:t xml:space="preserve"> </w:t>
      </w:r>
    </w:p>
    <w:p w:rsidR="002D4439" w:rsidRDefault="002D4439" w:rsidP="002D4439">
      <w:pPr>
        <w:pStyle w:val="Default"/>
        <w:jc w:val="both"/>
        <w:rPr>
          <w:color w:val="auto"/>
          <w:sz w:val="20"/>
          <w:szCs w:val="20"/>
        </w:rPr>
      </w:pPr>
    </w:p>
    <w:p w:rsidR="002D4439" w:rsidRPr="002D4439" w:rsidRDefault="002D4439" w:rsidP="002D4439">
      <w:pPr>
        <w:pStyle w:val="Default"/>
        <w:jc w:val="both"/>
        <w:rPr>
          <w:color w:val="auto"/>
          <w:sz w:val="20"/>
          <w:szCs w:val="20"/>
          <w:u w:val="single"/>
        </w:rPr>
      </w:pPr>
      <w:r w:rsidRPr="002D4439">
        <w:rPr>
          <w:color w:val="auto"/>
          <w:sz w:val="20"/>
          <w:szCs w:val="20"/>
          <w:u w:val="single"/>
        </w:rPr>
        <w:t xml:space="preserve">Summary of Work </w:t>
      </w:r>
    </w:p>
    <w:p w:rsidR="002D4439" w:rsidRDefault="002D4439" w:rsidP="002D4439">
      <w:pPr>
        <w:pStyle w:val="Default"/>
        <w:jc w:val="both"/>
        <w:rPr>
          <w:color w:val="auto"/>
          <w:sz w:val="20"/>
          <w:szCs w:val="20"/>
        </w:rPr>
      </w:pPr>
      <w:r>
        <w:rPr>
          <w:color w:val="auto"/>
          <w:sz w:val="20"/>
          <w:szCs w:val="20"/>
        </w:rPr>
        <w:t xml:space="preserve">In accordance with Section 011000 – “Summary”. </w:t>
      </w:r>
    </w:p>
    <w:p w:rsidR="002D4439" w:rsidRDefault="002D4439" w:rsidP="002D4439">
      <w:pPr>
        <w:pStyle w:val="Default"/>
        <w:jc w:val="both"/>
        <w:rPr>
          <w:color w:val="auto"/>
          <w:sz w:val="20"/>
          <w:szCs w:val="20"/>
        </w:rPr>
      </w:pPr>
    </w:p>
    <w:p w:rsidR="002D4439" w:rsidRPr="002D4439" w:rsidRDefault="002D4439" w:rsidP="002D4439">
      <w:pPr>
        <w:pStyle w:val="Default"/>
        <w:jc w:val="both"/>
        <w:rPr>
          <w:color w:val="auto"/>
          <w:sz w:val="20"/>
          <w:szCs w:val="20"/>
          <w:u w:val="single"/>
        </w:rPr>
      </w:pPr>
      <w:r w:rsidRPr="002D4439">
        <w:rPr>
          <w:color w:val="auto"/>
          <w:sz w:val="20"/>
          <w:szCs w:val="20"/>
          <w:u w:val="single"/>
        </w:rPr>
        <w:t xml:space="preserve">Bid Security: </w:t>
      </w:r>
    </w:p>
    <w:p w:rsidR="002D4439" w:rsidRDefault="002D4439" w:rsidP="002D4439">
      <w:pPr>
        <w:pStyle w:val="Default"/>
        <w:jc w:val="both"/>
        <w:rPr>
          <w:color w:val="auto"/>
          <w:sz w:val="20"/>
          <w:szCs w:val="20"/>
        </w:rPr>
      </w:pPr>
      <w:r>
        <w:rPr>
          <w:color w:val="auto"/>
          <w:sz w:val="20"/>
          <w:szCs w:val="20"/>
        </w:rPr>
        <w:t xml:space="preserve">Certified check, bank cashier's check or bid bond congruent with the Form of Bid Bond as identified in the "Instruction to Bidders" is required to be submitted with each proposal, in the amount equal to five percent (5%) of the total basic bid plus additive alternate bids (if applicable). Make bid security payable to Okanogan County; furnish bond executed by a licensed bonding agency authorized to do business in the locality of the Project. </w:t>
      </w:r>
    </w:p>
    <w:p w:rsidR="002D4439" w:rsidRDefault="002D4439" w:rsidP="002D4439">
      <w:pPr>
        <w:pStyle w:val="Default"/>
        <w:jc w:val="both"/>
        <w:rPr>
          <w:color w:val="auto"/>
          <w:sz w:val="20"/>
          <w:szCs w:val="20"/>
        </w:rPr>
      </w:pPr>
    </w:p>
    <w:p w:rsidR="002D4439" w:rsidRPr="002D4439" w:rsidRDefault="002D4439" w:rsidP="002D4439">
      <w:pPr>
        <w:pStyle w:val="Default"/>
        <w:jc w:val="both"/>
        <w:rPr>
          <w:color w:val="auto"/>
          <w:sz w:val="20"/>
          <w:szCs w:val="20"/>
          <w:u w:val="single"/>
        </w:rPr>
      </w:pPr>
      <w:r w:rsidRPr="002D4439">
        <w:rPr>
          <w:color w:val="auto"/>
          <w:sz w:val="20"/>
          <w:szCs w:val="20"/>
          <w:u w:val="single"/>
        </w:rPr>
        <w:t xml:space="preserve">Right to Accept or Reject: </w:t>
      </w:r>
    </w:p>
    <w:p w:rsidR="002D4439" w:rsidRDefault="002D4439" w:rsidP="002D4439">
      <w:pPr>
        <w:pStyle w:val="Default"/>
        <w:jc w:val="both"/>
        <w:rPr>
          <w:color w:val="auto"/>
          <w:sz w:val="20"/>
          <w:szCs w:val="20"/>
        </w:rPr>
      </w:pPr>
      <w:r>
        <w:rPr>
          <w:color w:val="auto"/>
          <w:sz w:val="20"/>
          <w:szCs w:val="20"/>
        </w:rPr>
        <w:t xml:space="preserve">The Owner shall reserve the right to reject any or all proposals and the right to waive any irregularities or informalities in any proposal, subject to the Laws of the State of Washington as pertaining to Public Works, and as may be deemed in the best interest of the Owner. In particular the Owner reserves the right to reject a proposal of a Bidder who does not complete a Pre-Bid Tour, a proposal that is not accompanied by the required bid security, and incomplete or irregular proposals that may exclude or modify any item(s) required by the Bid Documents. No proposals will be accepted after the hour(s) set for receipt of proposals as set forth above. </w:t>
      </w:r>
    </w:p>
    <w:p w:rsidR="002D4439" w:rsidRDefault="002D4439" w:rsidP="002D4439">
      <w:pPr>
        <w:pStyle w:val="Default"/>
        <w:jc w:val="both"/>
        <w:rPr>
          <w:color w:val="auto"/>
          <w:sz w:val="20"/>
          <w:szCs w:val="20"/>
        </w:rPr>
      </w:pPr>
    </w:p>
    <w:p w:rsidR="002D4439" w:rsidRPr="002D4439" w:rsidRDefault="002D4439" w:rsidP="002D4439">
      <w:pPr>
        <w:pStyle w:val="Default"/>
        <w:jc w:val="both"/>
        <w:rPr>
          <w:color w:val="auto"/>
          <w:sz w:val="20"/>
          <w:szCs w:val="20"/>
          <w:u w:val="single"/>
        </w:rPr>
      </w:pPr>
      <w:r w:rsidRPr="002D4439">
        <w:rPr>
          <w:b/>
          <w:bCs/>
          <w:color w:val="auto"/>
          <w:sz w:val="20"/>
          <w:szCs w:val="20"/>
          <w:u w:val="single"/>
        </w:rPr>
        <w:t xml:space="preserve">Mandatory Pre-Bid Project Tour: </w:t>
      </w:r>
    </w:p>
    <w:p w:rsidR="002D4439" w:rsidRDefault="002D4439" w:rsidP="002D4439">
      <w:pPr>
        <w:pStyle w:val="Default"/>
        <w:jc w:val="both"/>
        <w:rPr>
          <w:b/>
          <w:bCs/>
          <w:color w:val="auto"/>
          <w:sz w:val="20"/>
          <w:szCs w:val="20"/>
        </w:rPr>
      </w:pPr>
      <w:r>
        <w:rPr>
          <w:b/>
          <w:bCs/>
          <w:color w:val="auto"/>
          <w:sz w:val="20"/>
          <w:szCs w:val="20"/>
        </w:rPr>
        <w:t xml:space="preserve">All Bidders submitting proposals are required to meet with the Owner and review Project scope, meeting arrangements should be made with Lalena Johns at 509.422.7105. Tour date is set for April 20, 2022, at 11:00AM PST. </w:t>
      </w:r>
    </w:p>
    <w:p w:rsidR="002D4439" w:rsidRDefault="002D4439" w:rsidP="002D4439">
      <w:pPr>
        <w:pStyle w:val="Default"/>
        <w:jc w:val="both"/>
        <w:rPr>
          <w:color w:val="auto"/>
          <w:sz w:val="20"/>
          <w:szCs w:val="20"/>
        </w:rPr>
      </w:pPr>
    </w:p>
    <w:p w:rsidR="002D4439" w:rsidRPr="002D4439" w:rsidRDefault="002D4439" w:rsidP="002D4439">
      <w:pPr>
        <w:pStyle w:val="Default"/>
        <w:jc w:val="both"/>
        <w:rPr>
          <w:color w:val="auto"/>
          <w:sz w:val="20"/>
          <w:szCs w:val="20"/>
          <w:u w:val="single"/>
        </w:rPr>
      </w:pPr>
      <w:r w:rsidRPr="002D4439">
        <w:rPr>
          <w:color w:val="auto"/>
          <w:sz w:val="20"/>
          <w:szCs w:val="20"/>
          <w:u w:val="single"/>
        </w:rPr>
        <w:t xml:space="preserve">Withdrawal of Proposals: </w:t>
      </w:r>
    </w:p>
    <w:p w:rsidR="002D4439" w:rsidRDefault="002D4439" w:rsidP="002D4439">
      <w:pPr>
        <w:pStyle w:val="Default"/>
        <w:jc w:val="both"/>
        <w:rPr>
          <w:color w:val="auto"/>
          <w:sz w:val="20"/>
          <w:szCs w:val="20"/>
        </w:rPr>
      </w:pPr>
      <w:r>
        <w:rPr>
          <w:color w:val="auto"/>
          <w:sz w:val="20"/>
          <w:szCs w:val="20"/>
        </w:rPr>
        <w:t xml:space="preserve">No proposal may be withdrawn except with the express permission of the Owner after the hour set for the opening thereof, unless the "Notice of Intent to Award" the contract is delayed for a period of sixty (60), calendar days. </w:t>
      </w:r>
    </w:p>
    <w:p w:rsidR="002D4439" w:rsidRDefault="002D4439" w:rsidP="002D4439">
      <w:pPr>
        <w:pStyle w:val="Default"/>
        <w:jc w:val="both"/>
        <w:rPr>
          <w:color w:val="auto"/>
          <w:sz w:val="20"/>
          <w:szCs w:val="20"/>
        </w:rPr>
      </w:pPr>
    </w:p>
    <w:p w:rsidR="002F38CE" w:rsidRDefault="002D4439" w:rsidP="002D4439">
      <w:pPr>
        <w:jc w:val="both"/>
        <w:rPr>
          <w:sz w:val="20"/>
          <w:szCs w:val="20"/>
        </w:rPr>
      </w:pPr>
      <w:r>
        <w:rPr>
          <w:b/>
          <w:bCs/>
          <w:sz w:val="20"/>
          <w:szCs w:val="20"/>
        </w:rPr>
        <w:t xml:space="preserve">DATED </w:t>
      </w:r>
      <w:r>
        <w:rPr>
          <w:sz w:val="20"/>
          <w:szCs w:val="20"/>
        </w:rPr>
        <w:t xml:space="preserve">at Okanogan, Washington this </w:t>
      </w:r>
      <w:r w:rsidR="00C92508">
        <w:rPr>
          <w:b/>
          <w:bCs/>
          <w:sz w:val="20"/>
          <w:szCs w:val="20"/>
        </w:rPr>
        <w:t>March</w:t>
      </w:r>
      <w:r w:rsidR="00B114EB">
        <w:rPr>
          <w:b/>
          <w:bCs/>
          <w:sz w:val="20"/>
          <w:szCs w:val="20"/>
        </w:rPr>
        <w:t xml:space="preserve"> 31, 2022</w:t>
      </w:r>
      <w:bookmarkStart w:id="0" w:name="_GoBack"/>
      <w:bookmarkEnd w:id="0"/>
      <w:r>
        <w:rPr>
          <w:sz w:val="20"/>
          <w:szCs w:val="20"/>
        </w:rPr>
        <w:t>.</w:t>
      </w:r>
    </w:p>
    <w:p w:rsidR="002D4439" w:rsidRDefault="002D4439" w:rsidP="002D4439">
      <w:pPr>
        <w:jc w:val="both"/>
      </w:pPr>
      <w:r>
        <w:t>INVITATION TO BID</w:t>
      </w:r>
    </w:p>
    <w:sectPr w:rsidR="002D4439" w:rsidSect="002D4439">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439"/>
    <w:rsid w:val="002D4439"/>
    <w:rsid w:val="002F38CE"/>
    <w:rsid w:val="005A4A50"/>
    <w:rsid w:val="006E13A9"/>
    <w:rsid w:val="00B114EB"/>
    <w:rsid w:val="00C92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D705"/>
  <w15:chartTrackingRefBased/>
  <w15:docId w15:val="{7A6DEB4B-9578-4F0F-9DCE-AFCE04597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4439"/>
    <w:pPr>
      <w:autoSpaceDE w:val="0"/>
      <w:autoSpaceDN w:val="0"/>
      <w:adjustRightInd w:val="0"/>
      <w:spacing w:after="0" w:line="240" w:lineRule="auto"/>
    </w:pPr>
    <w:rPr>
      <w:rFonts w:cs="Arial"/>
      <w:color w:val="000000"/>
      <w:szCs w:val="24"/>
    </w:rPr>
  </w:style>
  <w:style w:type="character" w:styleId="Hyperlink">
    <w:name w:val="Hyperlink"/>
    <w:basedOn w:val="DefaultParagraphFont"/>
    <w:uiPriority w:val="99"/>
    <w:unhideWhenUsed/>
    <w:rsid w:val="002D4439"/>
    <w:rPr>
      <w:color w:val="0563C1" w:themeColor="hyperlink"/>
      <w:u w:val="single"/>
    </w:rPr>
  </w:style>
  <w:style w:type="character" w:styleId="UnresolvedMention">
    <w:name w:val="Unresolved Mention"/>
    <w:basedOn w:val="DefaultParagraphFont"/>
    <w:uiPriority w:val="99"/>
    <w:semiHidden/>
    <w:unhideWhenUsed/>
    <w:rsid w:val="002D4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rder.e-arc.com/arcEOC/ARCPlanRoom.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Lalena Johns</dc:creator>
  <cp:keywords/>
  <dc:description/>
  <cp:lastModifiedBy>Lalena Johns</cp:lastModifiedBy>
  <cp:revision>4</cp:revision>
  <dcterms:created xsi:type="dcterms:W3CDTF">2022-03-30T18:32:00Z</dcterms:created>
  <dcterms:modified xsi:type="dcterms:W3CDTF">2022-04-04T21:24:00Z</dcterms:modified>
</cp:coreProperties>
</file>