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486" w:right="486" w:firstLine="0"/>
        <w:jc w:val="center"/>
        <w:rPr>
          <w:b/>
          <w:sz w:val="24"/>
        </w:rPr>
      </w:pPr>
      <w:r>
        <w:rPr>
          <w:b/>
          <w:sz w:val="24"/>
        </w:rPr>
        <w:t>PIERCE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TRANSIT</w:t>
      </w:r>
    </w:p>
    <w:p>
      <w:pPr>
        <w:spacing w:before="0"/>
        <w:ind w:left="486" w:right="486" w:firstLine="0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QUALIFICATIONS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#1278</w:t>
      </w:r>
    </w:p>
    <w:p>
      <w:pPr>
        <w:spacing w:before="0"/>
        <w:ind w:left="485" w:right="486" w:firstLine="0"/>
        <w:jc w:val="center"/>
        <w:rPr>
          <w:b/>
          <w:sz w:val="24"/>
        </w:rPr>
      </w:pPr>
      <w:r>
        <w:rPr>
          <w:b/>
          <w:sz w:val="24"/>
        </w:rPr>
        <w:t>For</w:t>
      </w:r>
    </w:p>
    <w:p>
      <w:pPr>
        <w:pStyle w:val="BodyText"/>
        <w:spacing w:before="1"/>
        <w:rPr>
          <w:b/>
        </w:rPr>
      </w:pPr>
    </w:p>
    <w:p>
      <w:pPr>
        <w:pStyle w:val="Title"/>
      </w:pPr>
      <w:r>
        <w:rPr/>
        <w:t>SPANAWAY</w:t>
      </w:r>
      <w:r>
        <w:rPr>
          <w:spacing w:val="-2"/>
        </w:rPr>
        <w:t> </w:t>
      </w:r>
      <w:r>
        <w:rPr/>
        <w:t>TRANSIT</w:t>
      </w:r>
      <w:r>
        <w:rPr>
          <w:spacing w:val="-3"/>
        </w:rPr>
        <w:t> </w:t>
      </w:r>
      <w:r>
        <w:rPr/>
        <w:t>CENTER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ind w:left="119" w:right="112"/>
        <w:jc w:val="both"/>
      </w:pPr>
      <w:r>
        <w:rPr/>
        <w:t>PIERCE TRANSIT is a municipal corporation with administrative offices located at 3701 96th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SW,</w:t>
      </w:r>
      <w:r>
        <w:rPr>
          <w:spacing w:val="1"/>
        </w:rPr>
        <w:t> </w:t>
      </w:r>
      <w:r>
        <w:rPr/>
        <w:t>Lakewood,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98499-443.</w:t>
      </w:r>
      <w:r>
        <w:rPr>
          <w:spacing w:val="1"/>
        </w:rPr>
        <w:t> </w:t>
      </w:r>
      <w:r>
        <w:rPr/>
        <w:t>Pierce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Qualifications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firms</w:t>
      </w:r>
      <w:r>
        <w:rPr>
          <w:spacing w:val="-5"/>
        </w:rPr>
        <w:t> </w:t>
      </w:r>
      <w:r>
        <w:rPr/>
        <w:t>qualified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interested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providing</w:t>
      </w:r>
      <w:r>
        <w:rPr>
          <w:spacing w:val="-8"/>
        </w:rPr>
        <w:t> </w:t>
      </w:r>
      <w:r>
        <w:rPr/>
        <w:t>consultant</w:t>
      </w:r>
      <w:r>
        <w:rPr>
          <w:spacing w:val="-11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Preliminary</w:t>
      </w:r>
      <w:r>
        <w:rPr>
          <w:spacing w:val="-58"/>
        </w:rPr>
        <w:t> </w:t>
      </w:r>
      <w:r>
        <w:rPr/>
        <w:t>Engineering/Design,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clearances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(NEPA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support</w:t>
      </w:r>
      <w:r>
        <w:rPr>
          <w:spacing w:val="-8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Spanaway</w:t>
      </w:r>
      <w:r>
        <w:rPr>
          <w:spacing w:val="-11"/>
        </w:rPr>
        <w:t> </w:t>
      </w:r>
      <w:r>
        <w:rPr/>
        <w:t>Transit</w:t>
      </w:r>
      <w:r>
        <w:rPr>
          <w:spacing w:val="-9"/>
        </w:rPr>
        <w:t> </w:t>
      </w:r>
      <w:r>
        <w:rPr/>
        <w:t>Center</w:t>
      </w:r>
      <w:r>
        <w:rPr>
          <w:spacing w:val="-11"/>
        </w:rPr>
        <w:t> </w:t>
      </w:r>
      <w:r>
        <w:rPr/>
        <w:t>Phase</w:t>
      </w:r>
      <w:r>
        <w:rPr>
          <w:spacing w:val="-9"/>
        </w:rPr>
        <w:t> </w:t>
      </w:r>
      <w:r>
        <w:rPr/>
        <w:t>II.</w:t>
      </w:r>
    </w:p>
    <w:p>
      <w:pPr>
        <w:spacing w:before="120"/>
        <w:ind w:left="119" w:right="116" w:firstLine="0"/>
        <w:jc w:val="both"/>
        <w:rPr>
          <w:sz w:val="24"/>
        </w:rPr>
      </w:pPr>
      <w:r>
        <w:rPr>
          <w:b/>
          <w:sz w:val="24"/>
        </w:rPr>
        <w:t>Request for Qualification documents are available on-line through Builders Exchange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Washington,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> </w:t>
      </w:r>
      <w:hyperlink r:id="rId5">
        <w:r>
          <w:rPr>
            <w:b/>
            <w:color w:val="0000FF"/>
            <w:sz w:val="24"/>
            <w:u w:val="single" w:color="0000FF"/>
          </w:rPr>
          <w:t>http://www.bxwa.com</w:t>
        </w:r>
        <w:r>
          <w:rPr>
            <w:b/>
            <w:sz w:val="24"/>
          </w:rPr>
          <w:t>.</w:t>
        </w:r>
      </w:hyperlink>
      <w:r>
        <w:rPr>
          <w:b/>
          <w:spacing w:val="1"/>
          <w:sz w:val="24"/>
        </w:rPr>
        <w:t> </w:t>
      </w:r>
      <w:r>
        <w:rPr>
          <w:b/>
          <w:sz w:val="24"/>
        </w:rPr>
        <w:t>Click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“Posted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Projects”;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“Goods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Services”, “Pierce Transit”, and “Projects Bidding”.</w:t>
      </w:r>
      <w:r>
        <w:rPr>
          <w:b/>
          <w:spacing w:val="1"/>
          <w:sz w:val="24"/>
        </w:rPr>
        <w:t> </w:t>
      </w:r>
      <w:r>
        <w:rPr>
          <w:sz w:val="24"/>
        </w:rPr>
        <w:t>Proposers are encouraged to “</w:t>
      </w:r>
      <w:r>
        <w:rPr>
          <w:b/>
          <w:sz w:val="24"/>
        </w:rPr>
        <w:t>Register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 a Bidder</w:t>
      </w:r>
      <w:r>
        <w:rPr>
          <w:sz w:val="24"/>
        </w:rPr>
        <w:t>”, in order to receive automatic email notification of future addenda and to be placed</w:t>
      </w:r>
      <w:r>
        <w:rPr>
          <w:spacing w:val="1"/>
          <w:sz w:val="24"/>
        </w:rPr>
        <w:t> </w:t>
      </w:r>
      <w:r>
        <w:rPr>
          <w:sz w:val="24"/>
        </w:rPr>
        <w:t>on the “</w:t>
      </w:r>
      <w:r>
        <w:rPr>
          <w:b/>
          <w:sz w:val="24"/>
        </w:rPr>
        <w:t>Bidders List</w:t>
      </w:r>
      <w:r>
        <w:rPr>
          <w:sz w:val="24"/>
        </w:rPr>
        <w:t>”. This service is provided </w:t>
      </w:r>
      <w:r>
        <w:rPr>
          <w:b/>
          <w:sz w:val="24"/>
        </w:rPr>
        <w:t>free of charge </w:t>
      </w:r>
      <w:r>
        <w:rPr>
          <w:sz w:val="24"/>
        </w:rPr>
        <w:t>to Prime Bidders, Subcontractors,</w:t>
      </w:r>
      <w:r>
        <w:rPr>
          <w:spacing w:val="-57"/>
          <w:sz w:val="24"/>
        </w:rPr>
        <w:t> </w:t>
      </w:r>
      <w:r>
        <w:rPr>
          <w:sz w:val="24"/>
        </w:rPr>
        <w:t>&amp; Vendors bidding this project.</w:t>
      </w:r>
      <w:r>
        <w:rPr>
          <w:spacing w:val="1"/>
          <w:sz w:val="24"/>
        </w:rPr>
        <w:t> </w:t>
      </w:r>
      <w:r>
        <w:rPr>
          <w:sz w:val="24"/>
        </w:rPr>
        <w:t>This online plan center provides bidders with fully usable online</w:t>
      </w:r>
      <w:r>
        <w:rPr>
          <w:spacing w:val="-57"/>
          <w:sz w:val="24"/>
        </w:rPr>
        <w:t> </w:t>
      </w:r>
      <w:r>
        <w:rPr>
          <w:sz w:val="24"/>
        </w:rPr>
        <w:t>documents, including time saving on-line digitizer/take-off tools; automatic addenda notification;</w:t>
      </w:r>
      <w:r>
        <w:rPr>
          <w:spacing w:val="-57"/>
          <w:sz w:val="24"/>
        </w:rPr>
        <w:t> </w:t>
      </w:r>
      <w:r>
        <w:rPr>
          <w:sz w:val="24"/>
        </w:rPr>
        <w:t>viewing and or printing plans, details, &amp; specifications at your own desk top printer, plotter, or</w:t>
      </w:r>
      <w:r>
        <w:rPr>
          <w:spacing w:val="1"/>
          <w:sz w:val="24"/>
        </w:rPr>
        <w:t> </w:t>
      </w:r>
      <w:r>
        <w:rPr>
          <w:sz w:val="24"/>
        </w:rPr>
        <w:t>from multiple reprographic houses utilizing on-line print order form.</w:t>
      </w:r>
      <w:r>
        <w:rPr>
          <w:spacing w:val="1"/>
          <w:sz w:val="24"/>
        </w:rPr>
        <w:t> </w:t>
      </w:r>
      <w:r>
        <w:rPr>
          <w:sz w:val="24"/>
        </w:rPr>
        <w:t>Contact Builders Exchange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Washington at </w:t>
      </w:r>
      <w:r>
        <w:rPr>
          <w:b/>
          <w:sz w:val="24"/>
        </w:rPr>
        <w:t>425-258-1303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you require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assistance.</w:t>
      </w:r>
    </w:p>
    <w:p>
      <w:pPr>
        <w:spacing w:line="235" w:lineRule="auto" w:before="125"/>
        <w:ind w:left="120" w:right="112" w:firstLine="0"/>
        <w:jc w:val="both"/>
        <w:rPr>
          <w:b/>
          <w:sz w:val="24"/>
        </w:rPr>
      </w:pPr>
      <w:r>
        <w:rPr/>
        <w:pict>
          <v:rect style="position:absolute;margin-left:157.800003pt;margin-top:32.349068pt;width:294.6pt;height:1.2pt;mso-position-horizontal-relative:page;mso-position-vertical-relative:paragraph;z-index:15728640" id="docshape1" filled="true" fillcolor="#000000" stroked="false">
            <v:fill type="solid"/>
            <w10:wrap type="none"/>
          </v:rect>
        </w:pict>
      </w:r>
      <w:r>
        <w:rPr>
          <w:sz w:val="24"/>
        </w:rPr>
        <w:t>A Pre-Proposal Meeting will be held on October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 2021, at 11:00 a.m. and will convene via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Microsoft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Teams.</w:t>
      </w:r>
      <w:r>
        <w:rPr>
          <w:spacing w:val="-12"/>
          <w:sz w:val="24"/>
          <w:vertAlign w:val="baseline"/>
        </w:rPr>
        <w:t> </w:t>
      </w:r>
      <w:r>
        <w:rPr>
          <w:b/>
          <w:sz w:val="24"/>
          <w:vertAlign w:val="baseline"/>
        </w:rPr>
        <w:t>Last</w:t>
      </w:r>
      <w:r>
        <w:rPr>
          <w:b/>
          <w:spacing w:val="-12"/>
          <w:sz w:val="24"/>
          <w:vertAlign w:val="baseline"/>
        </w:rPr>
        <w:t> </w:t>
      </w:r>
      <w:r>
        <w:rPr>
          <w:b/>
          <w:sz w:val="24"/>
          <w:vertAlign w:val="baseline"/>
        </w:rPr>
        <w:t>day</w:t>
      </w:r>
      <w:r>
        <w:rPr>
          <w:b/>
          <w:spacing w:val="-9"/>
          <w:sz w:val="24"/>
          <w:vertAlign w:val="baseline"/>
        </w:rPr>
        <w:t> </w:t>
      </w:r>
      <w:r>
        <w:rPr>
          <w:b/>
          <w:sz w:val="24"/>
          <w:vertAlign w:val="baseline"/>
        </w:rPr>
        <w:t>for</w:t>
      </w:r>
      <w:r>
        <w:rPr>
          <w:b/>
          <w:spacing w:val="-10"/>
          <w:sz w:val="24"/>
          <w:vertAlign w:val="baseline"/>
        </w:rPr>
        <w:t> </w:t>
      </w:r>
      <w:r>
        <w:rPr>
          <w:b/>
          <w:sz w:val="24"/>
          <w:vertAlign w:val="baseline"/>
        </w:rPr>
        <w:t>clarifications</w:t>
      </w:r>
      <w:r>
        <w:rPr>
          <w:b/>
          <w:spacing w:val="-11"/>
          <w:sz w:val="24"/>
          <w:vertAlign w:val="baseline"/>
        </w:rPr>
        <w:t> </w:t>
      </w:r>
      <w:r>
        <w:rPr>
          <w:b/>
          <w:sz w:val="24"/>
          <w:vertAlign w:val="baseline"/>
        </w:rPr>
        <w:t>is</w:t>
      </w:r>
      <w:r>
        <w:rPr>
          <w:b/>
          <w:spacing w:val="-11"/>
          <w:sz w:val="24"/>
          <w:vertAlign w:val="baseline"/>
        </w:rPr>
        <w:t> </w:t>
      </w:r>
      <w:r>
        <w:rPr>
          <w:b/>
          <w:sz w:val="24"/>
          <w:vertAlign w:val="baseline"/>
        </w:rPr>
        <w:t>October</w:t>
      </w:r>
      <w:r>
        <w:rPr>
          <w:b/>
          <w:spacing w:val="-10"/>
          <w:sz w:val="24"/>
          <w:vertAlign w:val="baseline"/>
        </w:rPr>
        <w:t> </w:t>
      </w:r>
      <w:r>
        <w:rPr>
          <w:b/>
          <w:sz w:val="24"/>
          <w:vertAlign w:val="baseline"/>
        </w:rPr>
        <w:t>15</w:t>
      </w:r>
      <w:r>
        <w:rPr>
          <w:b/>
          <w:position w:val="8"/>
          <w:sz w:val="16"/>
          <w:vertAlign w:val="baseline"/>
        </w:rPr>
        <w:t>th</w:t>
      </w:r>
      <w:r>
        <w:rPr>
          <w:b/>
          <w:sz w:val="24"/>
          <w:vertAlign w:val="baseline"/>
        </w:rPr>
        <w:t>,</w:t>
      </w:r>
      <w:r>
        <w:rPr>
          <w:b/>
          <w:spacing w:val="-9"/>
          <w:sz w:val="24"/>
          <w:vertAlign w:val="baseline"/>
        </w:rPr>
        <w:t> </w:t>
      </w:r>
      <w:r>
        <w:rPr>
          <w:b/>
          <w:sz w:val="24"/>
          <w:vertAlign w:val="baseline"/>
        </w:rPr>
        <w:t>2021</w:t>
      </w:r>
      <w:r>
        <w:rPr>
          <w:b/>
          <w:spacing w:val="-12"/>
          <w:sz w:val="24"/>
          <w:vertAlign w:val="baseline"/>
        </w:rPr>
        <w:t> </w:t>
      </w:r>
      <w:r>
        <w:rPr>
          <w:b/>
          <w:sz w:val="24"/>
          <w:vertAlign w:val="baseline"/>
        </w:rPr>
        <w:t>by</w:t>
      </w:r>
      <w:r>
        <w:rPr>
          <w:b/>
          <w:spacing w:val="-9"/>
          <w:sz w:val="24"/>
          <w:vertAlign w:val="baseline"/>
        </w:rPr>
        <w:t> </w:t>
      </w:r>
      <w:r>
        <w:rPr>
          <w:b/>
          <w:sz w:val="24"/>
          <w:vertAlign w:val="baseline"/>
        </w:rPr>
        <w:t>1:00</w:t>
      </w:r>
      <w:r>
        <w:rPr>
          <w:b/>
          <w:spacing w:val="-12"/>
          <w:sz w:val="24"/>
          <w:vertAlign w:val="baseline"/>
        </w:rPr>
        <w:t> </w:t>
      </w:r>
      <w:r>
        <w:rPr>
          <w:b/>
          <w:sz w:val="24"/>
          <w:vertAlign w:val="baseline"/>
        </w:rPr>
        <w:t>pm.</w:t>
      </w:r>
    </w:p>
    <w:p>
      <w:pPr>
        <w:spacing w:line="279" w:lineRule="exact" w:before="121"/>
        <w:ind w:left="120" w:right="0" w:firstLine="0"/>
        <w:jc w:val="both"/>
        <w:rPr>
          <w:rFonts w:ascii="Segoe UI"/>
          <w:b/>
          <w:sz w:val="21"/>
        </w:rPr>
      </w:pPr>
      <w:r>
        <w:rPr>
          <w:rFonts w:ascii="Segoe UI"/>
          <w:b/>
          <w:color w:val="242323"/>
          <w:sz w:val="21"/>
        </w:rPr>
        <w:t>Or</w:t>
      </w:r>
      <w:r>
        <w:rPr>
          <w:rFonts w:ascii="Segoe UI"/>
          <w:b/>
          <w:color w:val="242323"/>
          <w:spacing w:val="-2"/>
          <w:sz w:val="21"/>
        </w:rPr>
        <w:t> </w:t>
      </w:r>
      <w:r>
        <w:rPr>
          <w:rFonts w:ascii="Segoe UI"/>
          <w:b/>
          <w:color w:val="242323"/>
          <w:sz w:val="21"/>
        </w:rPr>
        <w:t>call</w:t>
      </w:r>
      <w:r>
        <w:rPr>
          <w:rFonts w:ascii="Segoe UI"/>
          <w:b/>
          <w:color w:val="242323"/>
          <w:spacing w:val="-2"/>
          <w:sz w:val="21"/>
        </w:rPr>
        <w:t> </w:t>
      </w:r>
      <w:r>
        <w:rPr>
          <w:rFonts w:ascii="Segoe UI"/>
          <w:b/>
          <w:color w:val="242323"/>
          <w:sz w:val="21"/>
        </w:rPr>
        <w:t>in</w:t>
      </w:r>
      <w:r>
        <w:rPr>
          <w:rFonts w:ascii="Segoe UI"/>
          <w:b/>
          <w:color w:val="242323"/>
          <w:spacing w:val="-2"/>
          <w:sz w:val="21"/>
        </w:rPr>
        <w:t> </w:t>
      </w:r>
      <w:r>
        <w:rPr>
          <w:rFonts w:ascii="Segoe UI"/>
          <w:b/>
          <w:color w:val="242323"/>
          <w:sz w:val="21"/>
        </w:rPr>
        <w:t>(audio</w:t>
      </w:r>
      <w:r>
        <w:rPr>
          <w:rFonts w:ascii="Segoe UI"/>
          <w:b/>
          <w:color w:val="242323"/>
          <w:spacing w:val="-1"/>
          <w:sz w:val="21"/>
        </w:rPr>
        <w:t> </w:t>
      </w:r>
      <w:r>
        <w:rPr>
          <w:rFonts w:ascii="Segoe UI"/>
          <w:b/>
          <w:color w:val="242323"/>
          <w:sz w:val="21"/>
        </w:rPr>
        <w:t>only)</w:t>
      </w:r>
    </w:p>
    <w:p>
      <w:pPr>
        <w:spacing w:line="242" w:lineRule="auto" w:before="0"/>
        <w:ind w:left="120" w:right="4601" w:firstLine="0"/>
        <w:jc w:val="both"/>
        <w:rPr>
          <w:rFonts w:ascii="Segoe UI"/>
          <w:sz w:val="24"/>
        </w:rPr>
      </w:pPr>
      <w:r>
        <w:rPr>
          <w:rFonts w:ascii="Segoe UI"/>
          <w:color w:val="6163A7"/>
          <w:sz w:val="21"/>
          <w:u w:val="single" w:color="6163A7"/>
        </w:rPr>
        <w:t>+1 206-899-2838,,32034837#</w:t>
      </w:r>
      <w:r>
        <w:rPr>
          <w:rFonts w:ascii="Segoe UI"/>
          <w:color w:val="6163A7"/>
          <w:spacing w:val="1"/>
          <w:sz w:val="21"/>
        </w:rPr>
        <w:t> </w:t>
      </w:r>
      <w:r>
        <w:rPr>
          <w:rFonts w:ascii="Segoe UI"/>
          <w:color w:val="242323"/>
          <w:sz w:val="21"/>
        </w:rPr>
        <w:t>United States, Seattle</w:t>
      </w:r>
      <w:r>
        <w:rPr>
          <w:rFonts w:ascii="Segoe UI"/>
          <w:color w:val="242323"/>
          <w:spacing w:val="1"/>
          <w:sz w:val="21"/>
        </w:rPr>
        <w:t> </w:t>
      </w:r>
      <w:r>
        <w:rPr>
          <w:rFonts w:ascii="Segoe UI"/>
          <w:color w:val="242323"/>
          <w:sz w:val="21"/>
        </w:rPr>
        <w:t>Phone</w:t>
      </w:r>
      <w:r>
        <w:rPr>
          <w:rFonts w:ascii="Segoe UI"/>
          <w:color w:val="242323"/>
          <w:spacing w:val="-4"/>
          <w:sz w:val="21"/>
        </w:rPr>
        <w:t> </w:t>
      </w:r>
      <w:r>
        <w:rPr>
          <w:rFonts w:ascii="Segoe UI"/>
          <w:color w:val="242323"/>
          <w:sz w:val="21"/>
        </w:rPr>
        <w:t>Conference ID:</w:t>
      </w:r>
      <w:r>
        <w:rPr>
          <w:rFonts w:ascii="Segoe UI"/>
          <w:color w:val="242323"/>
          <w:spacing w:val="-1"/>
          <w:sz w:val="21"/>
        </w:rPr>
        <w:t> </w:t>
      </w:r>
      <w:r>
        <w:rPr>
          <w:rFonts w:ascii="Segoe UI"/>
          <w:color w:val="242323"/>
          <w:sz w:val="24"/>
        </w:rPr>
        <w:t>320</w:t>
      </w:r>
      <w:r>
        <w:rPr>
          <w:rFonts w:ascii="Segoe UI"/>
          <w:color w:val="242323"/>
          <w:spacing w:val="-4"/>
          <w:sz w:val="24"/>
        </w:rPr>
        <w:t> </w:t>
      </w:r>
      <w:r>
        <w:rPr>
          <w:rFonts w:ascii="Segoe UI"/>
          <w:color w:val="242323"/>
          <w:sz w:val="24"/>
        </w:rPr>
        <w:t>348</w:t>
      </w:r>
      <w:r>
        <w:rPr>
          <w:rFonts w:ascii="Segoe UI"/>
          <w:color w:val="242323"/>
          <w:spacing w:val="-1"/>
          <w:sz w:val="24"/>
        </w:rPr>
        <w:t> </w:t>
      </w:r>
      <w:r>
        <w:rPr>
          <w:rFonts w:ascii="Segoe UI"/>
          <w:color w:val="242323"/>
          <w:sz w:val="24"/>
        </w:rPr>
        <w:t>37#</w:t>
      </w:r>
    </w:p>
    <w:p>
      <w:pPr>
        <w:pStyle w:val="BodyText"/>
        <w:spacing w:before="5"/>
        <w:rPr>
          <w:rFonts w:ascii="Segoe UI"/>
          <w:sz w:val="29"/>
        </w:rPr>
      </w:pPr>
    </w:p>
    <w:p>
      <w:pPr>
        <w:spacing w:before="1"/>
        <w:ind w:left="119" w:right="111" w:firstLine="0"/>
        <w:jc w:val="both"/>
        <w:rPr>
          <w:b/>
          <w:sz w:val="24"/>
        </w:rPr>
      </w:pPr>
      <w:r>
        <w:rPr>
          <w:sz w:val="24"/>
        </w:rPr>
        <w:t>Statements of Qualifications will be accepted until </w:t>
      </w:r>
      <w:r>
        <w:rPr>
          <w:b/>
          <w:sz w:val="24"/>
        </w:rPr>
        <w:t>11:00a.m. October 26, 2021</w:t>
      </w:r>
      <w:r>
        <w:rPr>
          <w:sz w:val="24"/>
        </w:rPr>
        <w:t>, and may be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electronically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Luis</w:t>
      </w:r>
      <w:r>
        <w:rPr>
          <w:spacing w:val="1"/>
          <w:sz w:val="24"/>
        </w:rPr>
        <w:t> </w:t>
      </w:r>
      <w:r>
        <w:rPr>
          <w:sz w:val="24"/>
        </w:rPr>
        <w:t>Hernandez,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Coordinator:</w:t>
      </w:r>
      <w:r>
        <w:rPr>
          <w:spacing w:val="1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1"/>
          <w:sz w:val="24"/>
        </w:rPr>
        <w:t> </w:t>
      </w:r>
      <w:hyperlink r:id="rId6">
        <w:r>
          <w:rPr>
            <w:b/>
            <w:color w:val="0000FF"/>
            <w:sz w:val="24"/>
            <w:u w:val="single" w:color="0000FF"/>
          </w:rPr>
          <w:t>lhernandez@piercetransit.org</w:t>
        </w:r>
      </w:hyperlink>
      <w:r>
        <w:rPr>
          <w:b/>
          <w:sz w:val="24"/>
        </w:rPr>
        <w:t>.</w:t>
      </w:r>
    </w:p>
    <w:p>
      <w:pPr>
        <w:pStyle w:val="BodyText"/>
        <w:spacing w:before="120"/>
        <w:ind w:left="120"/>
        <w:jc w:val="both"/>
      </w:pPr>
      <w:r>
        <w:rPr>
          <w:u w:val="single"/>
        </w:rPr>
        <w:t>Equal</w:t>
      </w:r>
      <w:r>
        <w:rPr>
          <w:spacing w:val="-2"/>
          <w:u w:val="single"/>
        </w:rPr>
        <w:t> </w:t>
      </w:r>
      <w:r>
        <w:rPr>
          <w:u w:val="single"/>
        </w:rPr>
        <w:t>Employment</w:t>
      </w:r>
      <w:r>
        <w:rPr>
          <w:spacing w:val="-2"/>
          <w:u w:val="single"/>
        </w:rPr>
        <w:t> </w:t>
      </w:r>
      <w:r>
        <w:rPr>
          <w:u w:val="single"/>
        </w:rPr>
        <w:t>Opportunity:</w:t>
      </w:r>
    </w:p>
    <w:p>
      <w:pPr>
        <w:pStyle w:val="BodyText"/>
        <w:ind w:left="120" w:right="267"/>
        <w:jc w:val="both"/>
      </w:pPr>
      <w:r>
        <w:rPr/>
        <w:t>Consultant will be required to comply with all applicable Equal Employment Opportunity Laws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Regulations.</w:t>
      </w:r>
    </w:p>
    <w:p>
      <w:pPr>
        <w:spacing w:before="120"/>
        <w:ind w:left="120" w:right="343" w:firstLine="0"/>
        <w:jc w:val="both"/>
        <w:rPr>
          <w:b/>
          <w:sz w:val="24"/>
        </w:rPr>
      </w:pPr>
      <w:r>
        <w:rPr>
          <w:b/>
          <w:sz w:val="24"/>
        </w:rPr>
        <w:t>This Project may be funded in part by the Federal Transit Administration. All applicable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Rules and Regulations apply.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91"/>
        <w:ind w:left="0" w:right="1" w:firstLine="0"/>
        <w:jc w:val="center"/>
        <w:rPr>
          <w:sz w:val="20"/>
        </w:rPr>
      </w:pPr>
      <w:r>
        <w:rPr>
          <w:w w:val="99"/>
          <w:sz w:val="20"/>
        </w:rPr>
        <w:t>3</w:t>
      </w:r>
    </w:p>
    <w:p>
      <w:pPr>
        <w:spacing w:before="1"/>
        <w:ind w:left="7302" w:right="486" w:firstLine="0"/>
        <w:jc w:val="center"/>
        <w:rPr>
          <w:sz w:val="20"/>
        </w:rPr>
      </w:pPr>
      <w:r>
        <w:rPr>
          <w:spacing w:val="-3"/>
          <w:sz w:val="20"/>
        </w:rPr>
        <w:t>Form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Revised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05/2020</w:t>
      </w:r>
    </w:p>
    <w:sectPr>
      <w:type w:val="continuous"/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ind w:left="486" w:right="486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xwa.com/" TargetMode="External"/><Relationship Id="rId6" Type="http://schemas.openxmlformats.org/officeDocument/2006/relationships/hyperlink" Target="mailto:lhernandez@piercetransit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rsopher</dc:creator>
  <dcterms:created xsi:type="dcterms:W3CDTF">2021-10-05T18:18:32Z</dcterms:created>
  <dcterms:modified xsi:type="dcterms:W3CDTF">2021-10-05T18:18:32Z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2021-10-05T00:00:00Z</vt:filetime>
  </property>
</Properties>
</file>