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86F5E" w14:textId="77777777" w:rsidR="00276242" w:rsidRDefault="00046B4B">
      <w:pPr>
        <w:pStyle w:val="BodyText"/>
        <w:spacing w:before="70" w:line="251" w:lineRule="exact"/>
        <w:ind w:left="1394" w:right="1394"/>
        <w:jc w:val="center"/>
      </w:pPr>
      <w:r>
        <w:t>REQUEST</w:t>
      </w:r>
      <w:r>
        <w:rPr>
          <w:spacing w:val="-4"/>
        </w:rPr>
        <w:t xml:space="preserve"> </w:t>
      </w:r>
      <w:r>
        <w:t>FOR</w:t>
      </w:r>
      <w:r>
        <w:rPr>
          <w:spacing w:val="-3"/>
        </w:rPr>
        <w:t xml:space="preserve"> </w:t>
      </w:r>
      <w:r w:rsidR="00276242">
        <w:t>QUALIFICATIONS AND QUOTATION</w:t>
      </w:r>
    </w:p>
    <w:p w14:paraId="6F71D949" w14:textId="20775C9B" w:rsidR="00855DD3" w:rsidRDefault="00046B4B">
      <w:pPr>
        <w:pStyle w:val="BodyText"/>
        <w:spacing w:before="70" w:line="251" w:lineRule="exact"/>
        <w:ind w:left="1394" w:right="1394"/>
        <w:jc w:val="center"/>
      </w:pPr>
      <w:r>
        <w:rPr>
          <w:spacing w:val="-4"/>
        </w:rPr>
        <w:t xml:space="preserve"> </w:t>
      </w:r>
      <w:r>
        <w:t>FOR</w:t>
      </w:r>
      <w:r>
        <w:rPr>
          <w:spacing w:val="-3"/>
        </w:rPr>
        <w:t xml:space="preserve"> </w:t>
      </w:r>
      <w:r>
        <w:t>CONSULTANT</w:t>
      </w:r>
      <w:r>
        <w:rPr>
          <w:spacing w:val="-3"/>
        </w:rPr>
        <w:t xml:space="preserve"> </w:t>
      </w:r>
      <w:r>
        <w:t>SERVICES</w:t>
      </w:r>
    </w:p>
    <w:p w14:paraId="7DA9ACFE" w14:textId="6BF9FA89" w:rsidR="00855DD3" w:rsidRDefault="00046B4B">
      <w:pPr>
        <w:pStyle w:val="BodyText"/>
        <w:spacing w:line="251" w:lineRule="exact"/>
        <w:ind w:left="1394" w:right="1394"/>
        <w:jc w:val="center"/>
      </w:pPr>
      <w:r>
        <w:t>TO</w:t>
      </w:r>
      <w:r>
        <w:rPr>
          <w:spacing w:val="-4"/>
        </w:rPr>
        <w:t xml:space="preserve"> </w:t>
      </w:r>
      <w:r>
        <w:t>SUPPORT</w:t>
      </w:r>
      <w:r>
        <w:rPr>
          <w:spacing w:val="-3"/>
        </w:rPr>
        <w:t xml:space="preserve"> </w:t>
      </w:r>
      <w:r w:rsidR="004D79DC">
        <w:t>EVERGREEN BIOSCIENCE INNOVATION CLUSTER</w:t>
      </w:r>
    </w:p>
    <w:p w14:paraId="715E86A1" w14:textId="77777777" w:rsidR="00855DD3" w:rsidRDefault="00855DD3">
      <w:pPr>
        <w:pStyle w:val="BodyText"/>
        <w:spacing w:before="3"/>
      </w:pPr>
    </w:p>
    <w:p w14:paraId="154748CB" w14:textId="77777777" w:rsidR="00D37C84" w:rsidRDefault="00046B4B" w:rsidP="00276242">
      <w:pPr>
        <w:pStyle w:val="BodyText"/>
        <w:ind w:left="2160" w:right="2160" w:firstLine="2"/>
        <w:jc w:val="center"/>
        <w:rPr>
          <w:spacing w:val="1"/>
        </w:rPr>
      </w:pPr>
      <w:r>
        <w:t>Washington State Department of Commerce</w:t>
      </w:r>
      <w:r>
        <w:rPr>
          <w:spacing w:val="1"/>
        </w:rPr>
        <w:t xml:space="preserve"> </w:t>
      </w:r>
    </w:p>
    <w:p w14:paraId="525FC027" w14:textId="28746B5B" w:rsidR="00855DD3" w:rsidRDefault="00046B4B" w:rsidP="00276242">
      <w:pPr>
        <w:pStyle w:val="BodyText"/>
        <w:ind w:left="2160" w:right="2160" w:firstLine="2"/>
        <w:jc w:val="center"/>
      </w:pPr>
      <w:r>
        <w:t>Innovation</w:t>
      </w:r>
      <w:r>
        <w:rPr>
          <w:spacing w:val="-6"/>
        </w:rPr>
        <w:t xml:space="preserve"> </w:t>
      </w:r>
      <w:r>
        <w:t>Cluster</w:t>
      </w:r>
      <w:r>
        <w:rPr>
          <w:spacing w:val="-6"/>
        </w:rPr>
        <w:t xml:space="preserve"> </w:t>
      </w:r>
      <w:r>
        <w:t>Accelerator</w:t>
      </w:r>
      <w:r>
        <w:rPr>
          <w:spacing w:val="-6"/>
        </w:rPr>
        <w:t xml:space="preserve"> </w:t>
      </w:r>
      <w:r>
        <w:t>Program</w:t>
      </w:r>
      <w:r w:rsidR="00276242">
        <w:rPr>
          <w:spacing w:val="-6"/>
        </w:rPr>
        <w:t xml:space="preserve"> </w:t>
      </w:r>
      <w:r>
        <w:t>(ICAP)</w:t>
      </w:r>
    </w:p>
    <w:p w14:paraId="3E5B8723" w14:textId="111561DA" w:rsidR="00855DD3" w:rsidRDefault="004D79DC">
      <w:pPr>
        <w:pStyle w:val="BodyText"/>
        <w:spacing w:line="251" w:lineRule="exact"/>
        <w:ind w:left="1394" w:right="1394"/>
        <w:jc w:val="center"/>
      </w:pPr>
      <w:r>
        <w:t>Evergreen Bioscience Innovation Cluster</w:t>
      </w:r>
      <w:r w:rsidR="00046B4B">
        <w:t>,</w:t>
      </w:r>
      <w:r w:rsidR="00046B4B">
        <w:rPr>
          <w:spacing w:val="-3"/>
        </w:rPr>
        <w:t xml:space="preserve"> </w:t>
      </w:r>
      <w:r>
        <w:rPr>
          <w:spacing w:val="-3"/>
        </w:rPr>
        <w:t>Spokane</w:t>
      </w:r>
      <w:r w:rsidR="00046B4B">
        <w:rPr>
          <w:spacing w:val="-4"/>
        </w:rPr>
        <w:t xml:space="preserve"> </w:t>
      </w:r>
      <w:r w:rsidR="00046B4B">
        <w:t>WA</w:t>
      </w:r>
    </w:p>
    <w:p w14:paraId="585C23ED" w14:textId="77777777" w:rsidR="00855DD3" w:rsidRDefault="00855DD3">
      <w:pPr>
        <w:pStyle w:val="BodyText"/>
        <w:spacing w:before="3"/>
      </w:pPr>
    </w:p>
    <w:p w14:paraId="5B311B2C" w14:textId="2CFF76E9" w:rsidR="004D79DC" w:rsidRDefault="004D79DC">
      <w:pPr>
        <w:pStyle w:val="BodyText"/>
        <w:ind w:left="116" w:right="254" w:firstLine="4"/>
      </w:pPr>
      <w:r>
        <w:t>Greater Spokane Inc.</w:t>
      </w:r>
      <w:r w:rsidR="00046B4B">
        <w:t xml:space="preserve"> (hereafter referred to as “</w:t>
      </w:r>
      <w:r>
        <w:t>GSI</w:t>
      </w:r>
      <w:r w:rsidR="00046B4B">
        <w:t xml:space="preserve">”) </w:t>
      </w:r>
      <w:r>
        <w:t xml:space="preserve">is the Associate Development Organization of Spokane County, and as such is responsible for developing and diversifying the regional economy. GSI partnered with SP3NW, a life science business incubator at Washington State University Spokane to pursue an Innovation Cluster Accelerator Program (ICAP) grant from the Washington State Department of Commerce. GSI is the awardee of the </w:t>
      </w:r>
      <w:r w:rsidR="00F709A0">
        <w:t>grant and</w:t>
      </w:r>
      <w:r>
        <w:t xml:space="preserve"> will foster the development of the Evergreen Bioscience Innovation Cluster (</w:t>
      </w:r>
      <w:r w:rsidR="00631723">
        <w:t>Evergreen Bio</w:t>
      </w:r>
      <w:r>
        <w:t xml:space="preserve">) until such time as </w:t>
      </w:r>
      <w:r w:rsidR="00631723">
        <w:t>Evergreen Bio</w:t>
      </w:r>
      <w:r>
        <w:t xml:space="preserve"> is mature enough to be a stand</w:t>
      </w:r>
      <w:r w:rsidR="00631723">
        <w:t>-</w:t>
      </w:r>
      <w:r>
        <w:t xml:space="preserve">alone organization. More information may be accessed at:  </w:t>
      </w:r>
    </w:p>
    <w:p w14:paraId="54460766" w14:textId="77777777" w:rsidR="004D79DC" w:rsidRDefault="004D79DC">
      <w:pPr>
        <w:pStyle w:val="BodyText"/>
        <w:ind w:left="116" w:right="254" w:firstLine="4"/>
      </w:pPr>
    </w:p>
    <w:p w14:paraId="12486E64" w14:textId="5D63F72A" w:rsidR="00855DD3" w:rsidRDefault="00D37C84">
      <w:pPr>
        <w:pStyle w:val="ListParagraph"/>
        <w:numPr>
          <w:ilvl w:val="0"/>
          <w:numId w:val="1"/>
        </w:numPr>
        <w:tabs>
          <w:tab w:val="left" w:pos="840"/>
          <w:tab w:val="left" w:pos="841"/>
        </w:tabs>
        <w:ind w:left="840"/>
      </w:pPr>
      <w:hyperlink r:id="rId6" w:history="1">
        <w:r w:rsidR="005235BB">
          <w:rPr>
            <w:rStyle w:val="Hyperlink"/>
          </w:rPr>
          <w:t>greaterspokane.org/</w:t>
        </w:r>
      </w:hyperlink>
    </w:p>
    <w:p w14:paraId="538929FE" w14:textId="1BBCADA2" w:rsidR="005235BB" w:rsidRPr="005235BB" w:rsidRDefault="00D37C84">
      <w:pPr>
        <w:pStyle w:val="ListParagraph"/>
        <w:numPr>
          <w:ilvl w:val="0"/>
          <w:numId w:val="1"/>
        </w:numPr>
        <w:tabs>
          <w:tab w:val="left" w:pos="840"/>
          <w:tab w:val="left" w:pos="841"/>
        </w:tabs>
        <w:ind w:left="840"/>
      </w:pPr>
      <w:hyperlink r:id="rId7" w:history="1">
        <w:r w:rsidR="005235BB">
          <w:rPr>
            <w:rStyle w:val="Hyperlink"/>
          </w:rPr>
          <w:t>sp3nw.org/</w:t>
        </w:r>
      </w:hyperlink>
    </w:p>
    <w:p w14:paraId="774875FF" w14:textId="7A1D80EF" w:rsidR="00855DD3" w:rsidRDefault="00D37C84">
      <w:pPr>
        <w:pStyle w:val="ListParagraph"/>
        <w:numPr>
          <w:ilvl w:val="0"/>
          <w:numId w:val="1"/>
        </w:numPr>
        <w:tabs>
          <w:tab w:val="left" w:pos="840"/>
          <w:tab w:val="left" w:pos="841"/>
        </w:tabs>
        <w:ind w:left="840"/>
      </w:pPr>
      <w:hyperlink r:id="rId8" w:history="1">
        <w:r w:rsidR="005235BB" w:rsidRPr="009F31EE">
          <w:rPr>
            <w:rStyle w:val="Hyperlink"/>
          </w:rPr>
          <w:t>E</w:t>
        </w:r>
        <w:r w:rsidR="00F709A0">
          <w:rPr>
            <w:rStyle w:val="Hyperlink"/>
          </w:rPr>
          <w:t xml:space="preserve">vergreen </w:t>
        </w:r>
        <w:r w:rsidR="005235BB" w:rsidRPr="009F31EE">
          <w:rPr>
            <w:rStyle w:val="Hyperlink"/>
          </w:rPr>
          <w:t>B</w:t>
        </w:r>
        <w:r w:rsidR="00F709A0">
          <w:rPr>
            <w:rStyle w:val="Hyperlink"/>
          </w:rPr>
          <w:t xml:space="preserve">ioscience </w:t>
        </w:r>
        <w:r w:rsidR="005235BB" w:rsidRPr="009F31EE">
          <w:rPr>
            <w:rStyle w:val="Hyperlink"/>
          </w:rPr>
          <w:t>I</w:t>
        </w:r>
        <w:r w:rsidR="00F709A0">
          <w:rPr>
            <w:rStyle w:val="Hyperlink"/>
          </w:rPr>
          <w:t>nnovation</w:t>
        </w:r>
      </w:hyperlink>
      <w:r w:rsidR="00F709A0">
        <w:rPr>
          <w:color w:val="0563C1"/>
          <w:u w:val="single" w:color="0563C1"/>
        </w:rPr>
        <w:t xml:space="preserve"> Cluster</w:t>
      </w:r>
    </w:p>
    <w:p w14:paraId="31E3A1F6" w14:textId="77777777" w:rsidR="00855DD3" w:rsidRDefault="00855DD3">
      <w:pPr>
        <w:pStyle w:val="BodyText"/>
        <w:spacing w:before="3"/>
        <w:rPr>
          <w:sz w:val="14"/>
        </w:rPr>
      </w:pPr>
    </w:p>
    <w:p w14:paraId="3474B77B" w14:textId="1360A17A" w:rsidR="00855DD3" w:rsidRDefault="005235BB" w:rsidP="005235BB">
      <w:pPr>
        <w:pStyle w:val="BodyText"/>
        <w:spacing w:before="91"/>
        <w:ind w:left="133" w:right="205" w:hanging="10"/>
        <w:rPr>
          <w:sz w:val="21"/>
        </w:rPr>
      </w:pPr>
      <w:r>
        <w:t>GSI</w:t>
      </w:r>
      <w:r w:rsidR="00046B4B">
        <w:t xml:space="preserve"> is soliciting </w:t>
      </w:r>
      <w:r w:rsidR="00276242">
        <w:t>qualification</w:t>
      </w:r>
      <w:r w:rsidR="00046B4B">
        <w:t>s</w:t>
      </w:r>
      <w:r w:rsidR="00276242">
        <w:t xml:space="preserve"> and quotations</w:t>
      </w:r>
      <w:r w:rsidR="00046B4B">
        <w:t xml:space="preserve"> from organizations or contractors (hereafter referred to as “Consultant”)</w:t>
      </w:r>
      <w:r w:rsidR="00046B4B">
        <w:rPr>
          <w:spacing w:val="1"/>
        </w:rPr>
        <w:t xml:space="preserve"> </w:t>
      </w:r>
      <w:r w:rsidR="00046B4B">
        <w:t xml:space="preserve">interested in </w:t>
      </w:r>
      <w:r>
        <w:t xml:space="preserve">acting as the </w:t>
      </w:r>
      <w:r w:rsidR="002924B6">
        <w:t>CEO</w:t>
      </w:r>
      <w:r>
        <w:t xml:space="preserve"> to </w:t>
      </w:r>
      <w:r w:rsidR="00046B4B">
        <w:t>creat</w:t>
      </w:r>
      <w:r>
        <w:t>e</w:t>
      </w:r>
      <w:r w:rsidR="00046B4B">
        <w:t xml:space="preserve"> and manag</w:t>
      </w:r>
      <w:r>
        <w:t>e</w:t>
      </w:r>
      <w:r w:rsidR="00046B4B">
        <w:t xml:space="preserve"> an industry-led </w:t>
      </w:r>
      <w:r>
        <w:t>life science</w:t>
      </w:r>
      <w:r w:rsidR="00046B4B">
        <w:t xml:space="preserve"> cluster to be known as </w:t>
      </w:r>
      <w:r w:rsidR="00631723">
        <w:t>Evergreen Bio</w:t>
      </w:r>
      <w:r>
        <w:t>, which</w:t>
      </w:r>
      <w:r w:rsidRPr="005235BB">
        <w:t xml:space="preserve"> is a member-based organization that includes partners from the five economic segments of government, capital, academics, entrepreneur and corporate.  </w:t>
      </w:r>
      <w:r w:rsidR="00631723">
        <w:t>Evergreen Bio</w:t>
      </w:r>
      <w:r>
        <w:t>’s</w:t>
      </w:r>
      <w:r w:rsidRPr="005235BB">
        <w:t xml:space="preserve"> mission is to make the Mountain Northwest and Washington State a magnet for companies providing and consuming expert life and health science contract research, contract development, and contract manufacturing services of medicines and medical devices, by enhancing workforce development and services to pharmaceutical and medical device companies</w:t>
      </w:r>
      <w:r>
        <w:t xml:space="preserve">. </w:t>
      </w:r>
      <w:r w:rsidR="00631723">
        <w:t>Evergreen Bio</w:t>
      </w:r>
      <w:r>
        <w:t>’s</w:t>
      </w:r>
      <w:r w:rsidRPr="005235BB">
        <w:t xml:space="preserve"> purpose is to develop and promote collaborative relationships facilitating regional business growth by prioritizing and assisting in funding projects that increase our collective value as an integrated supply chain which will expand the name recognition and awareness of the contract services provided within our region.</w:t>
      </w:r>
    </w:p>
    <w:p w14:paraId="58CED86D" w14:textId="77777777" w:rsidR="005235BB" w:rsidRDefault="005235BB">
      <w:pPr>
        <w:pStyle w:val="BodyText"/>
        <w:ind w:left="133" w:right="205" w:hanging="10"/>
      </w:pPr>
    </w:p>
    <w:p w14:paraId="7CAFB97B" w14:textId="0F0C61D4" w:rsidR="00855DD3" w:rsidRDefault="005235BB" w:rsidP="005235BB">
      <w:pPr>
        <w:pStyle w:val="BodyText"/>
        <w:ind w:left="133" w:right="205" w:hanging="10"/>
      </w:pPr>
      <w:r>
        <w:t>GSI</w:t>
      </w:r>
      <w:r w:rsidR="00046B4B">
        <w:t xml:space="preserve"> will evaluate responses with how well the </w:t>
      </w:r>
      <w:r w:rsidR="00276242">
        <w:t>C</w:t>
      </w:r>
      <w:r w:rsidR="00046B4B">
        <w:t xml:space="preserve">onsultant would </w:t>
      </w:r>
      <w:r>
        <w:t xml:space="preserve">act as a </w:t>
      </w:r>
      <w:r w:rsidR="002924B6">
        <w:t>CEO</w:t>
      </w:r>
      <w:r>
        <w:t xml:space="preserve"> </w:t>
      </w:r>
      <w:r w:rsidR="00046B4B">
        <w:t>within a larger industry and entrepreneurial ecosystem and, thus, benefit from a range of</w:t>
      </w:r>
      <w:r w:rsidR="00046B4B">
        <w:rPr>
          <w:spacing w:val="1"/>
        </w:rPr>
        <w:t xml:space="preserve"> </w:t>
      </w:r>
      <w:r w:rsidR="00046B4B">
        <w:t xml:space="preserve">expertise and support. Moreover, responses will be evaluated on the </w:t>
      </w:r>
      <w:r>
        <w:t>following criteria</w:t>
      </w:r>
      <w:r w:rsidR="00046B4B">
        <w:t>.</w:t>
      </w:r>
    </w:p>
    <w:p w14:paraId="134D0726" w14:textId="0D17FF92" w:rsidR="005235BB" w:rsidRDefault="005235BB" w:rsidP="005235BB">
      <w:pPr>
        <w:pStyle w:val="BodyText"/>
        <w:ind w:left="133" w:right="205" w:hanging="10"/>
      </w:pPr>
    </w:p>
    <w:p w14:paraId="6CB43171" w14:textId="6FCAEE65" w:rsidR="005235BB" w:rsidRPr="00542062" w:rsidRDefault="005235BB" w:rsidP="005235BB">
      <w:pPr>
        <w:pStyle w:val="BodyText"/>
        <w:numPr>
          <w:ilvl w:val="0"/>
          <w:numId w:val="2"/>
        </w:numPr>
        <w:ind w:right="205"/>
      </w:pPr>
      <w:r>
        <w:t xml:space="preserve">While the Consultant may be an organization it is expected that the </w:t>
      </w:r>
      <w:r w:rsidR="002924B6">
        <w:t>CEO</w:t>
      </w:r>
      <w:r>
        <w:t xml:space="preserve"> role will be fulfilled </w:t>
      </w:r>
      <w:r w:rsidRPr="00542062">
        <w:t>primarily by one individual within that organization. Th</w:t>
      </w:r>
      <w:r w:rsidR="00B47CD2" w:rsidRPr="00542062">
        <w:t xml:space="preserve">e </w:t>
      </w:r>
      <w:r w:rsidR="00752A1F">
        <w:t xml:space="preserve">preferred qualifications </w:t>
      </w:r>
      <w:r w:rsidR="00B47CD2" w:rsidRPr="00542062">
        <w:t xml:space="preserve">for that individual are as follows: </w:t>
      </w:r>
    </w:p>
    <w:p w14:paraId="04650B52" w14:textId="0608D66A" w:rsidR="00542062" w:rsidRDefault="00542062" w:rsidP="00752A1F">
      <w:pPr>
        <w:pStyle w:val="BodyText"/>
        <w:numPr>
          <w:ilvl w:val="1"/>
          <w:numId w:val="2"/>
        </w:numPr>
        <w:ind w:right="205"/>
      </w:pPr>
      <w:r>
        <w:t>Degree of BS in Physical or Life Sciences</w:t>
      </w:r>
      <w:r w:rsidR="00276242">
        <w:t xml:space="preserve"> or similar field</w:t>
      </w:r>
      <w:r>
        <w:t>. Significant and applicable industry experience.</w:t>
      </w:r>
    </w:p>
    <w:p w14:paraId="60C59791" w14:textId="77777777" w:rsidR="00542062" w:rsidRDefault="00542062" w:rsidP="00752A1F">
      <w:pPr>
        <w:pStyle w:val="BodyText"/>
        <w:numPr>
          <w:ilvl w:val="1"/>
          <w:numId w:val="2"/>
        </w:numPr>
        <w:ind w:right="205"/>
      </w:pPr>
      <w:r>
        <w:t xml:space="preserve">Industry experience in the life sciences contract services technical, operations, and business development areas. </w:t>
      </w:r>
    </w:p>
    <w:p w14:paraId="36281644" w14:textId="77777777" w:rsidR="00542062" w:rsidRDefault="00542062" w:rsidP="00752A1F">
      <w:pPr>
        <w:pStyle w:val="BodyText"/>
        <w:numPr>
          <w:ilvl w:val="1"/>
          <w:numId w:val="2"/>
        </w:numPr>
        <w:ind w:right="205"/>
      </w:pPr>
      <w:r>
        <w:t xml:space="preserve">Certifications that include ASQ-certified Manager of Quality and Organization Excellence (CMQ/OE), and Pharmaceutical GMP Professional (CPGP). </w:t>
      </w:r>
    </w:p>
    <w:p w14:paraId="0190039A" w14:textId="77777777" w:rsidR="00542062" w:rsidRDefault="00542062" w:rsidP="00752A1F">
      <w:pPr>
        <w:pStyle w:val="BodyText"/>
        <w:numPr>
          <w:ilvl w:val="1"/>
          <w:numId w:val="2"/>
        </w:numPr>
        <w:ind w:right="205"/>
      </w:pPr>
      <w:r>
        <w:t xml:space="preserve">Prior or current roles of advisor and mentor for university technology startups, university biomedical faculty and student entrepreneur. </w:t>
      </w:r>
    </w:p>
    <w:p w14:paraId="4698681B" w14:textId="0B638D53" w:rsidR="00542062" w:rsidRDefault="00542062" w:rsidP="00752A1F">
      <w:pPr>
        <w:pStyle w:val="BodyText"/>
        <w:numPr>
          <w:ilvl w:val="1"/>
          <w:numId w:val="2"/>
        </w:numPr>
        <w:ind w:right="205"/>
      </w:pPr>
      <w:r>
        <w:t xml:space="preserve">Experience serving as Primary Investigator for pharmaceutical manufacturing workforce development grant(s). Preference will be given for individuals with </w:t>
      </w:r>
      <w:r>
        <w:lastRenderedPageBreak/>
        <w:t>experience on multiple organizational boards.</w:t>
      </w:r>
    </w:p>
    <w:p w14:paraId="56589943" w14:textId="64CA0C9D" w:rsidR="00542062" w:rsidRDefault="00542062" w:rsidP="00752A1F">
      <w:pPr>
        <w:pStyle w:val="BodyText"/>
        <w:numPr>
          <w:ilvl w:val="1"/>
          <w:numId w:val="2"/>
        </w:numPr>
        <w:ind w:right="205"/>
      </w:pPr>
      <w:r>
        <w:t>Experience leading quality control laboratory personnel in a sterile injectable pharmaceutical and sterile device manufacturing organization.</w:t>
      </w:r>
    </w:p>
    <w:p w14:paraId="7C6B8EAE" w14:textId="77777777" w:rsidR="00855DD3" w:rsidRDefault="00855DD3">
      <w:pPr>
        <w:pStyle w:val="BodyText"/>
        <w:spacing w:before="4"/>
      </w:pPr>
    </w:p>
    <w:p w14:paraId="454D91BC" w14:textId="73F58FE9" w:rsidR="00855DD3" w:rsidRDefault="00046B4B">
      <w:pPr>
        <w:pStyle w:val="BodyText"/>
        <w:ind w:left="133" w:right="162" w:hanging="10"/>
      </w:pPr>
      <w:r w:rsidRPr="00FE38D1">
        <w:t>This</w:t>
      </w:r>
      <w:r>
        <w:t xml:space="preserve"> solicitation is meant to select one or more consultants to fulfill the role of </w:t>
      </w:r>
      <w:r w:rsidR="002924B6">
        <w:t>the</w:t>
      </w:r>
      <w:r>
        <w:t xml:space="preserve"> </w:t>
      </w:r>
      <w:r w:rsidR="00631723">
        <w:t>Evergreen Bio</w:t>
      </w:r>
      <w:r w:rsidR="002924B6">
        <w:t xml:space="preserve"> CEO.</w:t>
      </w:r>
      <w:r>
        <w:t xml:space="preserve"> The most important aspect of submitting a well-written and well-articulated plan to serve </w:t>
      </w:r>
      <w:r w:rsidR="002924B6">
        <w:t>in this</w:t>
      </w:r>
      <w:r>
        <w:t xml:space="preserve"> position</w:t>
      </w:r>
      <w:r w:rsidR="002924B6">
        <w:t xml:space="preserve"> </w:t>
      </w:r>
      <w:r w:rsidR="007F7888">
        <w:t>is</w:t>
      </w:r>
      <w:r w:rsidR="002924B6">
        <w:t xml:space="preserve"> </w:t>
      </w:r>
      <w:r>
        <w:t>the Consultant</w:t>
      </w:r>
      <w:r w:rsidR="007F7888">
        <w:t>’</w:t>
      </w:r>
      <w:r>
        <w:t>s experience with the</w:t>
      </w:r>
      <w:r>
        <w:rPr>
          <w:spacing w:val="1"/>
        </w:rPr>
        <w:t xml:space="preserve"> </w:t>
      </w:r>
      <w:r>
        <w:t>role</w:t>
      </w:r>
      <w:r>
        <w:rPr>
          <w:spacing w:val="2"/>
        </w:rPr>
        <w:t xml:space="preserve"> </w:t>
      </w:r>
      <w:r>
        <w:t>identified</w:t>
      </w:r>
      <w:r>
        <w:rPr>
          <w:spacing w:val="3"/>
        </w:rPr>
        <w:t xml:space="preserve"> </w:t>
      </w:r>
      <w:r>
        <w:t>in</w:t>
      </w:r>
      <w:r>
        <w:rPr>
          <w:spacing w:val="3"/>
        </w:rPr>
        <w:t xml:space="preserve"> </w:t>
      </w:r>
      <w:r>
        <w:t>their</w:t>
      </w:r>
      <w:r>
        <w:rPr>
          <w:spacing w:val="2"/>
        </w:rPr>
        <w:t xml:space="preserve"> </w:t>
      </w:r>
      <w:r>
        <w:t>submittal</w:t>
      </w:r>
      <w:r>
        <w:rPr>
          <w:spacing w:val="3"/>
        </w:rPr>
        <w:t xml:space="preserve"> </w:t>
      </w:r>
      <w:r>
        <w:t>with</w:t>
      </w:r>
      <w:r>
        <w:rPr>
          <w:spacing w:val="3"/>
        </w:rPr>
        <w:t xml:space="preserve"> </w:t>
      </w:r>
      <w:r>
        <w:t>particular</w:t>
      </w:r>
      <w:r>
        <w:rPr>
          <w:spacing w:val="3"/>
        </w:rPr>
        <w:t xml:space="preserve"> </w:t>
      </w:r>
      <w:r>
        <w:t>attention</w:t>
      </w:r>
      <w:r>
        <w:rPr>
          <w:spacing w:val="2"/>
        </w:rPr>
        <w:t xml:space="preserve"> </w:t>
      </w:r>
      <w:r>
        <w:t>to</w:t>
      </w:r>
      <w:r>
        <w:rPr>
          <w:spacing w:val="3"/>
        </w:rPr>
        <w:t xml:space="preserve"> </w:t>
      </w:r>
      <w:r>
        <w:t>skills</w:t>
      </w:r>
      <w:r>
        <w:rPr>
          <w:spacing w:val="3"/>
        </w:rPr>
        <w:t xml:space="preserve"> </w:t>
      </w:r>
      <w:r>
        <w:t>in</w:t>
      </w:r>
      <w:r>
        <w:rPr>
          <w:spacing w:val="2"/>
        </w:rPr>
        <w:t xml:space="preserve"> </w:t>
      </w:r>
      <w:r w:rsidR="002924B6">
        <w:t>m</w:t>
      </w:r>
      <w:r>
        <w:t>anagement,</w:t>
      </w:r>
      <w:r>
        <w:rPr>
          <w:spacing w:val="3"/>
        </w:rPr>
        <w:t xml:space="preserve"> </w:t>
      </w:r>
      <w:r w:rsidR="002924B6">
        <w:t>strategic goals setting and execution</w:t>
      </w:r>
      <w:r>
        <w:t>, excellent communication skills, and ability to foster collaboration amongst</w:t>
      </w:r>
      <w:r>
        <w:rPr>
          <w:spacing w:val="1"/>
        </w:rPr>
        <w:t xml:space="preserve"> </w:t>
      </w:r>
      <w:r>
        <w:t>organizations</w:t>
      </w:r>
      <w:r>
        <w:rPr>
          <w:spacing w:val="-2"/>
        </w:rPr>
        <w:t xml:space="preserve"> </w:t>
      </w:r>
      <w:r>
        <w:t>typically</w:t>
      </w:r>
      <w:r>
        <w:rPr>
          <w:spacing w:val="-1"/>
        </w:rPr>
        <w:t xml:space="preserve"> </w:t>
      </w:r>
      <w:r>
        <w:t>in</w:t>
      </w:r>
      <w:r>
        <w:rPr>
          <w:spacing w:val="-1"/>
        </w:rPr>
        <w:t xml:space="preserve"> </w:t>
      </w:r>
      <w:r>
        <w:t>competition</w:t>
      </w:r>
      <w:r>
        <w:rPr>
          <w:spacing w:val="-2"/>
        </w:rPr>
        <w:t xml:space="preserve"> </w:t>
      </w:r>
      <w:r>
        <w:t>with</w:t>
      </w:r>
      <w:r>
        <w:rPr>
          <w:spacing w:val="-1"/>
        </w:rPr>
        <w:t xml:space="preserve"> </w:t>
      </w:r>
      <w:r>
        <w:t>one</w:t>
      </w:r>
      <w:r>
        <w:rPr>
          <w:spacing w:val="-1"/>
        </w:rPr>
        <w:t xml:space="preserve"> </w:t>
      </w:r>
      <w:r>
        <w:t>another.</w:t>
      </w:r>
      <w:r w:rsidR="002924B6">
        <w:t xml:space="preserve"> </w:t>
      </w:r>
      <w:r w:rsidR="00631723">
        <w:t>Evergreen Bio</w:t>
      </w:r>
      <w:r w:rsidR="002924B6">
        <w:t xml:space="preserve"> is located in </w:t>
      </w:r>
      <w:proofErr w:type="gramStart"/>
      <w:r w:rsidR="002924B6">
        <w:t>Spokane,</w:t>
      </w:r>
      <w:proofErr w:type="gramEnd"/>
      <w:r w:rsidR="002924B6">
        <w:t xml:space="preserve"> Washington and the CEO is expected to physically be in Spokane the majority of the time (60% or greater) they are working performing these duties.  </w:t>
      </w:r>
    </w:p>
    <w:p w14:paraId="4BDCC21F" w14:textId="77777777" w:rsidR="00855DD3" w:rsidRDefault="00855DD3">
      <w:pPr>
        <w:pStyle w:val="BodyText"/>
      </w:pPr>
    </w:p>
    <w:p w14:paraId="6F0FFD85" w14:textId="1BCF0C54" w:rsidR="00855DD3" w:rsidRDefault="00046B4B">
      <w:pPr>
        <w:pStyle w:val="Heading1"/>
        <w:spacing w:line="251" w:lineRule="exact"/>
        <w:rPr>
          <w:u w:val="none"/>
        </w:rPr>
      </w:pPr>
      <w:r>
        <w:t>Duties</w:t>
      </w:r>
      <w:r>
        <w:rPr>
          <w:spacing w:val="-4"/>
        </w:rPr>
        <w:t xml:space="preserve"> </w:t>
      </w:r>
      <w:r>
        <w:t>of</w:t>
      </w:r>
      <w:r>
        <w:rPr>
          <w:spacing w:val="-4"/>
        </w:rPr>
        <w:t xml:space="preserve"> </w:t>
      </w:r>
      <w:r>
        <w:t>the</w:t>
      </w:r>
      <w:r>
        <w:rPr>
          <w:spacing w:val="-4"/>
        </w:rPr>
        <w:t xml:space="preserve"> </w:t>
      </w:r>
      <w:r w:rsidR="00631723">
        <w:t>Evergreen Bio</w:t>
      </w:r>
      <w:r>
        <w:rPr>
          <w:spacing w:val="-4"/>
        </w:rPr>
        <w:t xml:space="preserve"> </w:t>
      </w:r>
      <w:r w:rsidR="002924B6">
        <w:rPr>
          <w:spacing w:val="-4"/>
        </w:rPr>
        <w:t>CEO</w:t>
      </w:r>
    </w:p>
    <w:p w14:paraId="6989E3EB" w14:textId="77777777" w:rsidR="007F7888" w:rsidRDefault="007F7888" w:rsidP="007F7888">
      <w:pPr>
        <w:pStyle w:val="BodyText"/>
        <w:ind w:left="133" w:right="205" w:hanging="10"/>
      </w:pPr>
      <w:r>
        <w:t>Lead an informal ecosystem with the leadership principles of visionary, networked, strategic, influential, administrative, member-focuses, operational, and self-leadership.</w:t>
      </w:r>
    </w:p>
    <w:p w14:paraId="69F9ACC6" w14:textId="2866F0E1" w:rsidR="007F7888" w:rsidRDefault="007F7888" w:rsidP="007F7888">
      <w:pPr>
        <w:pStyle w:val="BodyText"/>
        <w:numPr>
          <w:ilvl w:val="0"/>
          <w:numId w:val="2"/>
        </w:numPr>
        <w:spacing w:before="2"/>
      </w:pPr>
      <w:r>
        <w:t>Lead the management business in the cluster across multiple units at a strategic and operational level</w:t>
      </w:r>
    </w:p>
    <w:p w14:paraId="2A66122E" w14:textId="3114881E" w:rsidR="007F7888" w:rsidRDefault="007F7888" w:rsidP="007F7888">
      <w:pPr>
        <w:pStyle w:val="BodyText"/>
        <w:numPr>
          <w:ilvl w:val="0"/>
          <w:numId w:val="2"/>
        </w:numPr>
        <w:spacing w:before="2"/>
      </w:pPr>
      <w:r>
        <w:t xml:space="preserve">Supervise, coordinate, and monitor all operational responsibilities </w:t>
      </w:r>
    </w:p>
    <w:p w14:paraId="28D437EB" w14:textId="76DF4F33" w:rsidR="007F7888" w:rsidRDefault="007F7888" w:rsidP="007F7888">
      <w:pPr>
        <w:pStyle w:val="BodyText"/>
        <w:numPr>
          <w:ilvl w:val="0"/>
          <w:numId w:val="2"/>
        </w:numPr>
        <w:spacing w:before="2"/>
      </w:pPr>
      <w:r>
        <w:t>Engage and handle all the key stakeholders in the cluster across the regulatory spectrum, investors, promoters, and competition</w:t>
      </w:r>
    </w:p>
    <w:p w14:paraId="7071F79A" w14:textId="68DF1128" w:rsidR="007F7888" w:rsidRDefault="007F7888" w:rsidP="007F7888">
      <w:pPr>
        <w:pStyle w:val="BodyText"/>
        <w:numPr>
          <w:ilvl w:val="0"/>
          <w:numId w:val="2"/>
        </w:numPr>
        <w:spacing w:before="2"/>
      </w:pPr>
      <w:r>
        <w:t>Responsible for the annual budget and financial performance across units and ownership of the P&amp;L of the cluster</w:t>
      </w:r>
    </w:p>
    <w:p w14:paraId="5F34C8DA" w14:textId="6F73AD19" w:rsidR="007F7888" w:rsidRDefault="007F7888" w:rsidP="007F7888">
      <w:pPr>
        <w:pStyle w:val="BodyText"/>
        <w:numPr>
          <w:ilvl w:val="0"/>
          <w:numId w:val="2"/>
        </w:numPr>
        <w:spacing w:before="2"/>
      </w:pPr>
      <w:r>
        <w:t>Responsible for technology implementation and creating seamless information flow across the organization and responsibility of reporting across all metrics to the board of the company</w:t>
      </w:r>
    </w:p>
    <w:p w14:paraId="32468DA9" w14:textId="6B5EB3ED" w:rsidR="00855DD3" w:rsidRDefault="007F7888" w:rsidP="007F7888">
      <w:pPr>
        <w:pStyle w:val="BodyText"/>
        <w:numPr>
          <w:ilvl w:val="0"/>
          <w:numId w:val="2"/>
        </w:numPr>
        <w:spacing w:before="2"/>
      </w:pPr>
      <w:r>
        <w:t>To lead and engage the human resources of the cluster with responsibility of their recruitment, training, and retention</w:t>
      </w:r>
    </w:p>
    <w:p w14:paraId="18BA0F8B" w14:textId="77777777" w:rsidR="007F7888" w:rsidRDefault="007F7888" w:rsidP="007F7888">
      <w:pPr>
        <w:pStyle w:val="BodyText"/>
        <w:spacing w:before="2"/>
        <w:ind w:left="843"/>
      </w:pPr>
    </w:p>
    <w:p w14:paraId="57B56C4D" w14:textId="47D39AFC" w:rsidR="00855DD3" w:rsidRDefault="002924B6">
      <w:pPr>
        <w:pStyle w:val="Heading1"/>
        <w:rPr>
          <w:u w:val="none"/>
        </w:rPr>
      </w:pPr>
      <w:r>
        <w:t xml:space="preserve">Project Budget/Duration </w:t>
      </w:r>
    </w:p>
    <w:p w14:paraId="6608B2FE" w14:textId="6479A35E" w:rsidR="00855DD3" w:rsidRDefault="00046B4B">
      <w:pPr>
        <w:pStyle w:val="BodyText"/>
        <w:spacing w:before="1"/>
        <w:ind w:left="109" w:right="157"/>
      </w:pPr>
      <w:r>
        <w:t xml:space="preserve">The </w:t>
      </w:r>
      <w:r w:rsidR="002924B6">
        <w:t xml:space="preserve">budget for this work is </w:t>
      </w:r>
      <w:r w:rsidR="00551F96">
        <w:t>$180,500 and the position is expected to provide 20 hours per week on average to this position for the contract duration of nineteen months</w:t>
      </w:r>
      <w:r>
        <w:t>.</w:t>
      </w:r>
      <w:r w:rsidR="00551F96">
        <w:t xml:space="preserve"> Consultants proposing to meet the requirements with a single individual should provide their billable rate. Consultants proposing multiple representatives must provide a breakdown of duties for each position and expected hours of each position with billable rates. </w:t>
      </w:r>
    </w:p>
    <w:p w14:paraId="76C79F20" w14:textId="77777777" w:rsidR="00855DD3" w:rsidRDefault="00855DD3">
      <w:pPr>
        <w:pStyle w:val="BodyText"/>
        <w:spacing w:before="9"/>
        <w:rPr>
          <w:sz w:val="21"/>
        </w:rPr>
      </w:pPr>
    </w:p>
    <w:p w14:paraId="63307B32" w14:textId="77777777" w:rsidR="00855DD3" w:rsidRDefault="00046B4B">
      <w:pPr>
        <w:pStyle w:val="Heading1"/>
        <w:spacing w:before="1"/>
        <w:rPr>
          <w:u w:val="none"/>
        </w:rPr>
      </w:pPr>
      <w:r>
        <w:t>Additional</w:t>
      </w:r>
      <w:r>
        <w:rPr>
          <w:spacing w:val="-4"/>
        </w:rPr>
        <w:t xml:space="preserve"> </w:t>
      </w:r>
      <w:r>
        <w:t>RFP</w:t>
      </w:r>
      <w:r>
        <w:rPr>
          <w:spacing w:val="-4"/>
        </w:rPr>
        <w:t xml:space="preserve"> </w:t>
      </w:r>
      <w:r>
        <w:t>Details</w:t>
      </w:r>
    </w:p>
    <w:p w14:paraId="55F30EA5" w14:textId="1B195874" w:rsidR="00855DD3" w:rsidRDefault="00046B4B">
      <w:pPr>
        <w:pStyle w:val="BodyText"/>
        <w:spacing w:before="1"/>
        <w:ind w:left="109" w:right="236"/>
      </w:pPr>
      <w:r>
        <w:t xml:space="preserve">This RFP is intended to identify a </w:t>
      </w:r>
      <w:proofErr w:type="gramStart"/>
      <w:r>
        <w:t>Consultant</w:t>
      </w:r>
      <w:proofErr w:type="gramEnd"/>
      <w:r>
        <w:t xml:space="preserve"> to serve as the </w:t>
      </w:r>
      <w:r w:rsidR="00631723">
        <w:t>Evergreen Bio</w:t>
      </w:r>
      <w:r>
        <w:rPr>
          <w:spacing w:val="1"/>
        </w:rPr>
        <w:t xml:space="preserve"> </w:t>
      </w:r>
      <w:r w:rsidR="00551F96">
        <w:rPr>
          <w:spacing w:val="1"/>
        </w:rPr>
        <w:t>CEO</w:t>
      </w:r>
      <w:r>
        <w:t>. A non-mandatory pre-</w:t>
      </w:r>
      <w:r>
        <w:rPr>
          <w:spacing w:val="1"/>
        </w:rPr>
        <w:t xml:space="preserve"> </w:t>
      </w:r>
      <w:r>
        <w:t xml:space="preserve">proposal conference is scheduled for </w:t>
      </w:r>
      <w:r>
        <w:rPr>
          <w:u w:val="single"/>
        </w:rPr>
        <w:t>Monday,</w:t>
      </w:r>
      <w:r w:rsidR="00551F96">
        <w:rPr>
          <w:u w:val="single"/>
        </w:rPr>
        <w:t xml:space="preserve"> 3:00 PM,</w:t>
      </w:r>
      <w:r>
        <w:rPr>
          <w:u w:val="single"/>
        </w:rPr>
        <w:t xml:space="preserve"> </w:t>
      </w:r>
      <w:r w:rsidR="00551F96">
        <w:rPr>
          <w:u w:val="single"/>
        </w:rPr>
        <w:t xml:space="preserve">March </w:t>
      </w:r>
      <w:r w:rsidR="00D37C84">
        <w:rPr>
          <w:u w:val="single"/>
        </w:rPr>
        <w:t>21</w:t>
      </w:r>
      <w:r>
        <w:rPr>
          <w:u w:val="single"/>
        </w:rPr>
        <w:t xml:space="preserve">, </w:t>
      </w:r>
      <w:proofErr w:type="gramStart"/>
      <w:r>
        <w:rPr>
          <w:u w:val="single"/>
        </w:rPr>
        <w:t>202</w:t>
      </w:r>
      <w:r w:rsidR="00551F96">
        <w:rPr>
          <w:u w:val="single"/>
        </w:rPr>
        <w:t>2</w:t>
      </w:r>
      <w:proofErr w:type="gramEnd"/>
      <w:r>
        <w:rPr>
          <w:u w:val="single"/>
        </w:rPr>
        <w:t xml:space="preserve"> at </w:t>
      </w:r>
      <w:r w:rsidR="005235BB">
        <w:rPr>
          <w:u w:val="single"/>
        </w:rPr>
        <w:t>G</w:t>
      </w:r>
      <w:r w:rsidR="00551F96">
        <w:rPr>
          <w:u w:val="single"/>
        </w:rPr>
        <w:t>reater Spokane Inc., 801 W Riverside, Suite 200, Spokane, Washington, 99201</w:t>
      </w:r>
      <w:r>
        <w:rPr>
          <w:u w:val="single"/>
        </w:rPr>
        <w:t xml:space="preserve"> or via Zoom. </w:t>
      </w:r>
      <w:r w:rsidR="00551F96">
        <w:rPr>
          <w:u w:val="single"/>
        </w:rPr>
        <w:t xml:space="preserve">Please e-mail Stacia Rasmussen at </w:t>
      </w:r>
      <w:hyperlink r:id="rId9" w:history="1">
        <w:r w:rsidR="00551F96" w:rsidRPr="005E5D4A">
          <w:rPr>
            <w:rStyle w:val="Hyperlink"/>
          </w:rPr>
          <w:t>srasmussen@greaterspokane.org</w:t>
        </w:r>
      </w:hyperlink>
      <w:r w:rsidR="00551F96">
        <w:rPr>
          <w:u w:val="single"/>
        </w:rPr>
        <w:t xml:space="preserve"> to obtain the </w:t>
      </w:r>
      <w:r>
        <w:rPr>
          <w:u w:val="single"/>
        </w:rPr>
        <w:t xml:space="preserve">zoom link </w:t>
      </w:r>
      <w:r>
        <w:rPr>
          <w:u w:val="single" w:color="0563C1"/>
        </w:rPr>
        <w:t>24</w:t>
      </w:r>
      <w:r>
        <w:rPr>
          <w:spacing w:val="-1"/>
          <w:u w:val="single" w:color="0563C1"/>
        </w:rPr>
        <w:t xml:space="preserve"> </w:t>
      </w:r>
      <w:r>
        <w:rPr>
          <w:u w:val="single" w:color="0563C1"/>
        </w:rPr>
        <w:t>hours</w:t>
      </w:r>
      <w:r>
        <w:rPr>
          <w:spacing w:val="-2"/>
          <w:u w:val="single" w:color="0563C1"/>
        </w:rPr>
        <w:t xml:space="preserve"> </w:t>
      </w:r>
      <w:r>
        <w:rPr>
          <w:u w:val="single" w:color="0563C1"/>
        </w:rPr>
        <w:t>before</w:t>
      </w:r>
      <w:r>
        <w:rPr>
          <w:spacing w:val="-2"/>
          <w:u w:val="single" w:color="0563C1"/>
        </w:rPr>
        <w:t xml:space="preserve"> </w:t>
      </w:r>
      <w:r>
        <w:rPr>
          <w:u w:val="single" w:color="0563C1"/>
        </w:rPr>
        <w:t>the</w:t>
      </w:r>
      <w:r>
        <w:rPr>
          <w:spacing w:val="-2"/>
          <w:u w:val="single" w:color="0563C1"/>
        </w:rPr>
        <w:t xml:space="preserve"> </w:t>
      </w:r>
      <w:r>
        <w:rPr>
          <w:u w:val="single" w:color="0563C1"/>
        </w:rPr>
        <w:t>scheduled</w:t>
      </w:r>
      <w:r>
        <w:rPr>
          <w:spacing w:val="-2"/>
          <w:u w:val="single" w:color="0563C1"/>
        </w:rPr>
        <w:t xml:space="preserve"> </w:t>
      </w:r>
      <w:r>
        <w:rPr>
          <w:u w:val="single" w:color="0563C1"/>
        </w:rPr>
        <w:t>meeting.</w:t>
      </w:r>
    </w:p>
    <w:p w14:paraId="6885B5D7" w14:textId="77777777" w:rsidR="00855DD3" w:rsidRDefault="00855DD3">
      <w:pPr>
        <w:pStyle w:val="BodyText"/>
        <w:spacing w:before="11"/>
        <w:rPr>
          <w:sz w:val="13"/>
        </w:rPr>
      </w:pPr>
    </w:p>
    <w:p w14:paraId="6A185DA9" w14:textId="158EE437" w:rsidR="0026671F" w:rsidRDefault="00046B4B" w:rsidP="0026671F">
      <w:pPr>
        <w:pStyle w:val="BodyText"/>
        <w:spacing w:before="92"/>
        <w:ind w:left="109" w:right="140"/>
      </w:pPr>
      <w:r>
        <w:t>Questions regarding the RF</w:t>
      </w:r>
      <w:r w:rsidR="00551F96">
        <w:t>QQ</w:t>
      </w:r>
      <w:r>
        <w:t xml:space="preserve"> you would like to be addressed at the Pre-Proposal Conference</w:t>
      </w:r>
      <w:r w:rsidR="00F709A0" w:rsidRPr="00F709A0">
        <w:t xml:space="preserve"> </w:t>
      </w:r>
      <w:r w:rsidR="00F709A0">
        <w:t>should be submitted by email or in writing</w:t>
      </w:r>
      <w:r>
        <w:t>, and should be received by 11:00 a.m.</w:t>
      </w:r>
      <w:r>
        <w:rPr>
          <w:spacing w:val="-52"/>
        </w:rPr>
        <w:t xml:space="preserve"> </w:t>
      </w:r>
      <w:r>
        <w:t xml:space="preserve">Friday, </w:t>
      </w:r>
      <w:r w:rsidR="00551F96">
        <w:t>March 1</w:t>
      </w:r>
      <w:r w:rsidR="00D37C84">
        <w:t>8</w:t>
      </w:r>
      <w:r>
        <w:t>, 202</w:t>
      </w:r>
      <w:r w:rsidR="00551F96">
        <w:t>2</w:t>
      </w:r>
      <w:r>
        <w:t xml:space="preserve">. All questions should be directed to </w:t>
      </w:r>
      <w:r w:rsidR="00551F96" w:rsidRPr="00551F96">
        <w:t xml:space="preserve">Stacia Rasmussen at </w:t>
      </w:r>
      <w:hyperlink r:id="rId10" w:history="1">
        <w:r w:rsidR="00551F96" w:rsidRPr="00551F96">
          <w:rPr>
            <w:rStyle w:val="Hyperlink"/>
            <w:u w:val="none"/>
          </w:rPr>
          <w:t>srasmussen@greaterspokane.org</w:t>
        </w:r>
      </w:hyperlink>
      <w:r w:rsidR="00551F96" w:rsidRPr="00551F96">
        <w:t>.</w:t>
      </w:r>
    </w:p>
    <w:p w14:paraId="6A6BA49B" w14:textId="6C36B88F" w:rsidR="00855DD3" w:rsidRDefault="00046B4B" w:rsidP="0026671F">
      <w:pPr>
        <w:pStyle w:val="BodyText"/>
        <w:spacing w:before="92"/>
        <w:ind w:left="109" w:right="140"/>
      </w:pPr>
      <w:r>
        <w:t>To</w:t>
      </w:r>
      <w:r w:rsidRPr="0026671F">
        <w:rPr>
          <w:spacing w:val="-2"/>
        </w:rPr>
        <w:t xml:space="preserve"> </w:t>
      </w:r>
      <w:r>
        <w:t>be</w:t>
      </w:r>
      <w:r w:rsidRPr="0026671F">
        <w:rPr>
          <w:spacing w:val="-2"/>
        </w:rPr>
        <w:t xml:space="preserve"> </w:t>
      </w:r>
      <w:r>
        <w:t>considered</w:t>
      </w:r>
      <w:r w:rsidR="009126E5">
        <w:t xml:space="preserve"> for the position</w:t>
      </w:r>
      <w:r>
        <w:t>,</w:t>
      </w:r>
      <w:r w:rsidRPr="0026671F">
        <w:rPr>
          <w:spacing w:val="-1"/>
        </w:rPr>
        <w:t xml:space="preserve"> </w:t>
      </w:r>
      <w:r w:rsidR="0026671F">
        <w:t>submittals</w:t>
      </w:r>
      <w:r w:rsidRPr="0026671F">
        <w:rPr>
          <w:spacing w:val="-2"/>
        </w:rPr>
        <w:t xml:space="preserve"> </w:t>
      </w:r>
      <w:r>
        <w:t>must</w:t>
      </w:r>
      <w:r w:rsidRPr="0026671F">
        <w:rPr>
          <w:spacing w:val="-2"/>
        </w:rPr>
        <w:t xml:space="preserve"> </w:t>
      </w:r>
      <w:r>
        <w:t>contain</w:t>
      </w:r>
      <w:r w:rsidRPr="0026671F">
        <w:rPr>
          <w:spacing w:val="-2"/>
        </w:rPr>
        <w:t xml:space="preserve"> </w:t>
      </w:r>
      <w:r>
        <w:t>the</w:t>
      </w:r>
      <w:r w:rsidRPr="0026671F">
        <w:rPr>
          <w:spacing w:val="-2"/>
        </w:rPr>
        <w:t xml:space="preserve"> </w:t>
      </w:r>
      <w:r>
        <w:t>following</w:t>
      </w:r>
      <w:r w:rsidRPr="0026671F">
        <w:rPr>
          <w:spacing w:val="-2"/>
        </w:rPr>
        <w:t xml:space="preserve"> </w:t>
      </w:r>
      <w:r>
        <w:t>materials:</w:t>
      </w:r>
    </w:p>
    <w:p w14:paraId="5A69422B" w14:textId="4045FC83" w:rsidR="00855DD3" w:rsidRDefault="00046B4B">
      <w:pPr>
        <w:pStyle w:val="ListParagraph"/>
        <w:numPr>
          <w:ilvl w:val="1"/>
          <w:numId w:val="1"/>
        </w:numPr>
        <w:tabs>
          <w:tab w:val="left" w:pos="1204"/>
          <w:tab w:val="left" w:pos="1205"/>
        </w:tabs>
        <w:spacing w:before="90" w:line="237" w:lineRule="auto"/>
        <w:ind w:right="455"/>
      </w:pPr>
      <w:r w:rsidRPr="00752A1F">
        <w:t>A written</w:t>
      </w:r>
      <w:r w:rsidR="00752A1F">
        <w:t xml:space="preserve"> </w:t>
      </w:r>
      <w:r>
        <w:t xml:space="preserve">narrative, </w:t>
      </w:r>
      <w:r w:rsidR="00752A1F">
        <w:t xml:space="preserve">describing how the </w:t>
      </w:r>
      <w:r w:rsidR="00E96DF0">
        <w:t>C</w:t>
      </w:r>
      <w:r w:rsidR="00752A1F">
        <w:t>onsultant will fulfill the role of CEO and h</w:t>
      </w:r>
      <w:r w:rsidR="00E96DF0">
        <w:t>ow</w:t>
      </w:r>
      <w:r w:rsidR="00752A1F">
        <w:t xml:space="preserve"> their experience and qualifications meet the requirements of the position. The narrative should also include their approach in carrying out the mission and objectives of </w:t>
      </w:r>
      <w:r w:rsidR="00631723">
        <w:t>Evergreen Bio</w:t>
      </w:r>
      <w:r w:rsidR="00752A1F">
        <w:t xml:space="preserve"> and creating a successful cluster that is self-funded.</w:t>
      </w:r>
      <w:r>
        <w:rPr>
          <w:spacing w:val="-2"/>
        </w:rPr>
        <w:t xml:space="preserve"> </w:t>
      </w:r>
      <w:r>
        <w:t>(Limited</w:t>
      </w:r>
      <w:r>
        <w:rPr>
          <w:spacing w:val="-1"/>
        </w:rPr>
        <w:t xml:space="preserve"> </w:t>
      </w:r>
      <w:r>
        <w:t>to</w:t>
      </w:r>
      <w:r>
        <w:rPr>
          <w:spacing w:val="-2"/>
        </w:rPr>
        <w:t xml:space="preserve"> </w:t>
      </w:r>
      <w:r w:rsidR="00752A1F">
        <w:rPr>
          <w:spacing w:val="-2"/>
        </w:rPr>
        <w:t>5</w:t>
      </w:r>
      <w:r>
        <w:rPr>
          <w:spacing w:val="-2"/>
        </w:rPr>
        <w:t xml:space="preserve"> </w:t>
      </w:r>
      <w:r>
        <w:t>pages)</w:t>
      </w:r>
    </w:p>
    <w:p w14:paraId="131C568C" w14:textId="71E944F6" w:rsidR="00855DD3" w:rsidRDefault="00046B4B">
      <w:pPr>
        <w:pStyle w:val="ListParagraph"/>
        <w:numPr>
          <w:ilvl w:val="1"/>
          <w:numId w:val="1"/>
        </w:numPr>
        <w:tabs>
          <w:tab w:val="left" w:pos="1204"/>
          <w:tab w:val="left" w:pos="1205"/>
        </w:tabs>
        <w:spacing w:line="237" w:lineRule="auto"/>
        <w:ind w:right="205"/>
      </w:pPr>
      <w:r>
        <w:lastRenderedPageBreak/>
        <w:t xml:space="preserve">A staffing plan and budget narrative that indicates how funds will be spent over the </w:t>
      </w:r>
      <w:r w:rsidR="00752A1F">
        <w:t>nineteen-month cycle and remain within budget</w:t>
      </w:r>
      <w:r>
        <w:t>. (Limited to 2</w:t>
      </w:r>
      <w:r>
        <w:rPr>
          <w:spacing w:val="1"/>
        </w:rPr>
        <w:t xml:space="preserve"> </w:t>
      </w:r>
      <w:r>
        <w:t>pages)</w:t>
      </w:r>
    </w:p>
    <w:p w14:paraId="2E6B3430" w14:textId="663E31CE" w:rsidR="00F709A0" w:rsidRDefault="00F709A0" w:rsidP="00E96DF0">
      <w:pPr>
        <w:pStyle w:val="ListParagraph"/>
        <w:numPr>
          <w:ilvl w:val="1"/>
          <w:numId w:val="1"/>
        </w:numPr>
        <w:tabs>
          <w:tab w:val="left" w:pos="1204"/>
          <w:tab w:val="left" w:pos="1205"/>
        </w:tabs>
        <w:spacing w:before="8" w:line="232" w:lineRule="auto"/>
        <w:ind w:right="425"/>
      </w:pPr>
      <w:r>
        <w:t>Specific information related to previous experience in management of the type of association being proposed.</w:t>
      </w:r>
    </w:p>
    <w:p w14:paraId="04383524" w14:textId="77777777" w:rsidR="00855DD3" w:rsidRDefault="00855DD3">
      <w:pPr>
        <w:pStyle w:val="BodyText"/>
        <w:spacing w:before="4"/>
      </w:pPr>
    </w:p>
    <w:p w14:paraId="7B5B4E29" w14:textId="6EAF6CD6" w:rsidR="00855DD3" w:rsidRDefault="00046B4B">
      <w:pPr>
        <w:pStyle w:val="BodyText"/>
        <w:ind w:left="133" w:right="152" w:hanging="10"/>
      </w:pPr>
      <w:r>
        <w:t>The selection will be based on the</w:t>
      </w:r>
      <w:r>
        <w:rPr>
          <w:spacing w:val="1"/>
        </w:rPr>
        <w:t xml:space="preserve"> </w:t>
      </w:r>
      <w:r>
        <w:t>experience</w:t>
      </w:r>
      <w:r>
        <w:rPr>
          <w:spacing w:val="-3"/>
        </w:rPr>
        <w:t xml:space="preserve"> </w:t>
      </w:r>
      <w:r w:rsidR="00E96DF0">
        <w:rPr>
          <w:spacing w:val="-3"/>
        </w:rPr>
        <w:t xml:space="preserve">and qualifications </w:t>
      </w:r>
      <w:r>
        <w:t>of</w:t>
      </w:r>
      <w:r>
        <w:rPr>
          <w:spacing w:val="-2"/>
        </w:rPr>
        <w:t xml:space="preserve"> </w:t>
      </w:r>
      <w:r>
        <w:t>the</w:t>
      </w:r>
      <w:r>
        <w:rPr>
          <w:spacing w:val="-3"/>
        </w:rPr>
        <w:t xml:space="preserve"> </w:t>
      </w:r>
      <w:r w:rsidR="00E96DF0">
        <w:rPr>
          <w:spacing w:val="-3"/>
        </w:rPr>
        <w:t>primary individual serving in the role of CEO, the written</w:t>
      </w:r>
      <w:r>
        <w:rPr>
          <w:spacing w:val="-2"/>
        </w:rPr>
        <w:t xml:space="preserve"> </w:t>
      </w:r>
      <w:r>
        <w:t>narrative,</w:t>
      </w:r>
      <w:r>
        <w:rPr>
          <w:spacing w:val="-3"/>
        </w:rPr>
        <w:t xml:space="preserve"> </w:t>
      </w:r>
      <w:r>
        <w:t>and</w:t>
      </w:r>
      <w:r>
        <w:rPr>
          <w:spacing w:val="-2"/>
        </w:rPr>
        <w:t xml:space="preserve"> </w:t>
      </w:r>
      <w:r>
        <w:t>budget</w:t>
      </w:r>
      <w:r>
        <w:rPr>
          <w:spacing w:val="-3"/>
        </w:rPr>
        <w:t xml:space="preserve"> </w:t>
      </w:r>
      <w:r>
        <w:t>narrative.</w:t>
      </w:r>
      <w:r w:rsidR="00E96DF0">
        <w:t xml:space="preserve"> If needed, the selection process may include an in-person interview in Spokane. </w:t>
      </w:r>
    </w:p>
    <w:p w14:paraId="78D281EA" w14:textId="77777777" w:rsidR="00855DD3" w:rsidRDefault="00855DD3">
      <w:pPr>
        <w:pStyle w:val="BodyText"/>
        <w:spacing w:before="9"/>
        <w:rPr>
          <w:sz w:val="21"/>
        </w:rPr>
      </w:pPr>
    </w:p>
    <w:p w14:paraId="3ECED423" w14:textId="6C1FB02B" w:rsidR="00855DD3" w:rsidRDefault="00046B4B">
      <w:pPr>
        <w:pStyle w:val="BodyText"/>
        <w:ind w:left="123" w:right="742" w:firstLine="22"/>
        <w:jc w:val="both"/>
      </w:pPr>
      <w:r>
        <w:rPr>
          <w:noProof/>
        </w:rPr>
        <w:drawing>
          <wp:anchor distT="0" distB="0" distL="0" distR="0" simplePos="0" relativeHeight="487540736" behindDoc="1" locked="0" layoutInCell="1" allowOverlap="1" wp14:anchorId="7AFDA565" wp14:editId="6FBF0F52">
            <wp:simplePos x="0" y="0"/>
            <wp:positionH relativeFrom="page">
              <wp:posOffset>5650845</wp:posOffset>
            </wp:positionH>
            <wp:positionV relativeFrom="paragraph">
              <wp:posOffset>587231</wp:posOffset>
            </wp:positionV>
            <wp:extent cx="19050" cy="2857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19050" cy="28575"/>
                    </a:xfrm>
                    <a:prstGeom prst="rect">
                      <a:avLst/>
                    </a:prstGeom>
                  </pic:spPr>
                </pic:pic>
              </a:graphicData>
            </a:graphic>
          </wp:anchor>
        </w:drawing>
      </w:r>
      <w:r>
        <w:t>This RF</w:t>
      </w:r>
      <w:r w:rsidR="00E96DF0">
        <w:t>QQ</w:t>
      </w:r>
      <w:r>
        <w:t xml:space="preserve"> does not obligate </w:t>
      </w:r>
      <w:r w:rsidR="005235BB">
        <w:t>GSI</w:t>
      </w:r>
      <w:r>
        <w:t xml:space="preserve"> to pay any costs incurred in the preparation and submission of</w:t>
      </w:r>
      <w:r w:rsidR="00E96DF0">
        <w:t xml:space="preserve"> submittal</w:t>
      </w:r>
      <w:r>
        <w:t xml:space="preserve"> nor </w:t>
      </w:r>
      <w:proofErr w:type="gramStart"/>
      <w:r>
        <w:t>enter into</w:t>
      </w:r>
      <w:proofErr w:type="gramEnd"/>
      <w:r>
        <w:t xml:space="preserve"> a</w:t>
      </w:r>
      <w:r w:rsidR="00E96DF0">
        <w:t xml:space="preserve">ny contractual </w:t>
      </w:r>
      <w:r>
        <w:t xml:space="preserve">arrangement with any Consultant. </w:t>
      </w:r>
      <w:r w:rsidR="005235BB">
        <w:t>GSI</w:t>
      </w:r>
      <w:r>
        <w:t xml:space="preserve"> reserves the right to reject </w:t>
      </w:r>
      <w:proofErr w:type="gramStart"/>
      <w:r>
        <w:t>any and all</w:t>
      </w:r>
      <w:proofErr w:type="gramEnd"/>
      <w:r>
        <w:t xml:space="preserve"> proposals, to accept any bid, or to waive minor</w:t>
      </w:r>
      <w:r>
        <w:rPr>
          <w:spacing w:val="1"/>
        </w:rPr>
        <w:t xml:space="preserve"> </w:t>
      </w:r>
      <w:r>
        <w:t>informalities</w:t>
      </w:r>
      <w:r>
        <w:rPr>
          <w:spacing w:val="-2"/>
        </w:rPr>
        <w:t xml:space="preserve"> </w:t>
      </w:r>
      <w:r>
        <w:t>and</w:t>
      </w:r>
      <w:r>
        <w:rPr>
          <w:spacing w:val="-2"/>
        </w:rPr>
        <w:t xml:space="preserve"> </w:t>
      </w:r>
      <w:r>
        <w:t>accept</w:t>
      </w:r>
      <w:r>
        <w:rPr>
          <w:spacing w:val="-2"/>
        </w:rPr>
        <w:t xml:space="preserve"> </w:t>
      </w:r>
      <w:r>
        <w:t>the</w:t>
      </w:r>
      <w:r>
        <w:rPr>
          <w:spacing w:val="-2"/>
        </w:rPr>
        <w:t xml:space="preserve"> </w:t>
      </w:r>
      <w:r>
        <w:t>proposal</w:t>
      </w:r>
      <w:r>
        <w:rPr>
          <w:spacing w:val="-2"/>
        </w:rPr>
        <w:t xml:space="preserve"> </w:t>
      </w:r>
      <w:r>
        <w:t>that</w:t>
      </w:r>
      <w:r>
        <w:rPr>
          <w:spacing w:val="-1"/>
        </w:rPr>
        <w:t xml:space="preserve"> </w:t>
      </w:r>
      <w:r>
        <w:t>is</w:t>
      </w:r>
      <w:r>
        <w:rPr>
          <w:spacing w:val="-2"/>
        </w:rPr>
        <w:t xml:space="preserve"> </w:t>
      </w:r>
      <w:r>
        <w:t>in</w:t>
      </w:r>
      <w:r>
        <w:rPr>
          <w:spacing w:val="-2"/>
        </w:rPr>
        <w:t xml:space="preserve"> </w:t>
      </w:r>
      <w:r>
        <w:t>the</w:t>
      </w:r>
      <w:r>
        <w:rPr>
          <w:spacing w:val="-2"/>
        </w:rPr>
        <w:t xml:space="preserve"> </w:t>
      </w:r>
      <w:r>
        <w:t>best</w:t>
      </w:r>
      <w:r>
        <w:rPr>
          <w:spacing w:val="-2"/>
        </w:rPr>
        <w:t xml:space="preserve"> </w:t>
      </w:r>
      <w:r>
        <w:t>interest</w:t>
      </w:r>
      <w:r>
        <w:rPr>
          <w:spacing w:val="-1"/>
        </w:rPr>
        <w:t xml:space="preserve"> </w:t>
      </w:r>
      <w:r>
        <w:t>of</w:t>
      </w:r>
      <w:r>
        <w:rPr>
          <w:spacing w:val="-2"/>
        </w:rPr>
        <w:t xml:space="preserve"> </w:t>
      </w:r>
      <w:r w:rsidR="005235BB">
        <w:t>GSI</w:t>
      </w:r>
      <w:r>
        <w:rPr>
          <w:spacing w:val="-2"/>
        </w:rPr>
        <w:t xml:space="preserve"> </w:t>
      </w:r>
      <w:r>
        <w:t>or</w:t>
      </w:r>
      <w:r>
        <w:rPr>
          <w:spacing w:val="-2"/>
        </w:rPr>
        <w:t xml:space="preserve"> </w:t>
      </w:r>
      <w:r w:rsidR="00631723">
        <w:t>Evergreen Bio</w:t>
      </w:r>
      <w:r>
        <w:t>.</w:t>
      </w:r>
    </w:p>
    <w:p w14:paraId="1FAD0C5F" w14:textId="77777777" w:rsidR="00855DD3" w:rsidRDefault="00855DD3">
      <w:pPr>
        <w:pStyle w:val="BodyText"/>
        <w:spacing w:before="2"/>
      </w:pPr>
    </w:p>
    <w:p w14:paraId="4CC06131" w14:textId="3CA265C3" w:rsidR="00855DD3" w:rsidRDefault="00046B4B">
      <w:pPr>
        <w:pStyle w:val="BodyText"/>
        <w:ind w:left="116" w:right="311" w:firstLine="4"/>
      </w:pPr>
      <w:r>
        <w:t xml:space="preserve">Proposals furnished hereunder can be submitted electronically to </w:t>
      </w:r>
      <w:hyperlink r:id="rId12" w:history="1">
        <w:r w:rsidR="00E96DF0" w:rsidRPr="005E5D4A">
          <w:rPr>
            <w:rStyle w:val="Hyperlink"/>
          </w:rPr>
          <w:t xml:space="preserve">srasmussen@greaterspokane.org. </w:t>
        </w:r>
      </w:hyperlink>
      <w:r>
        <w:t>Electroni</w:t>
      </w:r>
      <w:r w:rsidR="00E96DF0">
        <w:t>c proposals</w:t>
      </w:r>
      <w:r>
        <w:t xml:space="preserve"> </w:t>
      </w:r>
      <w:r w:rsidR="00F709A0">
        <w:t xml:space="preserve">must be </w:t>
      </w:r>
      <w:r>
        <w:t xml:space="preserve">provided to </w:t>
      </w:r>
      <w:r w:rsidR="005235BB">
        <w:t>GSI</w:t>
      </w:r>
      <w:r>
        <w:t xml:space="preserve"> no later than 4:00 p.m. local time, Wednesday,</w:t>
      </w:r>
      <w:r>
        <w:rPr>
          <w:spacing w:val="1"/>
        </w:rPr>
        <w:t xml:space="preserve"> </w:t>
      </w:r>
      <w:r w:rsidR="00E96DF0">
        <w:t xml:space="preserve">March </w:t>
      </w:r>
      <w:r w:rsidR="00D37C84">
        <w:t>30</w:t>
      </w:r>
      <w:r>
        <w:t>,</w:t>
      </w:r>
      <w:r>
        <w:rPr>
          <w:spacing w:val="-1"/>
        </w:rPr>
        <w:t xml:space="preserve"> </w:t>
      </w:r>
      <w:r>
        <w:t>2022</w:t>
      </w:r>
      <w:r w:rsidR="00E96DF0">
        <w:rPr>
          <w:spacing w:val="-21"/>
        </w:rPr>
        <w:t>.</w:t>
      </w:r>
    </w:p>
    <w:p w14:paraId="0EB96FAB" w14:textId="2E1C0751" w:rsidR="00855DD3" w:rsidRDefault="00046B4B">
      <w:pPr>
        <w:pStyle w:val="BodyText"/>
        <w:spacing w:before="211" w:line="237" w:lineRule="auto"/>
        <w:ind w:left="109" w:right="1199" w:firstLine="4"/>
      </w:pPr>
      <w:r>
        <w:t>It is anticipated that a decision and notice of award for all or part of the RF</w:t>
      </w:r>
      <w:r w:rsidR="00E96DF0">
        <w:t xml:space="preserve">QQ </w:t>
      </w:r>
      <w:r>
        <w:t>will be issued on</w:t>
      </w:r>
      <w:r w:rsidR="00E96DF0">
        <w:t xml:space="preserve"> </w:t>
      </w:r>
      <w:r>
        <w:t>Wednesday,</w:t>
      </w:r>
      <w:r>
        <w:rPr>
          <w:spacing w:val="-2"/>
        </w:rPr>
        <w:t xml:space="preserve"> </w:t>
      </w:r>
      <w:r w:rsidR="00D37C84">
        <w:rPr>
          <w:spacing w:val="-2"/>
        </w:rPr>
        <w:t>April</w:t>
      </w:r>
      <w:r w:rsidR="00E96DF0">
        <w:rPr>
          <w:spacing w:val="-2"/>
        </w:rPr>
        <w:t xml:space="preserve"> </w:t>
      </w:r>
      <w:r w:rsidR="00D37C84">
        <w:rPr>
          <w:spacing w:val="-2"/>
        </w:rPr>
        <w:t>6</w:t>
      </w:r>
      <w:r>
        <w:t>,</w:t>
      </w:r>
      <w:r>
        <w:rPr>
          <w:spacing w:val="-1"/>
        </w:rPr>
        <w:t xml:space="preserve"> </w:t>
      </w:r>
      <w:r>
        <w:t>2022.</w:t>
      </w:r>
    </w:p>
    <w:sectPr w:rsidR="00855DD3" w:rsidSect="00542062">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D95784"/>
    <w:multiLevelType w:val="hybridMultilevel"/>
    <w:tmpl w:val="5EF8A330"/>
    <w:lvl w:ilvl="0" w:tplc="04090001">
      <w:start w:val="1"/>
      <w:numFmt w:val="bullet"/>
      <w:lvlText w:val=""/>
      <w:lvlJc w:val="left"/>
      <w:pPr>
        <w:ind w:left="843" w:hanging="360"/>
      </w:pPr>
      <w:rPr>
        <w:rFonts w:ascii="Symbol" w:hAnsi="Symbol" w:hint="default"/>
      </w:rPr>
    </w:lvl>
    <w:lvl w:ilvl="1" w:tplc="04090003">
      <w:start w:val="1"/>
      <w:numFmt w:val="bullet"/>
      <w:lvlText w:val="o"/>
      <w:lvlJc w:val="left"/>
      <w:pPr>
        <w:ind w:left="1563" w:hanging="360"/>
      </w:pPr>
      <w:rPr>
        <w:rFonts w:ascii="Courier New" w:hAnsi="Courier New" w:cs="Courier New" w:hint="default"/>
      </w:rPr>
    </w:lvl>
    <w:lvl w:ilvl="2" w:tplc="04090005" w:tentative="1">
      <w:start w:val="1"/>
      <w:numFmt w:val="bullet"/>
      <w:lvlText w:val=""/>
      <w:lvlJc w:val="left"/>
      <w:pPr>
        <w:ind w:left="2283" w:hanging="360"/>
      </w:pPr>
      <w:rPr>
        <w:rFonts w:ascii="Wingdings" w:hAnsi="Wingdings" w:hint="default"/>
      </w:rPr>
    </w:lvl>
    <w:lvl w:ilvl="3" w:tplc="04090001" w:tentative="1">
      <w:start w:val="1"/>
      <w:numFmt w:val="bullet"/>
      <w:lvlText w:val=""/>
      <w:lvlJc w:val="left"/>
      <w:pPr>
        <w:ind w:left="3003" w:hanging="360"/>
      </w:pPr>
      <w:rPr>
        <w:rFonts w:ascii="Symbol" w:hAnsi="Symbol" w:hint="default"/>
      </w:rPr>
    </w:lvl>
    <w:lvl w:ilvl="4" w:tplc="04090003" w:tentative="1">
      <w:start w:val="1"/>
      <w:numFmt w:val="bullet"/>
      <w:lvlText w:val="o"/>
      <w:lvlJc w:val="left"/>
      <w:pPr>
        <w:ind w:left="3723" w:hanging="360"/>
      </w:pPr>
      <w:rPr>
        <w:rFonts w:ascii="Courier New" w:hAnsi="Courier New" w:cs="Courier New" w:hint="default"/>
      </w:rPr>
    </w:lvl>
    <w:lvl w:ilvl="5" w:tplc="04090005" w:tentative="1">
      <w:start w:val="1"/>
      <w:numFmt w:val="bullet"/>
      <w:lvlText w:val=""/>
      <w:lvlJc w:val="left"/>
      <w:pPr>
        <w:ind w:left="4443" w:hanging="360"/>
      </w:pPr>
      <w:rPr>
        <w:rFonts w:ascii="Wingdings" w:hAnsi="Wingdings" w:hint="default"/>
      </w:rPr>
    </w:lvl>
    <w:lvl w:ilvl="6" w:tplc="04090001" w:tentative="1">
      <w:start w:val="1"/>
      <w:numFmt w:val="bullet"/>
      <w:lvlText w:val=""/>
      <w:lvlJc w:val="left"/>
      <w:pPr>
        <w:ind w:left="5163" w:hanging="360"/>
      </w:pPr>
      <w:rPr>
        <w:rFonts w:ascii="Symbol" w:hAnsi="Symbol" w:hint="default"/>
      </w:rPr>
    </w:lvl>
    <w:lvl w:ilvl="7" w:tplc="04090003" w:tentative="1">
      <w:start w:val="1"/>
      <w:numFmt w:val="bullet"/>
      <w:lvlText w:val="o"/>
      <w:lvlJc w:val="left"/>
      <w:pPr>
        <w:ind w:left="5883" w:hanging="360"/>
      </w:pPr>
      <w:rPr>
        <w:rFonts w:ascii="Courier New" w:hAnsi="Courier New" w:cs="Courier New" w:hint="default"/>
      </w:rPr>
    </w:lvl>
    <w:lvl w:ilvl="8" w:tplc="04090005" w:tentative="1">
      <w:start w:val="1"/>
      <w:numFmt w:val="bullet"/>
      <w:lvlText w:val=""/>
      <w:lvlJc w:val="left"/>
      <w:pPr>
        <w:ind w:left="6603" w:hanging="360"/>
      </w:pPr>
      <w:rPr>
        <w:rFonts w:ascii="Wingdings" w:hAnsi="Wingdings" w:hint="default"/>
      </w:rPr>
    </w:lvl>
  </w:abstractNum>
  <w:abstractNum w:abstractNumId="1" w15:restartNumberingAfterBreak="0">
    <w:nsid w:val="739A2EC5"/>
    <w:multiLevelType w:val="hybridMultilevel"/>
    <w:tmpl w:val="0BCE1D20"/>
    <w:lvl w:ilvl="0" w:tplc="D61EE7B4">
      <w:numFmt w:val="bullet"/>
      <w:lvlText w:val=""/>
      <w:lvlJc w:val="left"/>
      <w:pPr>
        <w:ind w:left="829" w:hanging="362"/>
      </w:pPr>
      <w:rPr>
        <w:rFonts w:ascii="Symbol" w:eastAsia="Symbol" w:hAnsi="Symbol" w:cs="Symbol" w:hint="default"/>
        <w:b w:val="0"/>
        <w:bCs w:val="0"/>
        <w:i w:val="0"/>
        <w:iCs w:val="0"/>
        <w:w w:val="100"/>
        <w:sz w:val="22"/>
        <w:szCs w:val="22"/>
      </w:rPr>
    </w:lvl>
    <w:lvl w:ilvl="1" w:tplc="97BED70C">
      <w:numFmt w:val="bullet"/>
      <w:lvlText w:val=""/>
      <w:lvlJc w:val="left"/>
      <w:pPr>
        <w:ind w:left="1204" w:hanging="361"/>
      </w:pPr>
      <w:rPr>
        <w:rFonts w:ascii="Symbol" w:eastAsia="Symbol" w:hAnsi="Symbol" w:cs="Symbol" w:hint="default"/>
        <w:b w:val="0"/>
        <w:bCs w:val="0"/>
        <w:i w:val="0"/>
        <w:iCs w:val="0"/>
        <w:w w:val="99"/>
        <w:sz w:val="26"/>
        <w:szCs w:val="26"/>
      </w:rPr>
    </w:lvl>
    <w:lvl w:ilvl="2" w:tplc="A1DAA9D6">
      <w:numFmt w:val="bullet"/>
      <w:lvlText w:val="•"/>
      <w:lvlJc w:val="left"/>
      <w:pPr>
        <w:ind w:left="2131" w:hanging="361"/>
      </w:pPr>
      <w:rPr>
        <w:rFonts w:hint="default"/>
      </w:rPr>
    </w:lvl>
    <w:lvl w:ilvl="3" w:tplc="124C5804">
      <w:numFmt w:val="bullet"/>
      <w:lvlText w:val="•"/>
      <w:lvlJc w:val="left"/>
      <w:pPr>
        <w:ind w:left="3062" w:hanging="361"/>
      </w:pPr>
      <w:rPr>
        <w:rFonts w:hint="default"/>
      </w:rPr>
    </w:lvl>
    <w:lvl w:ilvl="4" w:tplc="2A36BE1E">
      <w:numFmt w:val="bullet"/>
      <w:lvlText w:val="•"/>
      <w:lvlJc w:val="left"/>
      <w:pPr>
        <w:ind w:left="3993" w:hanging="361"/>
      </w:pPr>
      <w:rPr>
        <w:rFonts w:hint="default"/>
      </w:rPr>
    </w:lvl>
    <w:lvl w:ilvl="5" w:tplc="0D7CAFF6">
      <w:numFmt w:val="bullet"/>
      <w:lvlText w:val="•"/>
      <w:lvlJc w:val="left"/>
      <w:pPr>
        <w:ind w:left="4924" w:hanging="361"/>
      </w:pPr>
      <w:rPr>
        <w:rFonts w:hint="default"/>
      </w:rPr>
    </w:lvl>
    <w:lvl w:ilvl="6" w:tplc="DBAE3AD2">
      <w:numFmt w:val="bullet"/>
      <w:lvlText w:val="•"/>
      <w:lvlJc w:val="left"/>
      <w:pPr>
        <w:ind w:left="5855" w:hanging="361"/>
      </w:pPr>
      <w:rPr>
        <w:rFonts w:hint="default"/>
      </w:rPr>
    </w:lvl>
    <w:lvl w:ilvl="7" w:tplc="E81AE1BA">
      <w:numFmt w:val="bullet"/>
      <w:lvlText w:val="•"/>
      <w:lvlJc w:val="left"/>
      <w:pPr>
        <w:ind w:left="6786" w:hanging="361"/>
      </w:pPr>
      <w:rPr>
        <w:rFonts w:hint="default"/>
      </w:rPr>
    </w:lvl>
    <w:lvl w:ilvl="8" w:tplc="2278A9D6">
      <w:numFmt w:val="bullet"/>
      <w:lvlText w:val="•"/>
      <w:lvlJc w:val="left"/>
      <w:pPr>
        <w:ind w:left="7717" w:hanging="361"/>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DD3"/>
    <w:rsid w:val="00046B4B"/>
    <w:rsid w:val="0026671F"/>
    <w:rsid w:val="00276242"/>
    <w:rsid w:val="002924B6"/>
    <w:rsid w:val="004D79DC"/>
    <w:rsid w:val="005235BB"/>
    <w:rsid w:val="00542062"/>
    <w:rsid w:val="00551F96"/>
    <w:rsid w:val="00631723"/>
    <w:rsid w:val="00752A1F"/>
    <w:rsid w:val="007F7888"/>
    <w:rsid w:val="00855DD3"/>
    <w:rsid w:val="009126E5"/>
    <w:rsid w:val="009F31EE"/>
    <w:rsid w:val="00B47CD2"/>
    <w:rsid w:val="00D37C84"/>
    <w:rsid w:val="00E96DF0"/>
    <w:rsid w:val="00F709A0"/>
    <w:rsid w:val="00FC2159"/>
    <w:rsid w:val="00FE3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4C129"/>
  <w15:docId w15:val="{89A5D07D-6ABC-4E45-A3C2-50E25FA5C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9"/>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69" w:lineRule="exact"/>
      <w:ind w:left="829"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D79DC"/>
    <w:rPr>
      <w:color w:val="0000FF" w:themeColor="hyperlink"/>
      <w:u w:val="single"/>
    </w:rPr>
  </w:style>
  <w:style w:type="character" w:styleId="UnresolvedMention">
    <w:name w:val="Unresolved Mention"/>
    <w:basedOn w:val="DefaultParagraphFont"/>
    <w:uiPriority w:val="99"/>
    <w:semiHidden/>
    <w:unhideWhenUsed/>
    <w:rsid w:val="004D79DC"/>
    <w:rPr>
      <w:color w:val="605E5C"/>
      <w:shd w:val="clear" w:color="auto" w:fill="E1DFDD"/>
    </w:rPr>
  </w:style>
  <w:style w:type="character" w:styleId="FollowedHyperlink">
    <w:name w:val="FollowedHyperlink"/>
    <w:basedOn w:val="DefaultParagraphFont"/>
    <w:uiPriority w:val="99"/>
    <w:semiHidden/>
    <w:unhideWhenUsed/>
    <w:rsid w:val="005235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738005">
      <w:bodyDiv w:val="1"/>
      <w:marLeft w:val="0"/>
      <w:marRight w:val="0"/>
      <w:marTop w:val="0"/>
      <w:marBottom w:val="0"/>
      <w:divBdr>
        <w:top w:val="none" w:sz="0" w:space="0" w:color="auto"/>
        <w:left w:val="none" w:sz="0" w:space="0" w:color="auto"/>
        <w:bottom w:val="none" w:sz="0" w:space="0" w:color="auto"/>
        <w:right w:val="none" w:sz="0" w:space="0" w:color="auto"/>
      </w:divBdr>
    </w:div>
    <w:div w:id="732310312">
      <w:bodyDiv w:val="1"/>
      <w:marLeft w:val="0"/>
      <w:marRight w:val="0"/>
      <w:marTop w:val="0"/>
      <w:marBottom w:val="0"/>
      <w:divBdr>
        <w:top w:val="none" w:sz="0" w:space="0" w:color="auto"/>
        <w:left w:val="none" w:sz="0" w:space="0" w:color="auto"/>
        <w:bottom w:val="none" w:sz="0" w:space="0" w:color="auto"/>
        <w:right w:val="none" w:sz="0" w:space="0" w:color="auto"/>
      </w:divBdr>
    </w:div>
    <w:div w:id="16545226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evergreenbi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p3nw.org/" TargetMode="External"/><Relationship Id="rId12" Type="http://schemas.openxmlformats.org/officeDocument/2006/relationships/hyperlink" Target="mailto:srasmussen@greaterspokane.org.%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reaterspokane.org/" TargetMode="Externa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mailto:srasmussen@greaterspokane.org" TargetMode="External"/><Relationship Id="rId4" Type="http://schemas.openxmlformats.org/officeDocument/2006/relationships/settings" Target="settings.xml"/><Relationship Id="rId9" Type="http://schemas.openxmlformats.org/officeDocument/2006/relationships/hyperlink" Target="mailto:srasmussen@greaterspokan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28E8F-8BC0-40DA-9A2E-98D223750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1212</Words>
  <Characters>6910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Microsoft Word - Final POB ICAP Request for Proposals.docx</vt:lpstr>
    </vt:vector>
  </TitlesOfParts>
  <Company/>
  <LinksUpToDate>false</LinksUpToDate>
  <CharactersWithSpaces>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Final POB ICAP Request for Proposals.docx</dc:title>
  <dc:creator>Stacia Rasmussen</dc:creator>
  <cp:lastModifiedBy>Stacia Rasmussen</cp:lastModifiedBy>
  <cp:revision>2</cp:revision>
  <dcterms:created xsi:type="dcterms:W3CDTF">2022-03-11T22:29:00Z</dcterms:created>
  <dcterms:modified xsi:type="dcterms:W3CDTF">2022-03-11T22:29:00Z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2021-11-29T00:00:00Z</vt:filetime>
  </property>
  <property fmtid="{D5CDD505-2E9C-101B-9397-08002B2CF9AE}" pid="3" name="Creator">
    <vt:lpwstr>Word</vt:lpwstr>
  </property>
  <property fmtid="{D5CDD505-2E9C-101B-9397-08002B2CF9AE}" pid="4" name="LastSaved">
    <vt:filetime>2022-02-17T00:00:00Z</vt:filetime>
  </property>
</Properties>
</file>