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08158" w14:textId="77777777" w:rsidR="00BB2421" w:rsidRDefault="00533B9D" w:rsidP="00F240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b w:val="0"/>
          <w:szCs w:val="24"/>
        </w:rPr>
      </w:pPr>
      <w:bookmarkStart w:id="0" w:name="Text1"/>
      <w:r w:rsidRPr="00A97DC3">
        <w:rPr>
          <w:noProof/>
        </w:rPr>
        <w:drawing>
          <wp:anchor distT="0" distB="0" distL="114300" distR="114300" simplePos="0" relativeHeight="251655680" behindDoc="0" locked="0" layoutInCell="1" allowOverlap="1" wp14:anchorId="3B3FC75F" wp14:editId="18D05969">
            <wp:simplePos x="0" y="0"/>
            <wp:positionH relativeFrom="column">
              <wp:posOffset>2591798</wp:posOffset>
            </wp:positionH>
            <wp:positionV relativeFrom="paragraph">
              <wp:posOffset>63</wp:posOffset>
            </wp:positionV>
            <wp:extent cx="1143000" cy="506730"/>
            <wp:effectExtent l="0" t="0" r="0" b="7620"/>
            <wp:wrapTopAndBottom/>
            <wp:docPr id="2" name="Picture 2" descr="ws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EB7E8" w14:textId="77777777" w:rsidR="00F240FC" w:rsidRPr="00A97DC3" w:rsidRDefault="00F240FC" w:rsidP="00A97DC3">
      <w:pPr>
        <w:pStyle w:val="Title"/>
      </w:pPr>
      <w:r w:rsidRPr="00A97DC3">
        <w:t>STATE OF WASHINGTON</w:t>
      </w:r>
    </w:p>
    <w:p w14:paraId="1EB1F5D5" w14:textId="77777777" w:rsidR="00F240FC" w:rsidRPr="00DD512B" w:rsidRDefault="008B764D" w:rsidP="00A97DC3">
      <w:pPr>
        <w:pStyle w:val="Title"/>
      </w:pPr>
      <w:r w:rsidRPr="00DD512B">
        <w:t>WASHINGTON STATE PATROL</w:t>
      </w:r>
    </w:p>
    <w:p w14:paraId="2C30A8D9" w14:textId="77777777" w:rsidR="00F240FC" w:rsidRPr="00465715" w:rsidRDefault="00F240FC" w:rsidP="00C3542F">
      <w:pPr>
        <w:pStyle w:val="Title"/>
        <w:spacing w:before="120" w:after="0"/>
      </w:pPr>
      <w:r w:rsidRPr="00465715">
        <w:t>REQUEST FOR QUALIFICATIONS AND QUOTATIONS</w:t>
      </w:r>
    </w:p>
    <w:p w14:paraId="61CA56B6" w14:textId="398E3CFF" w:rsidR="00E4171B" w:rsidRPr="006E2F5B" w:rsidRDefault="00F240FC" w:rsidP="00C3542F">
      <w:pPr>
        <w:spacing w:before="120" w:after="0"/>
        <w:ind w:left="360" w:right="360"/>
        <w:jc w:val="center"/>
        <w:rPr>
          <w:rFonts w:cs="Arial"/>
          <w:i/>
        </w:rPr>
      </w:pPr>
      <w:r w:rsidRPr="00A97DC3">
        <w:rPr>
          <w:rStyle w:val="TitleChar"/>
          <w:b/>
        </w:rPr>
        <w:t xml:space="preserve">RFQQ NO. </w:t>
      </w:r>
      <w:bookmarkEnd w:id="0"/>
      <w:r w:rsidR="00AC6594">
        <w:rPr>
          <w:rStyle w:val="TitleChar"/>
          <w:i/>
          <w:u w:val="single"/>
        </w:rPr>
        <w:t>WSP-RFQQ-</w:t>
      </w:r>
      <w:r w:rsidR="00DB1C0E">
        <w:rPr>
          <w:rStyle w:val="TitleChar"/>
          <w:i/>
          <w:u w:val="single"/>
        </w:rPr>
        <w:t>FTA Food 2021</w:t>
      </w:r>
    </w:p>
    <w:p w14:paraId="2A6D61B4" w14:textId="4EA3B2BC" w:rsidR="00E4171B" w:rsidRDefault="00E4171B" w:rsidP="00C3542F">
      <w:pPr>
        <w:pStyle w:val="Title"/>
        <w:spacing w:before="120" w:after="0"/>
      </w:pPr>
      <w:r>
        <w:t>PROJECT TITLE</w:t>
      </w:r>
      <w:r w:rsidR="000A5D44">
        <w:t xml:space="preserve">: </w:t>
      </w:r>
      <w:r w:rsidR="00DB1C0E">
        <w:rPr>
          <w:b w:val="0"/>
          <w:i/>
          <w:u w:val="single"/>
        </w:rPr>
        <w:t>Food Services for Fire Training Academy</w:t>
      </w:r>
    </w:p>
    <w:p w14:paraId="414A0B36" w14:textId="77777777" w:rsidR="00743F55" w:rsidRPr="009569CE" w:rsidRDefault="00743F55" w:rsidP="00743F55">
      <w:pPr>
        <w:rPr>
          <w:sz w:val="16"/>
          <w:szCs w:val="16"/>
        </w:rPr>
      </w:pP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7"/>
        <w:gridCol w:w="3780"/>
      </w:tblGrid>
      <w:tr w:rsidR="00743F55" w:rsidRPr="00F70DBA" w14:paraId="2B1AEE25" w14:textId="77777777" w:rsidTr="00627CFF">
        <w:trPr>
          <w:trHeight w:val="404"/>
        </w:trPr>
        <w:tc>
          <w:tcPr>
            <w:tcW w:w="10057" w:type="dxa"/>
            <w:gridSpan w:val="2"/>
            <w:shd w:val="pct62" w:color="auto" w:fill="auto"/>
            <w:vAlign w:val="center"/>
          </w:tcPr>
          <w:p w14:paraId="509CE1C5" w14:textId="77777777" w:rsidR="00743F55" w:rsidRPr="00482714" w:rsidRDefault="00743F55" w:rsidP="00627CFF">
            <w:pPr>
              <w:tabs>
                <w:tab w:val="left" w:pos="-720"/>
                <w:tab w:val="left" w:pos="360"/>
                <w:tab w:val="left" w:pos="720"/>
                <w:tab w:val="left" w:pos="1080"/>
                <w:tab w:val="left" w:pos="1440"/>
                <w:tab w:val="left" w:pos="1800"/>
                <w:tab w:val="left" w:pos="2160"/>
                <w:tab w:val="left" w:pos="2520"/>
                <w:tab w:val="left" w:pos="2880"/>
              </w:tabs>
              <w:jc w:val="center"/>
              <w:rPr>
                <w:rFonts w:cs="Arial"/>
                <w:color w:val="FFFFFF"/>
              </w:rPr>
            </w:pPr>
            <w:bookmarkStart w:id="1" w:name="Schedule"/>
            <w:r w:rsidRPr="00482714">
              <w:rPr>
                <w:rFonts w:cs="Arial"/>
                <w:color w:val="FFFFFF"/>
              </w:rPr>
              <w:t>Anticipated Procurement Schedule</w:t>
            </w:r>
          </w:p>
          <w:bookmarkEnd w:id="1"/>
          <w:p w14:paraId="2D8E2386" w14:textId="77777777" w:rsidR="00743F55" w:rsidRDefault="00743F55" w:rsidP="00627CFF">
            <w:pPr>
              <w:tabs>
                <w:tab w:val="left" w:pos="-720"/>
                <w:tab w:val="left" w:pos="360"/>
                <w:tab w:val="left" w:pos="720"/>
                <w:tab w:val="left" w:pos="1080"/>
                <w:tab w:val="left" w:pos="1440"/>
                <w:tab w:val="left" w:pos="1800"/>
                <w:tab w:val="left" w:pos="2160"/>
                <w:tab w:val="left" w:pos="2520"/>
                <w:tab w:val="left" w:pos="2880"/>
              </w:tabs>
              <w:jc w:val="center"/>
              <w:rPr>
                <w:b w:val="0"/>
                <w:color w:val="FFFFFF"/>
              </w:rPr>
            </w:pPr>
            <w:r w:rsidRPr="003865A8">
              <w:rPr>
                <w:b w:val="0"/>
                <w:color w:val="FFFFFF"/>
              </w:rPr>
              <w:t>WSP reserves t</w:t>
            </w:r>
            <w:r>
              <w:rPr>
                <w:b w:val="0"/>
                <w:color w:val="FFFFFF"/>
              </w:rPr>
              <w:t>he right to revise the schedule</w:t>
            </w:r>
          </w:p>
          <w:p w14:paraId="40F5A72B" w14:textId="1E8520F1" w:rsidR="00743F55" w:rsidRPr="00C82C68" w:rsidRDefault="00743F55" w:rsidP="00627CFF">
            <w:pPr>
              <w:tabs>
                <w:tab w:val="left" w:pos="-720"/>
                <w:tab w:val="left" w:pos="360"/>
                <w:tab w:val="left" w:pos="720"/>
                <w:tab w:val="left" w:pos="1080"/>
                <w:tab w:val="left" w:pos="1440"/>
                <w:tab w:val="left" w:pos="1800"/>
                <w:tab w:val="left" w:pos="2160"/>
                <w:tab w:val="left" w:pos="2520"/>
                <w:tab w:val="left" w:pos="2880"/>
              </w:tabs>
              <w:jc w:val="center"/>
              <w:rPr>
                <w:color w:val="FFFFFF"/>
                <w:szCs w:val="24"/>
              </w:rPr>
            </w:pPr>
          </w:p>
        </w:tc>
      </w:tr>
      <w:tr w:rsidR="00743F55" w:rsidRPr="00465715" w14:paraId="7B6B7565" w14:textId="77777777" w:rsidTr="00627CFF">
        <w:trPr>
          <w:trHeight w:val="368"/>
        </w:trPr>
        <w:tc>
          <w:tcPr>
            <w:tcW w:w="6277" w:type="dxa"/>
            <w:vAlign w:val="center"/>
          </w:tcPr>
          <w:p w14:paraId="432ECCE5" w14:textId="77777777" w:rsidR="00743F55" w:rsidRPr="00465715" w:rsidRDefault="00743F55" w:rsidP="009D2AC7">
            <w:pPr>
              <w:pStyle w:val="ChartLeft"/>
              <w:spacing w:after="20"/>
              <w:rPr>
                <w:b/>
              </w:rPr>
            </w:pPr>
            <w:r>
              <w:t xml:space="preserve">Post </w:t>
            </w:r>
            <w:r w:rsidRPr="00465715">
              <w:t>Request for Qualifications and Quotations</w:t>
            </w:r>
          </w:p>
        </w:tc>
        <w:tc>
          <w:tcPr>
            <w:tcW w:w="3780" w:type="dxa"/>
            <w:vAlign w:val="center"/>
          </w:tcPr>
          <w:p w14:paraId="757743A8" w14:textId="4EDD056F" w:rsidR="00743F55" w:rsidRPr="00AC6594" w:rsidRDefault="00256AD7" w:rsidP="00200896">
            <w:pPr>
              <w:pStyle w:val="ChartCentered"/>
              <w:spacing w:after="20"/>
            </w:pPr>
            <w:r>
              <w:t>November 1</w:t>
            </w:r>
            <w:r w:rsidR="00DB1C0E">
              <w:t>, 2021</w:t>
            </w:r>
          </w:p>
        </w:tc>
      </w:tr>
      <w:tr w:rsidR="00743F55" w:rsidRPr="00465715" w14:paraId="6D4CF262" w14:textId="77777777" w:rsidTr="00743F55">
        <w:trPr>
          <w:trHeight w:val="404"/>
        </w:trPr>
        <w:tc>
          <w:tcPr>
            <w:tcW w:w="6277" w:type="dxa"/>
            <w:vAlign w:val="center"/>
          </w:tcPr>
          <w:p w14:paraId="64839D26" w14:textId="421DDA07" w:rsidR="00743F55" w:rsidRPr="00465715" w:rsidRDefault="00743F55" w:rsidP="003C65E8">
            <w:pPr>
              <w:pStyle w:val="ChartLeft"/>
              <w:spacing w:after="20"/>
              <w:rPr>
                <w:b/>
              </w:rPr>
            </w:pPr>
            <w:r>
              <w:t>Bidder</w:t>
            </w:r>
            <w:r w:rsidRPr="00465715">
              <w:t xml:space="preserve"> </w:t>
            </w:r>
            <w:r>
              <w:t xml:space="preserve">may submit written questions </w:t>
            </w:r>
          </w:p>
        </w:tc>
        <w:tc>
          <w:tcPr>
            <w:tcW w:w="3780" w:type="dxa"/>
            <w:vAlign w:val="center"/>
          </w:tcPr>
          <w:p w14:paraId="2830A594" w14:textId="7ED63239" w:rsidR="00743F55" w:rsidRPr="00AC6594" w:rsidRDefault="00DB1C0E" w:rsidP="00256AD7">
            <w:pPr>
              <w:pStyle w:val="ChartCentered"/>
              <w:spacing w:after="20"/>
            </w:pPr>
            <w:r>
              <w:t xml:space="preserve">November </w:t>
            </w:r>
            <w:r w:rsidR="0016511E">
              <w:t>1-</w:t>
            </w:r>
            <w:r w:rsidR="00256AD7">
              <w:t>15</w:t>
            </w:r>
            <w:r>
              <w:t>, 2021</w:t>
            </w:r>
          </w:p>
        </w:tc>
      </w:tr>
      <w:tr w:rsidR="0016511E" w:rsidRPr="00465715" w14:paraId="284B5A08" w14:textId="77777777" w:rsidTr="00743F55">
        <w:trPr>
          <w:trHeight w:val="404"/>
        </w:trPr>
        <w:tc>
          <w:tcPr>
            <w:tcW w:w="6277" w:type="dxa"/>
            <w:vAlign w:val="center"/>
          </w:tcPr>
          <w:p w14:paraId="550942A3" w14:textId="77777777" w:rsidR="0016511E" w:rsidRDefault="0016511E" w:rsidP="003C65E8">
            <w:pPr>
              <w:pStyle w:val="ChartLeft"/>
              <w:spacing w:after="20"/>
            </w:pPr>
            <w:r w:rsidRPr="0016511E">
              <w:t>Bidder Conference Onsite (Mandatory attendance)</w:t>
            </w:r>
          </w:p>
          <w:p w14:paraId="66F465D1" w14:textId="5F84FBBB" w:rsidR="003C5265" w:rsidRPr="0055629A" w:rsidRDefault="003C5265" w:rsidP="003C65E8">
            <w:pPr>
              <w:pStyle w:val="ChartLeft"/>
              <w:spacing w:after="20"/>
              <w:rPr>
                <w:b/>
              </w:rPr>
            </w:pPr>
            <w:r w:rsidRPr="0055629A">
              <w:rPr>
                <w:b/>
              </w:rPr>
              <w:t>Fire Training Academy, 50810 Grouse Ridge Road, North Bend WA 98045</w:t>
            </w:r>
          </w:p>
        </w:tc>
        <w:tc>
          <w:tcPr>
            <w:tcW w:w="3780" w:type="dxa"/>
            <w:vAlign w:val="center"/>
          </w:tcPr>
          <w:p w14:paraId="48F2DE6A" w14:textId="038C1DFF" w:rsidR="0016511E" w:rsidRDefault="0016511E" w:rsidP="00256AD7">
            <w:pPr>
              <w:pStyle w:val="ChartCentered"/>
              <w:spacing w:after="20"/>
            </w:pPr>
            <w:r>
              <w:t>November 10, 2021</w:t>
            </w:r>
          </w:p>
        </w:tc>
      </w:tr>
      <w:tr w:rsidR="00743F55" w:rsidRPr="00465715" w14:paraId="34ED0DAB" w14:textId="77777777" w:rsidTr="00200896">
        <w:trPr>
          <w:trHeight w:val="305"/>
        </w:trPr>
        <w:tc>
          <w:tcPr>
            <w:tcW w:w="6277" w:type="dxa"/>
            <w:tcBorders>
              <w:bottom w:val="nil"/>
            </w:tcBorders>
            <w:vAlign w:val="center"/>
          </w:tcPr>
          <w:p w14:paraId="3BFB8EB7" w14:textId="089ABAA3" w:rsidR="00743F55" w:rsidRDefault="00743F55" w:rsidP="009D2AC7">
            <w:pPr>
              <w:pStyle w:val="ChartLeft"/>
              <w:spacing w:after="20"/>
            </w:pPr>
            <w:r>
              <w:t>WSP will post responses</w:t>
            </w:r>
            <w:r w:rsidR="0016511E">
              <w:t xml:space="preserve"> to vendors’ questions</w:t>
            </w:r>
            <w:r>
              <w:t xml:space="preserve"> and amendments to RFQQ (if any)</w:t>
            </w:r>
          </w:p>
        </w:tc>
        <w:tc>
          <w:tcPr>
            <w:tcW w:w="3780" w:type="dxa"/>
            <w:tcBorders>
              <w:bottom w:val="nil"/>
            </w:tcBorders>
            <w:vAlign w:val="center"/>
          </w:tcPr>
          <w:p w14:paraId="3C9ED8B9" w14:textId="753D9341" w:rsidR="00743F55" w:rsidRPr="00AC6594" w:rsidRDefault="00DB1C0E" w:rsidP="0016511E">
            <w:pPr>
              <w:pStyle w:val="ChartCentered"/>
              <w:spacing w:after="20"/>
            </w:pPr>
            <w:r>
              <w:t xml:space="preserve">November </w:t>
            </w:r>
            <w:r w:rsidR="0016511E">
              <w:t>15</w:t>
            </w:r>
            <w:r>
              <w:t>, 2021</w:t>
            </w:r>
          </w:p>
        </w:tc>
      </w:tr>
      <w:tr w:rsidR="00743F55" w:rsidRPr="00465715" w14:paraId="62631114" w14:textId="77777777" w:rsidTr="00627CFF">
        <w:tc>
          <w:tcPr>
            <w:tcW w:w="6277" w:type="dxa"/>
            <w:tcBorders>
              <w:top w:val="double" w:sz="4" w:space="0" w:color="auto"/>
              <w:left w:val="double" w:sz="4" w:space="0" w:color="auto"/>
              <w:bottom w:val="double" w:sz="4" w:space="0" w:color="auto"/>
            </w:tcBorders>
            <w:vAlign w:val="center"/>
          </w:tcPr>
          <w:p w14:paraId="103BBDE8" w14:textId="58C5AC0D" w:rsidR="00743F55" w:rsidRPr="00E46498" w:rsidRDefault="00743F55" w:rsidP="0016511E">
            <w:pPr>
              <w:pStyle w:val="ChartLeftBold"/>
              <w:spacing w:after="20"/>
              <w:rPr>
                <w:b w:val="0"/>
                <w:u w:val="single"/>
              </w:rPr>
            </w:pPr>
            <w:r>
              <w:rPr>
                <w:b w:val="0"/>
              </w:rPr>
              <w:t xml:space="preserve">Bidder must submit </w:t>
            </w:r>
            <w:r w:rsidRPr="00E46498">
              <w:rPr>
                <w:b w:val="0"/>
              </w:rPr>
              <w:t xml:space="preserve">Proposals </w:t>
            </w:r>
            <w:r w:rsidR="0016511E">
              <w:rPr>
                <w:b w:val="0"/>
              </w:rPr>
              <w:t>(Proposals due date)</w:t>
            </w:r>
          </w:p>
        </w:tc>
        <w:tc>
          <w:tcPr>
            <w:tcW w:w="3780" w:type="dxa"/>
            <w:tcBorders>
              <w:top w:val="double" w:sz="4" w:space="0" w:color="auto"/>
              <w:bottom w:val="double" w:sz="4" w:space="0" w:color="auto"/>
              <w:right w:val="double" w:sz="4" w:space="0" w:color="auto"/>
            </w:tcBorders>
            <w:vAlign w:val="center"/>
          </w:tcPr>
          <w:p w14:paraId="5EF11943" w14:textId="02ED077D" w:rsidR="00743F55" w:rsidRPr="00AC6594" w:rsidRDefault="00DB1C0E" w:rsidP="0016511E">
            <w:pPr>
              <w:pStyle w:val="ChartCentered"/>
              <w:spacing w:after="20"/>
            </w:pPr>
            <w:r>
              <w:t xml:space="preserve">November </w:t>
            </w:r>
            <w:r w:rsidR="0016511E">
              <w:t>29</w:t>
            </w:r>
            <w:r>
              <w:t>, 2021</w:t>
            </w:r>
          </w:p>
        </w:tc>
      </w:tr>
      <w:tr w:rsidR="00743F55" w:rsidRPr="00465715" w14:paraId="39C9FA2F" w14:textId="77777777" w:rsidTr="00743F55">
        <w:trPr>
          <w:trHeight w:val="321"/>
        </w:trPr>
        <w:tc>
          <w:tcPr>
            <w:tcW w:w="6277" w:type="dxa"/>
            <w:vAlign w:val="center"/>
          </w:tcPr>
          <w:p w14:paraId="0D932222" w14:textId="54EF3B76" w:rsidR="00743F55" w:rsidRPr="00E46498" w:rsidRDefault="00743F55" w:rsidP="009D2AC7">
            <w:pPr>
              <w:pStyle w:val="ChartLeftBold"/>
              <w:spacing w:after="20"/>
              <w:rPr>
                <w:b w:val="0"/>
              </w:rPr>
            </w:pPr>
            <w:r>
              <w:rPr>
                <w:b w:val="0"/>
              </w:rPr>
              <w:t>WSP Evaluation of Proposals</w:t>
            </w:r>
            <w:r w:rsidR="00E53444">
              <w:rPr>
                <w:b w:val="0"/>
              </w:rPr>
              <w:t xml:space="preserve"> – week of</w:t>
            </w:r>
          </w:p>
        </w:tc>
        <w:tc>
          <w:tcPr>
            <w:tcW w:w="3780" w:type="dxa"/>
            <w:vAlign w:val="center"/>
          </w:tcPr>
          <w:p w14:paraId="60911B1C" w14:textId="5A44FF5B" w:rsidR="00743F55" w:rsidRPr="00AC6594" w:rsidRDefault="00DB1C0E" w:rsidP="0016511E">
            <w:pPr>
              <w:pStyle w:val="ChartCentered"/>
              <w:spacing w:after="20"/>
            </w:pPr>
            <w:r>
              <w:t xml:space="preserve">December </w:t>
            </w:r>
            <w:r w:rsidR="0016511E">
              <w:t>6</w:t>
            </w:r>
            <w:r>
              <w:t>, 2021</w:t>
            </w:r>
          </w:p>
        </w:tc>
      </w:tr>
      <w:tr w:rsidR="00743F55" w:rsidRPr="00465715" w14:paraId="00C31BF2" w14:textId="77777777" w:rsidTr="00627CFF">
        <w:trPr>
          <w:trHeight w:val="510"/>
        </w:trPr>
        <w:tc>
          <w:tcPr>
            <w:tcW w:w="6277" w:type="dxa"/>
            <w:vAlign w:val="center"/>
          </w:tcPr>
          <w:p w14:paraId="747C4AA5" w14:textId="1AC88588" w:rsidR="00743F55" w:rsidRPr="00E46498" w:rsidRDefault="00743F55" w:rsidP="009D2AC7">
            <w:pPr>
              <w:pStyle w:val="ChartLeftBold"/>
              <w:spacing w:after="20"/>
              <w:rPr>
                <w:b w:val="0"/>
              </w:rPr>
            </w:pPr>
            <w:r w:rsidRPr="00E46498">
              <w:rPr>
                <w:b w:val="0"/>
              </w:rPr>
              <w:t xml:space="preserve">Announce “Apparent Successful </w:t>
            </w:r>
            <w:r>
              <w:rPr>
                <w:b w:val="0"/>
              </w:rPr>
              <w:t>Bidder(s)</w:t>
            </w:r>
            <w:r w:rsidRPr="00E46498">
              <w:rPr>
                <w:b w:val="0"/>
              </w:rPr>
              <w:t>”</w:t>
            </w:r>
            <w:r>
              <w:rPr>
                <w:b w:val="0"/>
              </w:rPr>
              <w:t xml:space="preserve"> (ASB)</w:t>
            </w:r>
            <w:r w:rsidRPr="00E46498">
              <w:rPr>
                <w:b w:val="0"/>
              </w:rPr>
              <w:t xml:space="preserve"> and send notification via WEBS to unsuccessful </w:t>
            </w:r>
            <w:r w:rsidR="000C750F">
              <w:rPr>
                <w:b w:val="0"/>
              </w:rPr>
              <w:t>Bidder</w:t>
            </w:r>
            <w:r>
              <w:rPr>
                <w:b w:val="0"/>
              </w:rPr>
              <w:t>s</w:t>
            </w:r>
            <w:r w:rsidRPr="00AC6594">
              <w:rPr>
                <w:b w:val="0"/>
              </w:rPr>
              <w:t>.</w:t>
            </w:r>
            <w:r w:rsidR="00E53444" w:rsidRPr="00AC6594">
              <w:rPr>
                <w:b w:val="0"/>
              </w:rPr>
              <w:t xml:space="preserve">  Evaluations may take up to several weeks.</w:t>
            </w:r>
          </w:p>
        </w:tc>
        <w:tc>
          <w:tcPr>
            <w:tcW w:w="3780" w:type="dxa"/>
            <w:vAlign w:val="center"/>
          </w:tcPr>
          <w:p w14:paraId="5F48A3DC" w14:textId="27B17E4D" w:rsidR="00743F55" w:rsidRPr="00322F8B" w:rsidRDefault="00E53444" w:rsidP="009D2AC7">
            <w:pPr>
              <w:pStyle w:val="ChartCentered"/>
              <w:spacing w:after="20"/>
            </w:pPr>
            <w:r>
              <w:t>After evaluations are finished</w:t>
            </w:r>
          </w:p>
        </w:tc>
      </w:tr>
      <w:tr w:rsidR="00E53444" w:rsidRPr="00465715" w14:paraId="61DDFEC7" w14:textId="77777777" w:rsidTr="00805EB5">
        <w:trPr>
          <w:trHeight w:val="377"/>
        </w:trPr>
        <w:tc>
          <w:tcPr>
            <w:tcW w:w="10057" w:type="dxa"/>
            <w:gridSpan w:val="2"/>
            <w:vAlign w:val="center"/>
          </w:tcPr>
          <w:p w14:paraId="0B5548FE" w14:textId="1420B6C5" w:rsidR="00E53444" w:rsidRPr="00222456" w:rsidRDefault="00E53444" w:rsidP="00E53444">
            <w:pPr>
              <w:pStyle w:val="ChartCentered"/>
              <w:spacing w:after="20"/>
              <w:jc w:val="left"/>
              <w:rPr>
                <w:highlight w:val="yellow"/>
              </w:rPr>
            </w:pPr>
            <w:r>
              <w:rPr>
                <w:b w:val="0"/>
              </w:rPr>
              <w:t>DEBRIEFING CONFERENCE: Unsuccessful Bidders may request Debriefing until 4:00 PM three business days from the ASB Announcement</w:t>
            </w:r>
          </w:p>
        </w:tc>
      </w:tr>
    </w:tbl>
    <w:p w14:paraId="3CBD39AE" w14:textId="77777777" w:rsidR="00743F55" w:rsidRPr="00743F55" w:rsidRDefault="00743F55" w:rsidP="00492E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before="0" w:after="0"/>
        <w:ind w:right="360"/>
        <w:jc w:val="center"/>
        <w:rPr>
          <w:rFonts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7447"/>
      </w:tblGrid>
      <w:tr w:rsidR="00E46498" w:rsidRPr="00F70DBA" w14:paraId="2938A7B5" w14:textId="77777777" w:rsidTr="00E46498">
        <w:trPr>
          <w:trHeight w:val="404"/>
        </w:trPr>
        <w:tc>
          <w:tcPr>
            <w:tcW w:w="10057" w:type="dxa"/>
            <w:gridSpan w:val="2"/>
            <w:shd w:val="pct62" w:color="auto" w:fill="auto"/>
            <w:vAlign w:val="center"/>
          </w:tcPr>
          <w:p w14:paraId="425A9CA8" w14:textId="77777777" w:rsidR="00E46498" w:rsidRPr="00F70DBA" w:rsidRDefault="00E46498" w:rsidP="001C27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jc w:val="center"/>
              <w:rPr>
                <w:b w:val="0"/>
                <w:color w:val="FFFFFF"/>
                <w:szCs w:val="24"/>
              </w:rPr>
            </w:pPr>
            <w:bookmarkStart w:id="2" w:name="Contract_Terma"/>
            <w:r w:rsidRPr="00F554FE">
              <w:rPr>
                <w:rFonts w:cs="Arial"/>
                <w:b w:val="0"/>
                <w:color w:val="FFFFFF" w:themeColor="background1"/>
              </w:rPr>
              <w:t>Contract</w:t>
            </w:r>
            <w:r>
              <w:rPr>
                <w:rFonts w:cs="Arial"/>
                <w:b w:val="0"/>
                <w:color w:val="FFFFFF" w:themeColor="background1"/>
              </w:rPr>
              <w:t xml:space="preserve"> Terms</w:t>
            </w:r>
            <w:bookmarkEnd w:id="2"/>
          </w:p>
        </w:tc>
      </w:tr>
      <w:tr w:rsidR="00E46498" w:rsidRPr="00047AEB" w14:paraId="666943BE" w14:textId="77777777" w:rsidTr="00743F55">
        <w:trPr>
          <w:trHeight w:val="332"/>
        </w:trPr>
        <w:tc>
          <w:tcPr>
            <w:tcW w:w="2610" w:type="dxa"/>
            <w:vAlign w:val="center"/>
          </w:tcPr>
          <w:p w14:paraId="7D8699F3" w14:textId="77777777" w:rsidR="00E46498" w:rsidRPr="00047AEB" w:rsidRDefault="00E46498" w:rsidP="00E46498">
            <w:pPr>
              <w:tabs>
                <w:tab w:val="left" w:pos="-720"/>
                <w:tab w:val="left" w:pos="2880"/>
              </w:tabs>
              <w:rPr>
                <w:b w:val="0"/>
                <w:szCs w:val="24"/>
              </w:rPr>
            </w:pPr>
            <w:r w:rsidRPr="00047AEB">
              <w:rPr>
                <w:b w:val="0"/>
                <w:szCs w:val="24"/>
              </w:rPr>
              <w:t>Maximum Amount</w:t>
            </w:r>
          </w:p>
        </w:tc>
        <w:tc>
          <w:tcPr>
            <w:tcW w:w="7447" w:type="dxa"/>
            <w:vAlign w:val="center"/>
          </w:tcPr>
          <w:p w14:paraId="2FCCFF42" w14:textId="015EAD9B" w:rsidR="00E46498" w:rsidRPr="00AC6594" w:rsidRDefault="00AC6594" w:rsidP="00FD1E6E">
            <w:pPr>
              <w:tabs>
                <w:tab w:val="left" w:pos="-720"/>
                <w:tab w:val="left" w:pos="360"/>
                <w:tab w:val="left" w:pos="720"/>
                <w:tab w:val="left" w:pos="1080"/>
                <w:tab w:val="left" w:pos="1440"/>
                <w:tab w:val="left" w:pos="1800"/>
                <w:tab w:val="left" w:pos="2160"/>
                <w:tab w:val="left" w:pos="2520"/>
                <w:tab w:val="left" w:pos="2880"/>
              </w:tabs>
              <w:jc w:val="center"/>
              <w:rPr>
                <w:b w:val="0"/>
                <w:szCs w:val="24"/>
              </w:rPr>
            </w:pPr>
            <w:r>
              <w:rPr>
                <w:b w:val="0"/>
                <w:szCs w:val="24"/>
              </w:rPr>
              <w:t>$</w:t>
            </w:r>
            <w:r w:rsidR="00FD1E6E">
              <w:rPr>
                <w:b w:val="0"/>
                <w:szCs w:val="24"/>
              </w:rPr>
              <w:t>1,000</w:t>
            </w:r>
            <w:r>
              <w:rPr>
                <w:b w:val="0"/>
                <w:szCs w:val="24"/>
              </w:rPr>
              <w:t>,000.00</w:t>
            </w:r>
          </w:p>
        </w:tc>
      </w:tr>
      <w:tr w:rsidR="00E46498" w:rsidRPr="00047AEB" w14:paraId="4278D915" w14:textId="77777777" w:rsidTr="00743F55">
        <w:trPr>
          <w:trHeight w:val="350"/>
        </w:trPr>
        <w:tc>
          <w:tcPr>
            <w:tcW w:w="2610" w:type="dxa"/>
            <w:vAlign w:val="center"/>
          </w:tcPr>
          <w:p w14:paraId="6F58B5C6" w14:textId="77777777" w:rsidR="00E46498" w:rsidRPr="00047AEB" w:rsidRDefault="00E46498" w:rsidP="00E46498">
            <w:pPr>
              <w:tabs>
                <w:tab w:val="left" w:pos="-720"/>
                <w:tab w:val="left" w:pos="2880"/>
              </w:tabs>
              <w:rPr>
                <w:b w:val="0"/>
                <w:szCs w:val="24"/>
              </w:rPr>
            </w:pPr>
            <w:bookmarkStart w:id="3" w:name="Performance_Period"/>
            <w:r w:rsidRPr="00047AEB">
              <w:rPr>
                <w:b w:val="0"/>
                <w:szCs w:val="24"/>
              </w:rPr>
              <w:t xml:space="preserve">Performance Period </w:t>
            </w:r>
            <w:bookmarkEnd w:id="3"/>
          </w:p>
        </w:tc>
        <w:tc>
          <w:tcPr>
            <w:tcW w:w="7447" w:type="dxa"/>
            <w:vAlign w:val="center"/>
          </w:tcPr>
          <w:p w14:paraId="39426065" w14:textId="0BF20A3B" w:rsidR="00E46498" w:rsidRPr="00AC6594" w:rsidRDefault="00DB1C0E" w:rsidP="00E46498">
            <w:pPr>
              <w:tabs>
                <w:tab w:val="left" w:pos="-720"/>
                <w:tab w:val="left" w:pos="360"/>
                <w:tab w:val="left" w:pos="720"/>
                <w:tab w:val="left" w:pos="1080"/>
                <w:tab w:val="left" w:pos="1440"/>
                <w:tab w:val="left" w:pos="1800"/>
                <w:tab w:val="left" w:pos="2160"/>
                <w:tab w:val="left" w:pos="2520"/>
                <w:tab w:val="left" w:pos="2880"/>
              </w:tabs>
              <w:jc w:val="center"/>
              <w:rPr>
                <w:b w:val="0"/>
                <w:szCs w:val="24"/>
              </w:rPr>
            </w:pPr>
            <w:r>
              <w:rPr>
                <w:b w:val="0"/>
                <w:szCs w:val="24"/>
              </w:rPr>
              <w:t>January 1, 2022 – December 31, 2023</w:t>
            </w:r>
          </w:p>
        </w:tc>
      </w:tr>
      <w:tr w:rsidR="00E46498" w:rsidRPr="00047AEB" w14:paraId="1B3560EF" w14:textId="77777777" w:rsidTr="00743F55">
        <w:trPr>
          <w:trHeight w:val="260"/>
        </w:trPr>
        <w:tc>
          <w:tcPr>
            <w:tcW w:w="2610" w:type="dxa"/>
            <w:vAlign w:val="center"/>
          </w:tcPr>
          <w:p w14:paraId="312CE507" w14:textId="3DAE6C05" w:rsidR="00E46498" w:rsidRPr="00047AEB" w:rsidRDefault="004A24C9" w:rsidP="00E46498">
            <w:pPr>
              <w:tabs>
                <w:tab w:val="left" w:pos="-720"/>
                <w:tab w:val="left" w:pos="2880"/>
              </w:tabs>
              <w:rPr>
                <w:b w:val="0"/>
                <w:szCs w:val="24"/>
              </w:rPr>
            </w:pPr>
            <w:r>
              <w:rPr>
                <w:b w:val="0"/>
                <w:szCs w:val="24"/>
              </w:rPr>
              <w:t xml:space="preserve">Optional </w:t>
            </w:r>
            <w:r w:rsidR="00E46498" w:rsidRPr="00047AEB">
              <w:rPr>
                <w:b w:val="0"/>
                <w:szCs w:val="24"/>
              </w:rPr>
              <w:t>Extensions</w:t>
            </w:r>
          </w:p>
        </w:tc>
        <w:tc>
          <w:tcPr>
            <w:tcW w:w="7447" w:type="dxa"/>
            <w:vAlign w:val="center"/>
          </w:tcPr>
          <w:p w14:paraId="225B14B0" w14:textId="0D856071" w:rsidR="00E46498" w:rsidRPr="00AC6594" w:rsidRDefault="00AC6594" w:rsidP="00E46498">
            <w:pPr>
              <w:tabs>
                <w:tab w:val="left" w:pos="-720"/>
                <w:tab w:val="left" w:pos="360"/>
                <w:tab w:val="left" w:pos="720"/>
                <w:tab w:val="left" w:pos="1080"/>
                <w:tab w:val="left" w:pos="1440"/>
                <w:tab w:val="left" w:pos="1800"/>
                <w:tab w:val="left" w:pos="2160"/>
                <w:tab w:val="left" w:pos="2520"/>
                <w:tab w:val="left" w:pos="2880"/>
              </w:tabs>
              <w:jc w:val="center"/>
              <w:rPr>
                <w:b w:val="0"/>
                <w:szCs w:val="24"/>
              </w:rPr>
            </w:pPr>
            <w:r>
              <w:rPr>
                <w:b w:val="0"/>
                <w:szCs w:val="24"/>
              </w:rPr>
              <w:t>4 or 5 one-year extensions at WSP Option</w:t>
            </w:r>
          </w:p>
        </w:tc>
      </w:tr>
    </w:tbl>
    <w:p w14:paraId="69D45EC1" w14:textId="77777777" w:rsidR="00E46498" w:rsidRPr="00047AEB" w:rsidRDefault="00E46498" w:rsidP="00492E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before="0" w:after="0"/>
        <w:ind w:right="360"/>
        <w:jc w:val="center"/>
        <w:rPr>
          <w:rFonts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7"/>
        <w:gridCol w:w="23"/>
        <w:gridCol w:w="6007"/>
      </w:tblGrid>
      <w:tr w:rsidR="001C27B0" w:rsidRPr="00047AEB" w14:paraId="29172A1A" w14:textId="77777777" w:rsidTr="001C27B0">
        <w:trPr>
          <w:trHeight w:val="404"/>
        </w:trPr>
        <w:tc>
          <w:tcPr>
            <w:tcW w:w="4027" w:type="dxa"/>
            <w:shd w:val="pct62" w:color="auto" w:fill="auto"/>
            <w:vAlign w:val="center"/>
          </w:tcPr>
          <w:p w14:paraId="1343F938" w14:textId="77777777" w:rsidR="001C27B0" w:rsidRPr="00047AEB" w:rsidRDefault="001C27B0" w:rsidP="001C27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jc w:val="center"/>
              <w:rPr>
                <w:b w:val="0"/>
                <w:color w:val="FFFFFF"/>
                <w:szCs w:val="24"/>
              </w:rPr>
            </w:pPr>
            <w:bookmarkStart w:id="4" w:name="RFQ_Coord"/>
            <w:r>
              <w:rPr>
                <w:rFonts w:cs="Arial"/>
                <w:b w:val="0"/>
                <w:color w:val="FFFFFF" w:themeColor="background1"/>
              </w:rPr>
              <w:t>RFQ</w:t>
            </w:r>
            <w:r w:rsidR="001F0C89">
              <w:rPr>
                <w:rFonts w:cs="Arial"/>
                <w:b w:val="0"/>
                <w:color w:val="FFFFFF" w:themeColor="background1"/>
              </w:rPr>
              <w:t>Q</w:t>
            </w:r>
            <w:r w:rsidRPr="00047AEB">
              <w:rPr>
                <w:rFonts w:cs="Arial"/>
                <w:b w:val="0"/>
                <w:color w:val="FFFFFF" w:themeColor="background1"/>
              </w:rPr>
              <w:t xml:space="preserve"> Coordinator</w:t>
            </w:r>
            <w:bookmarkEnd w:id="4"/>
          </w:p>
        </w:tc>
        <w:tc>
          <w:tcPr>
            <w:tcW w:w="6030" w:type="dxa"/>
            <w:gridSpan w:val="2"/>
            <w:shd w:val="pct62" w:color="auto" w:fill="auto"/>
            <w:vAlign w:val="center"/>
          </w:tcPr>
          <w:p w14:paraId="31BC8A6C" w14:textId="77777777" w:rsidR="001C27B0" w:rsidRPr="00047AEB" w:rsidRDefault="001C27B0" w:rsidP="001C27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jc w:val="center"/>
              <w:rPr>
                <w:b w:val="0"/>
                <w:color w:val="FFFFFF"/>
                <w:szCs w:val="24"/>
              </w:rPr>
            </w:pPr>
            <w:r>
              <w:rPr>
                <w:rFonts w:cs="Arial"/>
                <w:b w:val="0"/>
                <w:color w:val="FFFFFF" w:themeColor="background1"/>
              </w:rPr>
              <w:t>RFQ</w:t>
            </w:r>
            <w:r w:rsidRPr="00047AEB">
              <w:rPr>
                <w:rFonts w:cs="Arial"/>
                <w:b w:val="0"/>
                <w:color w:val="FFFFFF" w:themeColor="background1"/>
              </w:rPr>
              <w:t xml:space="preserve"> Coordinator</w:t>
            </w:r>
            <w:r>
              <w:rPr>
                <w:rFonts w:cs="Arial"/>
                <w:b w:val="0"/>
                <w:color w:val="FFFFFF" w:themeColor="background1"/>
              </w:rPr>
              <w:t xml:space="preserve"> Email Address</w:t>
            </w:r>
          </w:p>
        </w:tc>
      </w:tr>
      <w:tr w:rsidR="00E46498" w:rsidRPr="00465715" w14:paraId="7710D855" w14:textId="77777777" w:rsidTr="00743F55">
        <w:trPr>
          <w:trHeight w:val="287"/>
        </w:trPr>
        <w:tc>
          <w:tcPr>
            <w:tcW w:w="4050" w:type="dxa"/>
            <w:gridSpan w:val="2"/>
            <w:vAlign w:val="center"/>
          </w:tcPr>
          <w:p w14:paraId="78B6EB41" w14:textId="1DD8CD79" w:rsidR="00E46498" w:rsidRPr="00047AEB" w:rsidRDefault="00E46498" w:rsidP="00DB1C0E">
            <w:pPr>
              <w:tabs>
                <w:tab w:val="left" w:pos="-720"/>
                <w:tab w:val="left" w:pos="2880"/>
              </w:tabs>
              <w:rPr>
                <w:b w:val="0"/>
                <w:szCs w:val="24"/>
              </w:rPr>
            </w:pPr>
            <w:r w:rsidRPr="00047AEB">
              <w:rPr>
                <w:b w:val="0"/>
                <w:szCs w:val="24"/>
              </w:rPr>
              <w:t>Ms</w:t>
            </w:r>
            <w:r w:rsidR="00DB1C0E">
              <w:rPr>
                <w:b w:val="0"/>
                <w:szCs w:val="24"/>
              </w:rPr>
              <w:t>. Holly White</w:t>
            </w:r>
          </w:p>
        </w:tc>
        <w:tc>
          <w:tcPr>
            <w:tcW w:w="6007" w:type="dxa"/>
            <w:vAlign w:val="center"/>
          </w:tcPr>
          <w:p w14:paraId="1C6C0537" w14:textId="272898B2" w:rsidR="00E46498" w:rsidRPr="00047AEB" w:rsidRDefault="00546C8A" w:rsidP="00E46498">
            <w:pPr>
              <w:tabs>
                <w:tab w:val="left" w:pos="-720"/>
                <w:tab w:val="left" w:pos="360"/>
                <w:tab w:val="left" w:pos="720"/>
                <w:tab w:val="left" w:pos="1080"/>
                <w:tab w:val="left" w:pos="1440"/>
                <w:tab w:val="left" w:pos="1800"/>
                <w:tab w:val="left" w:pos="2160"/>
                <w:tab w:val="left" w:pos="2520"/>
                <w:tab w:val="left" w:pos="2880"/>
              </w:tabs>
              <w:jc w:val="center"/>
              <w:rPr>
                <w:b w:val="0"/>
                <w:szCs w:val="24"/>
              </w:rPr>
            </w:pPr>
            <w:r>
              <w:rPr>
                <w:b w:val="0"/>
                <w:szCs w:val="24"/>
              </w:rPr>
              <w:t>Contracts</w:t>
            </w:r>
            <w:r w:rsidR="00E46498" w:rsidRPr="00047AEB">
              <w:rPr>
                <w:b w:val="0"/>
                <w:szCs w:val="24"/>
              </w:rPr>
              <w:t>@wsp.wa.gov</w:t>
            </w:r>
          </w:p>
        </w:tc>
      </w:tr>
    </w:tbl>
    <w:p w14:paraId="5C482E69" w14:textId="77777777" w:rsidR="00E46498" w:rsidRPr="00492E06" w:rsidRDefault="00E46498" w:rsidP="00492E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before="0" w:after="0"/>
        <w:ind w:right="360"/>
        <w:jc w:val="center"/>
        <w:rPr>
          <w:rFonts w:cs="Arial"/>
          <w:sz w:val="16"/>
          <w:szCs w:val="16"/>
        </w:rPr>
      </w:pPr>
    </w:p>
    <w:p w14:paraId="582963F6" w14:textId="0BD0CCB5" w:rsidR="00C3542F" w:rsidRDefault="00442821" w:rsidP="00492E06">
      <w:pPr>
        <w:pStyle w:val="ChartLeftBold"/>
        <w:spacing w:before="0" w:after="0"/>
        <w:jc w:val="center"/>
        <w:rPr>
          <w:rFonts w:cs="Arial"/>
        </w:rPr>
      </w:pPr>
      <w:r>
        <w:t>BIDDER</w:t>
      </w:r>
      <w:r w:rsidR="00E46498" w:rsidRPr="00FA6E1F">
        <w:t xml:space="preserve"> ELIGIBILITY:  This procurement is open to those </w:t>
      </w:r>
      <w:r w:rsidR="000C750F">
        <w:t>Bidder</w:t>
      </w:r>
      <w:r w:rsidR="00E46498" w:rsidRPr="00FA6E1F">
        <w:t xml:space="preserve">s that satisfy the minimum qualifications </w:t>
      </w:r>
      <w:r w:rsidR="00C3542F">
        <w:t xml:space="preserve">as outlined in </w:t>
      </w:r>
      <w:hyperlink w:anchor="Sec1_2" w:history="1">
        <w:r w:rsidR="00C3542F" w:rsidRPr="00C3542F">
          <w:rPr>
            <w:rStyle w:val="Hyperlink"/>
          </w:rPr>
          <w:t>Section 1.2</w:t>
        </w:r>
      </w:hyperlink>
      <w:r w:rsidR="00C3542F">
        <w:t xml:space="preserve"> herein.</w:t>
      </w:r>
      <w:r w:rsidR="00C3542F">
        <w:rPr>
          <w:rFonts w:cs="Arial"/>
        </w:rPr>
        <w:br w:type="page"/>
      </w:r>
    </w:p>
    <w:p w14:paraId="43D78F3A" w14:textId="77777777" w:rsidR="004E54D0" w:rsidRPr="004E54D0" w:rsidRDefault="00A914C2" w:rsidP="00A914C2">
      <w:pPr>
        <w:jc w:val="center"/>
        <w:rPr>
          <w:b w:val="0"/>
          <w:noProof/>
        </w:rPr>
      </w:pPr>
      <w:r>
        <w:rPr>
          <w:rFonts w:cs="Arial"/>
          <w:szCs w:val="24"/>
        </w:rPr>
        <w:lastRenderedPageBreak/>
        <w:t>TABLE OF CONTENTS</w:t>
      </w:r>
      <w:r w:rsidR="00171399">
        <w:rPr>
          <w:rFonts w:cs="Arial"/>
          <w:szCs w:val="24"/>
        </w:rPr>
        <w:fldChar w:fldCharType="begin"/>
      </w:r>
      <w:r w:rsidR="00171399">
        <w:rPr>
          <w:rFonts w:cs="Arial"/>
          <w:szCs w:val="24"/>
        </w:rPr>
        <w:instrText xml:space="preserve"> TOC \o "1-3" \h \z \u </w:instrText>
      </w:r>
      <w:r w:rsidR="00171399">
        <w:rPr>
          <w:rFonts w:cs="Arial"/>
          <w:szCs w:val="24"/>
        </w:rPr>
        <w:fldChar w:fldCharType="separate"/>
      </w:r>
    </w:p>
    <w:p w14:paraId="3F9E7DC3" w14:textId="53F6819C" w:rsidR="004E54D0" w:rsidRPr="004E54D0" w:rsidRDefault="000736C6">
      <w:pPr>
        <w:pStyle w:val="TOC1"/>
        <w:rPr>
          <w:rFonts w:eastAsiaTheme="minorEastAsia" w:cstheme="minorBidi"/>
          <w:bCs w:val="0"/>
          <w:caps w:val="0"/>
          <w:sz w:val="22"/>
          <w:szCs w:val="22"/>
        </w:rPr>
      </w:pPr>
      <w:hyperlink w:anchor="_Toc86236718" w:history="1">
        <w:r w:rsidR="004E54D0" w:rsidRPr="004E54D0">
          <w:rPr>
            <w:rStyle w:val="Hyperlink"/>
            <w:rFonts w:cs="Arial"/>
          </w:rPr>
          <w:t>1.</w:t>
        </w:r>
        <w:r w:rsidR="004E54D0" w:rsidRPr="004E54D0">
          <w:rPr>
            <w:rFonts w:eastAsiaTheme="minorEastAsia" w:cstheme="minorBidi"/>
            <w:bCs w:val="0"/>
            <w:caps w:val="0"/>
            <w:sz w:val="22"/>
            <w:szCs w:val="22"/>
          </w:rPr>
          <w:tab/>
        </w:r>
        <w:r w:rsidR="004E54D0" w:rsidRPr="004E54D0">
          <w:rPr>
            <w:rStyle w:val="Hyperlink"/>
          </w:rPr>
          <w:t>INTRODUCTION</w:t>
        </w:r>
        <w:r w:rsidR="004E54D0" w:rsidRPr="004E54D0">
          <w:rPr>
            <w:webHidden/>
          </w:rPr>
          <w:tab/>
        </w:r>
        <w:r w:rsidR="004E54D0" w:rsidRPr="004E54D0">
          <w:rPr>
            <w:webHidden/>
          </w:rPr>
          <w:fldChar w:fldCharType="begin"/>
        </w:r>
        <w:r w:rsidR="004E54D0" w:rsidRPr="004E54D0">
          <w:rPr>
            <w:webHidden/>
          </w:rPr>
          <w:instrText xml:space="preserve"> PAGEREF _Toc86236718 \h </w:instrText>
        </w:r>
        <w:r w:rsidR="004E54D0" w:rsidRPr="004E54D0">
          <w:rPr>
            <w:webHidden/>
          </w:rPr>
        </w:r>
        <w:r w:rsidR="004E54D0" w:rsidRPr="004E54D0">
          <w:rPr>
            <w:webHidden/>
          </w:rPr>
          <w:fldChar w:fldCharType="separate"/>
        </w:r>
        <w:r w:rsidR="004E54D0" w:rsidRPr="004E54D0">
          <w:rPr>
            <w:webHidden/>
          </w:rPr>
          <w:t>3</w:t>
        </w:r>
        <w:r w:rsidR="004E54D0" w:rsidRPr="004E54D0">
          <w:rPr>
            <w:webHidden/>
          </w:rPr>
          <w:fldChar w:fldCharType="end"/>
        </w:r>
      </w:hyperlink>
    </w:p>
    <w:p w14:paraId="3E4B6593" w14:textId="33390E01" w:rsidR="004E54D0" w:rsidRPr="004E54D0" w:rsidRDefault="000736C6">
      <w:pPr>
        <w:pStyle w:val="TOC2"/>
        <w:rPr>
          <w:rFonts w:eastAsiaTheme="minorEastAsia" w:cstheme="minorBidi"/>
          <w:smallCaps w:val="0"/>
          <w:sz w:val="22"/>
          <w:szCs w:val="22"/>
        </w:rPr>
      </w:pPr>
      <w:hyperlink w:anchor="_Toc86236719" w:history="1">
        <w:r w:rsidR="004E54D0" w:rsidRPr="004E54D0">
          <w:rPr>
            <w:rStyle w:val="Hyperlink"/>
          </w:rPr>
          <w:t>1.1</w:t>
        </w:r>
        <w:r w:rsidR="004E54D0" w:rsidRPr="004E54D0">
          <w:rPr>
            <w:rFonts w:eastAsiaTheme="minorEastAsia" w:cstheme="minorBidi"/>
            <w:smallCaps w:val="0"/>
            <w:sz w:val="22"/>
            <w:szCs w:val="22"/>
          </w:rPr>
          <w:tab/>
        </w:r>
        <w:r w:rsidR="004E54D0" w:rsidRPr="004E54D0">
          <w:rPr>
            <w:rStyle w:val="Hyperlink"/>
          </w:rPr>
          <w:t>Purpose and Background.</w:t>
        </w:r>
        <w:r w:rsidR="004E54D0" w:rsidRPr="004E54D0">
          <w:rPr>
            <w:webHidden/>
          </w:rPr>
          <w:tab/>
        </w:r>
        <w:r w:rsidR="004E54D0" w:rsidRPr="004E54D0">
          <w:rPr>
            <w:webHidden/>
          </w:rPr>
          <w:fldChar w:fldCharType="begin"/>
        </w:r>
        <w:r w:rsidR="004E54D0" w:rsidRPr="004E54D0">
          <w:rPr>
            <w:webHidden/>
          </w:rPr>
          <w:instrText xml:space="preserve"> PAGEREF _Toc86236719 \h </w:instrText>
        </w:r>
        <w:r w:rsidR="004E54D0" w:rsidRPr="004E54D0">
          <w:rPr>
            <w:webHidden/>
          </w:rPr>
        </w:r>
        <w:r w:rsidR="004E54D0" w:rsidRPr="004E54D0">
          <w:rPr>
            <w:webHidden/>
          </w:rPr>
          <w:fldChar w:fldCharType="separate"/>
        </w:r>
        <w:r w:rsidR="004E54D0" w:rsidRPr="004E54D0">
          <w:rPr>
            <w:webHidden/>
          </w:rPr>
          <w:t>3</w:t>
        </w:r>
        <w:r w:rsidR="004E54D0" w:rsidRPr="004E54D0">
          <w:rPr>
            <w:webHidden/>
          </w:rPr>
          <w:fldChar w:fldCharType="end"/>
        </w:r>
      </w:hyperlink>
    </w:p>
    <w:p w14:paraId="6D849A08" w14:textId="7734ABEB" w:rsidR="004E54D0" w:rsidRPr="004E54D0" w:rsidRDefault="000736C6">
      <w:pPr>
        <w:pStyle w:val="TOC2"/>
        <w:rPr>
          <w:rFonts w:eastAsiaTheme="minorEastAsia" w:cstheme="minorBidi"/>
          <w:smallCaps w:val="0"/>
          <w:sz w:val="22"/>
          <w:szCs w:val="22"/>
        </w:rPr>
      </w:pPr>
      <w:hyperlink w:anchor="_Toc86236720" w:history="1">
        <w:r w:rsidR="004E54D0" w:rsidRPr="004E54D0">
          <w:rPr>
            <w:rStyle w:val="Hyperlink"/>
          </w:rPr>
          <w:t>1.2</w:t>
        </w:r>
        <w:r w:rsidR="004E54D0" w:rsidRPr="004E54D0">
          <w:rPr>
            <w:rFonts w:eastAsiaTheme="minorEastAsia" w:cstheme="minorBidi"/>
            <w:smallCaps w:val="0"/>
            <w:sz w:val="22"/>
            <w:szCs w:val="22"/>
          </w:rPr>
          <w:tab/>
        </w:r>
        <w:r w:rsidR="004E54D0" w:rsidRPr="004E54D0">
          <w:rPr>
            <w:rStyle w:val="Hyperlink"/>
          </w:rPr>
          <w:t>Minimum Qualifications.</w:t>
        </w:r>
        <w:r w:rsidR="004E54D0" w:rsidRPr="004E54D0">
          <w:rPr>
            <w:webHidden/>
          </w:rPr>
          <w:tab/>
        </w:r>
        <w:r w:rsidR="004E54D0" w:rsidRPr="004E54D0">
          <w:rPr>
            <w:webHidden/>
          </w:rPr>
          <w:fldChar w:fldCharType="begin"/>
        </w:r>
        <w:r w:rsidR="004E54D0" w:rsidRPr="004E54D0">
          <w:rPr>
            <w:webHidden/>
          </w:rPr>
          <w:instrText xml:space="preserve"> PAGEREF _Toc86236720 \h </w:instrText>
        </w:r>
        <w:r w:rsidR="004E54D0" w:rsidRPr="004E54D0">
          <w:rPr>
            <w:webHidden/>
          </w:rPr>
        </w:r>
        <w:r w:rsidR="004E54D0" w:rsidRPr="004E54D0">
          <w:rPr>
            <w:webHidden/>
          </w:rPr>
          <w:fldChar w:fldCharType="separate"/>
        </w:r>
        <w:r w:rsidR="004E54D0" w:rsidRPr="004E54D0">
          <w:rPr>
            <w:webHidden/>
          </w:rPr>
          <w:t>3</w:t>
        </w:r>
        <w:r w:rsidR="004E54D0" w:rsidRPr="004E54D0">
          <w:rPr>
            <w:webHidden/>
          </w:rPr>
          <w:fldChar w:fldCharType="end"/>
        </w:r>
      </w:hyperlink>
    </w:p>
    <w:p w14:paraId="131618C0" w14:textId="61850E70" w:rsidR="004E54D0" w:rsidRPr="004E54D0" w:rsidRDefault="000736C6">
      <w:pPr>
        <w:pStyle w:val="TOC2"/>
        <w:rPr>
          <w:rFonts w:eastAsiaTheme="minorEastAsia" w:cstheme="minorBidi"/>
          <w:smallCaps w:val="0"/>
          <w:sz w:val="22"/>
          <w:szCs w:val="22"/>
        </w:rPr>
      </w:pPr>
      <w:hyperlink w:anchor="_Toc86236721" w:history="1">
        <w:r w:rsidR="004E54D0" w:rsidRPr="004E54D0">
          <w:rPr>
            <w:rStyle w:val="Hyperlink"/>
          </w:rPr>
          <w:t>1.3</w:t>
        </w:r>
        <w:r w:rsidR="004E54D0" w:rsidRPr="004E54D0">
          <w:rPr>
            <w:rFonts w:eastAsiaTheme="minorEastAsia" w:cstheme="minorBidi"/>
            <w:smallCaps w:val="0"/>
            <w:sz w:val="22"/>
            <w:szCs w:val="22"/>
          </w:rPr>
          <w:tab/>
        </w:r>
        <w:r w:rsidR="004E54D0" w:rsidRPr="004E54D0">
          <w:rPr>
            <w:rStyle w:val="Hyperlink"/>
          </w:rPr>
          <w:t>Period of Performance.</w:t>
        </w:r>
        <w:r w:rsidR="004E54D0" w:rsidRPr="004E54D0">
          <w:rPr>
            <w:webHidden/>
          </w:rPr>
          <w:tab/>
        </w:r>
        <w:r w:rsidR="004E54D0" w:rsidRPr="004E54D0">
          <w:rPr>
            <w:webHidden/>
          </w:rPr>
          <w:fldChar w:fldCharType="begin"/>
        </w:r>
        <w:r w:rsidR="004E54D0" w:rsidRPr="004E54D0">
          <w:rPr>
            <w:webHidden/>
          </w:rPr>
          <w:instrText xml:space="preserve"> PAGEREF _Toc86236721 \h </w:instrText>
        </w:r>
        <w:r w:rsidR="004E54D0" w:rsidRPr="004E54D0">
          <w:rPr>
            <w:webHidden/>
          </w:rPr>
        </w:r>
        <w:r w:rsidR="004E54D0" w:rsidRPr="004E54D0">
          <w:rPr>
            <w:webHidden/>
          </w:rPr>
          <w:fldChar w:fldCharType="separate"/>
        </w:r>
        <w:r w:rsidR="004E54D0" w:rsidRPr="004E54D0">
          <w:rPr>
            <w:webHidden/>
          </w:rPr>
          <w:t>4</w:t>
        </w:r>
        <w:r w:rsidR="004E54D0" w:rsidRPr="004E54D0">
          <w:rPr>
            <w:webHidden/>
          </w:rPr>
          <w:fldChar w:fldCharType="end"/>
        </w:r>
      </w:hyperlink>
    </w:p>
    <w:p w14:paraId="51C02A55" w14:textId="1D4A1E85" w:rsidR="004E54D0" w:rsidRPr="004E54D0" w:rsidRDefault="000736C6">
      <w:pPr>
        <w:pStyle w:val="TOC2"/>
        <w:rPr>
          <w:rFonts w:eastAsiaTheme="minorEastAsia" w:cstheme="minorBidi"/>
          <w:smallCaps w:val="0"/>
          <w:sz w:val="22"/>
          <w:szCs w:val="22"/>
        </w:rPr>
      </w:pPr>
      <w:hyperlink w:anchor="_Toc86236722" w:history="1">
        <w:r w:rsidR="004E54D0" w:rsidRPr="004E54D0">
          <w:rPr>
            <w:rStyle w:val="Hyperlink"/>
          </w:rPr>
          <w:t>1.4</w:t>
        </w:r>
        <w:r w:rsidR="004E54D0" w:rsidRPr="004E54D0">
          <w:rPr>
            <w:rFonts w:eastAsiaTheme="minorEastAsia" w:cstheme="minorBidi"/>
            <w:smallCaps w:val="0"/>
            <w:sz w:val="22"/>
            <w:szCs w:val="22"/>
          </w:rPr>
          <w:tab/>
        </w:r>
        <w:r w:rsidR="004E54D0" w:rsidRPr="004E54D0">
          <w:rPr>
            <w:rStyle w:val="Hyperlink"/>
          </w:rPr>
          <w:t>Funding.</w:t>
        </w:r>
        <w:r w:rsidR="004E54D0" w:rsidRPr="004E54D0">
          <w:rPr>
            <w:webHidden/>
          </w:rPr>
          <w:tab/>
        </w:r>
        <w:r w:rsidR="004E54D0" w:rsidRPr="004E54D0">
          <w:rPr>
            <w:webHidden/>
          </w:rPr>
          <w:fldChar w:fldCharType="begin"/>
        </w:r>
        <w:r w:rsidR="004E54D0" w:rsidRPr="004E54D0">
          <w:rPr>
            <w:webHidden/>
          </w:rPr>
          <w:instrText xml:space="preserve"> PAGEREF _Toc86236722 \h </w:instrText>
        </w:r>
        <w:r w:rsidR="004E54D0" w:rsidRPr="004E54D0">
          <w:rPr>
            <w:webHidden/>
          </w:rPr>
        </w:r>
        <w:r w:rsidR="004E54D0" w:rsidRPr="004E54D0">
          <w:rPr>
            <w:webHidden/>
          </w:rPr>
          <w:fldChar w:fldCharType="separate"/>
        </w:r>
        <w:r w:rsidR="004E54D0" w:rsidRPr="004E54D0">
          <w:rPr>
            <w:webHidden/>
          </w:rPr>
          <w:t>4</w:t>
        </w:r>
        <w:r w:rsidR="004E54D0" w:rsidRPr="004E54D0">
          <w:rPr>
            <w:webHidden/>
          </w:rPr>
          <w:fldChar w:fldCharType="end"/>
        </w:r>
      </w:hyperlink>
    </w:p>
    <w:p w14:paraId="5424DBA4" w14:textId="5350FCD3" w:rsidR="004E54D0" w:rsidRPr="004E54D0" w:rsidRDefault="000736C6">
      <w:pPr>
        <w:pStyle w:val="TOC1"/>
        <w:rPr>
          <w:rFonts w:eastAsiaTheme="minorEastAsia" w:cstheme="minorBidi"/>
          <w:bCs w:val="0"/>
          <w:caps w:val="0"/>
          <w:sz w:val="22"/>
          <w:szCs w:val="22"/>
        </w:rPr>
      </w:pPr>
      <w:hyperlink w:anchor="_Toc86236723" w:history="1">
        <w:r w:rsidR="004E54D0" w:rsidRPr="004E54D0">
          <w:rPr>
            <w:rStyle w:val="Hyperlink"/>
          </w:rPr>
          <w:t>2.</w:t>
        </w:r>
        <w:r w:rsidR="004E54D0" w:rsidRPr="004E54D0">
          <w:rPr>
            <w:rFonts w:eastAsiaTheme="minorEastAsia" w:cstheme="minorBidi"/>
            <w:bCs w:val="0"/>
            <w:caps w:val="0"/>
            <w:sz w:val="22"/>
            <w:szCs w:val="22"/>
          </w:rPr>
          <w:tab/>
        </w:r>
        <w:r w:rsidR="004E54D0" w:rsidRPr="004E54D0">
          <w:rPr>
            <w:rStyle w:val="Hyperlink"/>
          </w:rPr>
          <w:t>GENERAL INFORMATION</w:t>
        </w:r>
        <w:r w:rsidR="004E54D0" w:rsidRPr="004E54D0">
          <w:rPr>
            <w:webHidden/>
          </w:rPr>
          <w:tab/>
        </w:r>
        <w:r w:rsidR="004E54D0" w:rsidRPr="004E54D0">
          <w:rPr>
            <w:webHidden/>
          </w:rPr>
          <w:fldChar w:fldCharType="begin"/>
        </w:r>
        <w:r w:rsidR="004E54D0" w:rsidRPr="004E54D0">
          <w:rPr>
            <w:webHidden/>
          </w:rPr>
          <w:instrText xml:space="preserve"> PAGEREF _Toc86236723 \h </w:instrText>
        </w:r>
        <w:r w:rsidR="004E54D0" w:rsidRPr="004E54D0">
          <w:rPr>
            <w:webHidden/>
          </w:rPr>
        </w:r>
        <w:r w:rsidR="004E54D0" w:rsidRPr="004E54D0">
          <w:rPr>
            <w:webHidden/>
          </w:rPr>
          <w:fldChar w:fldCharType="separate"/>
        </w:r>
        <w:r w:rsidR="004E54D0" w:rsidRPr="004E54D0">
          <w:rPr>
            <w:webHidden/>
          </w:rPr>
          <w:t>4</w:t>
        </w:r>
        <w:r w:rsidR="004E54D0" w:rsidRPr="004E54D0">
          <w:rPr>
            <w:webHidden/>
          </w:rPr>
          <w:fldChar w:fldCharType="end"/>
        </w:r>
      </w:hyperlink>
    </w:p>
    <w:p w14:paraId="250AF779" w14:textId="2C543968" w:rsidR="004E54D0" w:rsidRPr="004E54D0" w:rsidRDefault="000736C6">
      <w:pPr>
        <w:pStyle w:val="TOC2"/>
        <w:rPr>
          <w:rFonts w:eastAsiaTheme="minorEastAsia" w:cstheme="minorBidi"/>
          <w:smallCaps w:val="0"/>
          <w:sz w:val="22"/>
          <w:szCs w:val="22"/>
        </w:rPr>
      </w:pPr>
      <w:hyperlink w:anchor="_Toc86236724" w:history="1">
        <w:r w:rsidR="004E54D0" w:rsidRPr="004E54D0">
          <w:rPr>
            <w:rStyle w:val="Hyperlink"/>
          </w:rPr>
          <w:t>2.1</w:t>
        </w:r>
        <w:r w:rsidR="004E54D0" w:rsidRPr="004E54D0">
          <w:rPr>
            <w:rFonts w:eastAsiaTheme="minorEastAsia" w:cstheme="minorBidi"/>
            <w:smallCaps w:val="0"/>
            <w:sz w:val="22"/>
            <w:szCs w:val="22"/>
          </w:rPr>
          <w:tab/>
        </w:r>
        <w:r w:rsidR="004E54D0" w:rsidRPr="004E54D0">
          <w:rPr>
            <w:rStyle w:val="Hyperlink"/>
          </w:rPr>
          <w:t>RFQQ Coordinator.</w:t>
        </w:r>
        <w:r w:rsidR="004E54D0" w:rsidRPr="004E54D0">
          <w:rPr>
            <w:webHidden/>
          </w:rPr>
          <w:tab/>
        </w:r>
        <w:r w:rsidR="004E54D0" w:rsidRPr="004E54D0">
          <w:rPr>
            <w:webHidden/>
          </w:rPr>
          <w:fldChar w:fldCharType="begin"/>
        </w:r>
        <w:r w:rsidR="004E54D0" w:rsidRPr="004E54D0">
          <w:rPr>
            <w:webHidden/>
          </w:rPr>
          <w:instrText xml:space="preserve"> PAGEREF _Toc86236724 \h </w:instrText>
        </w:r>
        <w:r w:rsidR="004E54D0" w:rsidRPr="004E54D0">
          <w:rPr>
            <w:webHidden/>
          </w:rPr>
        </w:r>
        <w:r w:rsidR="004E54D0" w:rsidRPr="004E54D0">
          <w:rPr>
            <w:webHidden/>
          </w:rPr>
          <w:fldChar w:fldCharType="separate"/>
        </w:r>
        <w:r w:rsidR="004E54D0" w:rsidRPr="004E54D0">
          <w:rPr>
            <w:webHidden/>
          </w:rPr>
          <w:t>4</w:t>
        </w:r>
        <w:r w:rsidR="004E54D0" w:rsidRPr="004E54D0">
          <w:rPr>
            <w:webHidden/>
          </w:rPr>
          <w:fldChar w:fldCharType="end"/>
        </w:r>
      </w:hyperlink>
    </w:p>
    <w:p w14:paraId="30C4AF14" w14:textId="65910F9B" w:rsidR="004E54D0" w:rsidRPr="004E54D0" w:rsidRDefault="000736C6">
      <w:pPr>
        <w:pStyle w:val="TOC2"/>
        <w:rPr>
          <w:rFonts w:eastAsiaTheme="minorEastAsia" w:cstheme="minorBidi"/>
          <w:smallCaps w:val="0"/>
          <w:sz w:val="22"/>
          <w:szCs w:val="22"/>
        </w:rPr>
      </w:pPr>
      <w:hyperlink w:anchor="_Toc86236725" w:history="1">
        <w:r w:rsidR="004E54D0" w:rsidRPr="004E54D0">
          <w:rPr>
            <w:rStyle w:val="Hyperlink"/>
          </w:rPr>
          <w:t>2.2</w:t>
        </w:r>
        <w:r w:rsidR="004E54D0" w:rsidRPr="004E54D0">
          <w:rPr>
            <w:rFonts w:eastAsiaTheme="minorEastAsia" w:cstheme="minorBidi"/>
            <w:smallCaps w:val="0"/>
            <w:sz w:val="22"/>
            <w:szCs w:val="22"/>
          </w:rPr>
          <w:tab/>
        </w:r>
        <w:r w:rsidR="004E54D0" w:rsidRPr="004E54D0">
          <w:rPr>
            <w:rStyle w:val="Hyperlink"/>
          </w:rPr>
          <w:t>Bidders’ Conference</w:t>
        </w:r>
        <w:r w:rsidR="004E54D0" w:rsidRPr="004E54D0">
          <w:rPr>
            <w:webHidden/>
          </w:rPr>
          <w:tab/>
        </w:r>
        <w:r w:rsidR="004E54D0" w:rsidRPr="004E54D0">
          <w:rPr>
            <w:webHidden/>
          </w:rPr>
          <w:fldChar w:fldCharType="begin"/>
        </w:r>
        <w:r w:rsidR="004E54D0" w:rsidRPr="004E54D0">
          <w:rPr>
            <w:webHidden/>
          </w:rPr>
          <w:instrText xml:space="preserve"> PAGEREF _Toc86236725 \h </w:instrText>
        </w:r>
        <w:r w:rsidR="004E54D0" w:rsidRPr="004E54D0">
          <w:rPr>
            <w:webHidden/>
          </w:rPr>
        </w:r>
        <w:r w:rsidR="004E54D0" w:rsidRPr="004E54D0">
          <w:rPr>
            <w:webHidden/>
          </w:rPr>
          <w:fldChar w:fldCharType="separate"/>
        </w:r>
        <w:r w:rsidR="004E54D0" w:rsidRPr="004E54D0">
          <w:rPr>
            <w:webHidden/>
          </w:rPr>
          <w:t>4</w:t>
        </w:r>
        <w:r w:rsidR="004E54D0" w:rsidRPr="004E54D0">
          <w:rPr>
            <w:webHidden/>
          </w:rPr>
          <w:fldChar w:fldCharType="end"/>
        </w:r>
      </w:hyperlink>
    </w:p>
    <w:p w14:paraId="047D6F1B" w14:textId="387949F0" w:rsidR="004E54D0" w:rsidRPr="004E54D0" w:rsidRDefault="000736C6">
      <w:pPr>
        <w:pStyle w:val="TOC2"/>
        <w:rPr>
          <w:rFonts w:eastAsiaTheme="minorEastAsia" w:cstheme="minorBidi"/>
          <w:smallCaps w:val="0"/>
          <w:sz w:val="22"/>
          <w:szCs w:val="22"/>
        </w:rPr>
      </w:pPr>
      <w:hyperlink w:anchor="_Toc86236726" w:history="1">
        <w:r w:rsidR="004E54D0" w:rsidRPr="004E54D0">
          <w:rPr>
            <w:rStyle w:val="Hyperlink"/>
          </w:rPr>
          <w:t>2.3</w:t>
        </w:r>
        <w:r w:rsidR="004E54D0" w:rsidRPr="004E54D0">
          <w:rPr>
            <w:rFonts w:eastAsiaTheme="minorEastAsia" w:cstheme="minorBidi"/>
            <w:smallCaps w:val="0"/>
            <w:sz w:val="22"/>
            <w:szCs w:val="22"/>
          </w:rPr>
          <w:tab/>
        </w:r>
        <w:r w:rsidR="004E54D0" w:rsidRPr="004E54D0">
          <w:rPr>
            <w:rStyle w:val="Hyperlink"/>
          </w:rPr>
          <w:t>Bidder’s Questions and Answers.</w:t>
        </w:r>
        <w:r w:rsidR="004E54D0" w:rsidRPr="004E54D0">
          <w:rPr>
            <w:webHidden/>
          </w:rPr>
          <w:tab/>
        </w:r>
        <w:r w:rsidR="004E54D0" w:rsidRPr="004E54D0">
          <w:rPr>
            <w:webHidden/>
          </w:rPr>
          <w:fldChar w:fldCharType="begin"/>
        </w:r>
        <w:r w:rsidR="004E54D0" w:rsidRPr="004E54D0">
          <w:rPr>
            <w:webHidden/>
          </w:rPr>
          <w:instrText xml:space="preserve"> PAGEREF _Toc86236726 \h </w:instrText>
        </w:r>
        <w:r w:rsidR="004E54D0" w:rsidRPr="004E54D0">
          <w:rPr>
            <w:webHidden/>
          </w:rPr>
        </w:r>
        <w:r w:rsidR="004E54D0" w:rsidRPr="004E54D0">
          <w:rPr>
            <w:webHidden/>
          </w:rPr>
          <w:fldChar w:fldCharType="separate"/>
        </w:r>
        <w:r w:rsidR="004E54D0" w:rsidRPr="004E54D0">
          <w:rPr>
            <w:webHidden/>
          </w:rPr>
          <w:t>4</w:t>
        </w:r>
        <w:r w:rsidR="004E54D0" w:rsidRPr="004E54D0">
          <w:rPr>
            <w:webHidden/>
          </w:rPr>
          <w:fldChar w:fldCharType="end"/>
        </w:r>
      </w:hyperlink>
    </w:p>
    <w:p w14:paraId="5B1C144E" w14:textId="0AF37ED3" w:rsidR="004E54D0" w:rsidRPr="004E54D0" w:rsidRDefault="000736C6">
      <w:pPr>
        <w:pStyle w:val="TOC2"/>
        <w:rPr>
          <w:rFonts w:eastAsiaTheme="minorEastAsia" w:cstheme="minorBidi"/>
          <w:smallCaps w:val="0"/>
          <w:sz w:val="22"/>
          <w:szCs w:val="22"/>
        </w:rPr>
      </w:pPr>
      <w:hyperlink w:anchor="_Toc86236727" w:history="1">
        <w:r w:rsidR="004E54D0" w:rsidRPr="004E54D0">
          <w:rPr>
            <w:rStyle w:val="Hyperlink"/>
          </w:rPr>
          <w:t>2.4</w:t>
        </w:r>
        <w:r w:rsidR="004E54D0" w:rsidRPr="004E54D0">
          <w:rPr>
            <w:rFonts w:eastAsiaTheme="minorEastAsia" w:cstheme="minorBidi"/>
            <w:smallCaps w:val="0"/>
            <w:sz w:val="22"/>
            <w:szCs w:val="22"/>
          </w:rPr>
          <w:tab/>
        </w:r>
        <w:r w:rsidR="004E54D0" w:rsidRPr="004E54D0">
          <w:rPr>
            <w:rStyle w:val="Hyperlink"/>
          </w:rPr>
          <w:t>Proprietary Information/Public Disclosure.</w:t>
        </w:r>
        <w:r w:rsidR="004E54D0" w:rsidRPr="004E54D0">
          <w:rPr>
            <w:webHidden/>
          </w:rPr>
          <w:tab/>
        </w:r>
        <w:r w:rsidR="004E54D0" w:rsidRPr="004E54D0">
          <w:rPr>
            <w:webHidden/>
          </w:rPr>
          <w:fldChar w:fldCharType="begin"/>
        </w:r>
        <w:r w:rsidR="004E54D0" w:rsidRPr="004E54D0">
          <w:rPr>
            <w:webHidden/>
          </w:rPr>
          <w:instrText xml:space="preserve"> PAGEREF _Toc86236727 \h </w:instrText>
        </w:r>
        <w:r w:rsidR="004E54D0" w:rsidRPr="004E54D0">
          <w:rPr>
            <w:webHidden/>
          </w:rPr>
        </w:r>
        <w:r w:rsidR="004E54D0" w:rsidRPr="004E54D0">
          <w:rPr>
            <w:webHidden/>
          </w:rPr>
          <w:fldChar w:fldCharType="separate"/>
        </w:r>
        <w:r w:rsidR="004E54D0" w:rsidRPr="004E54D0">
          <w:rPr>
            <w:webHidden/>
          </w:rPr>
          <w:t>5</w:t>
        </w:r>
        <w:r w:rsidR="004E54D0" w:rsidRPr="004E54D0">
          <w:rPr>
            <w:webHidden/>
          </w:rPr>
          <w:fldChar w:fldCharType="end"/>
        </w:r>
      </w:hyperlink>
    </w:p>
    <w:p w14:paraId="5F43E8B3" w14:textId="48AA24D8" w:rsidR="004E54D0" w:rsidRPr="004E54D0" w:rsidRDefault="000736C6">
      <w:pPr>
        <w:pStyle w:val="TOC2"/>
        <w:rPr>
          <w:rFonts w:eastAsiaTheme="minorEastAsia" w:cstheme="minorBidi"/>
          <w:smallCaps w:val="0"/>
          <w:sz w:val="22"/>
          <w:szCs w:val="22"/>
        </w:rPr>
      </w:pPr>
      <w:hyperlink w:anchor="_Toc86236728" w:history="1">
        <w:r w:rsidR="004E54D0" w:rsidRPr="004E54D0">
          <w:rPr>
            <w:rStyle w:val="Hyperlink"/>
          </w:rPr>
          <w:t>2.5</w:t>
        </w:r>
        <w:r w:rsidR="004E54D0" w:rsidRPr="004E54D0">
          <w:rPr>
            <w:rFonts w:eastAsiaTheme="minorEastAsia" w:cstheme="minorBidi"/>
            <w:smallCaps w:val="0"/>
            <w:sz w:val="22"/>
            <w:szCs w:val="22"/>
          </w:rPr>
          <w:tab/>
        </w:r>
        <w:r w:rsidR="004E54D0" w:rsidRPr="004E54D0">
          <w:rPr>
            <w:rStyle w:val="Hyperlink"/>
          </w:rPr>
          <w:t>Amendments to the RFQQ.</w:t>
        </w:r>
        <w:r w:rsidR="004E54D0" w:rsidRPr="004E54D0">
          <w:rPr>
            <w:webHidden/>
          </w:rPr>
          <w:tab/>
        </w:r>
        <w:r w:rsidR="004E54D0" w:rsidRPr="004E54D0">
          <w:rPr>
            <w:webHidden/>
          </w:rPr>
          <w:fldChar w:fldCharType="begin"/>
        </w:r>
        <w:r w:rsidR="004E54D0" w:rsidRPr="004E54D0">
          <w:rPr>
            <w:webHidden/>
          </w:rPr>
          <w:instrText xml:space="preserve"> PAGEREF _Toc86236728 \h </w:instrText>
        </w:r>
        <w:r w:rsidR="004E54D0" w:rsidRPr="004E54D0">
          <w:rPr>
            <w:webHidden/>
          </w:rPr>
        </w:r>
        <w:r w:rsidR="004E54D0" w:rsidRPr="004E54D0">
          <w:rPr>
            <w:webHidden/>
          </w:rPr>
          <w:fldChar w:fldCharType="separate"/>
        </w:r>
        <w:r w:rsidR="004E54D0" w:rsidRPr="004E54D0">
          <w:rPr>
            <w:webHidden/>
          </w:rPr>
          <w:t>5</w:t>
        </w:r>
        <w:r w:rsidR="004E54D0" w:rsidRPr="004E54D0">
          <w:rPr>
            <w:webHidden/>
          </w:rPr>
          <w:fldChar w:fldCharType="end"/>
        </w:r>
      </w:hyperlink>
    </w:p>
    <w:p w14:paraId="4B42F83D" w14:textId="71AD0E33" w:rsidR="004E54D0" w:rsidRPr="004E54D0" w:rsidRDefault="000736C6">
      <w:pPr>
        <w:pStyle w:val="TOC2"/>
        <w:rPr>
          <w:rFonts w:eastAsiaTheme="minorEastAsia" w:cstheme="minorBidi"/>
          <w:smallCaps w:val="0"/>
          <w:sz w:val="22"/>
          <w:szCs w:val="22"/>
        </w:rPr>
      </w:pPr>
      <w:hyperlink w:anchor="_Toc86236729" w:history="1">
        <w:r w:rsidR="004E54D0" w:rsidRPr="004E54D0">
          <w:rPr>
            <w:rStyle w:val="Hyperlink"/>
          </w:rPr>
          <w:t>2.6</w:t>
        </w:r>
        <w:r w:rsidR="004E54D0" w:rsidRPr="004E54D0">
          <w:rPr>
            <w:rFonts w:eastAsiaTheme="minorEastAsia" w:cstheme="minorBidi"/>
            <w:smallCaps w:val="0"/>
            <w:sz w:val="22"/>
            <w:szCs w:val="22"/>
          </w:rPr>
          <w:tab/>
        </w:r>
        <w:r w:rsidR="004E54D0" w:rsidRPr="004E54D0">
          <w:rPr>
            <w:rStyle w:val="Hyperlink"/>
          </w:rPr>
          <w:t>Minority and Women-Owned Businesses Participation.</w:t>
        </w:r>
        <w:r w:rsidR="004E54D0" w:rsidRPr="004E54D0">
          <w:rPr>
            <w:webHidden/>
          </w:rPr>
          <w:tab/>
        </w:r>
        <w:r w:rsidR="004E54D0" w:rsidRPr="004E54D0">
          <w:rPr>
            <w:webHidden/>
          </w:rPr>
          <w:fldChar w:fldCharType="begin"/>
        </w:r>
        <w:r w:rsidR="004E54D0" w:rsidRPr="004E54D0">
          <w:rPr>
            <w:webHidden/>
          </w:rPr>
          <w:instrText xml:space="preserve"> PAGEREF _Toc86236729 \h </w:instrText>
        </w:r>
        <w:r w:rsidR="004E54D0" w:rsidRPr="004E54D0">
          <w:rPr>
            <w:webHidden/>
          </w:rPr>
        </w:r>
        <w:r w:rsidR="004E54D0" w:rsidRPr="004E54D0">
          <w:rPr>
            <w:webHidden/>
          </w:rPr>
          <w:fldChar w:fldCharType="separate"/>
        </w:r>
        <w:r w:rsidR="004E54D0" w:rsidRPr="004E54D0">
          <w:rPr>
            <w:webHidden/>
          </w:rPr>
          <w:t>5</w:t>
        </w:r>
        <w:r w:rsidR="004E54D0" w:rsidRPr="004E54D0">
          <w:rPr>
            <w:webHidden/>
          </w:rPr>
          <w:fldChar w:fldCharType="end"/>
        </w:r>
      </w:hyperlink>
    </w:p>
    <w:p w14:paraId="633A1480" w14:textId="39F036B2" w:rsidR="004E54D0" w:rsidRPr="004E54D0" w:rsidRDefault="000736C6">
      <w:pPr>
        <w:pStyle w:val="TOC2"/>
        <w:rPr>
          <w:rFonts w:eastAsiaTheme="minorEastAsia" w:cstheme="minorBidi"/>
          <w:smallCaps w:val="0"/>
          <w:sz w:val="22"/>
          <w:szCs w:val="22"/>
        </w:rPr>
      </w:pPr>
      <w:hyperlink w:anchor="_Toc86236730" w:history="1">
        <w:r w:rsidR="004E54D0" w:rsidRPr="004E54D0">
          <w:rPr>
            <w:rStyle w:val="Hyperlink"/>
          </w:rPr>
          <w:t>2.7</w:t>
        </w:r>
        <w:r w:rsidR="004E54D0" w:rsidRPr="004E54D0">
          <w:rPr>
            <w:rFonts w:eastAsiaTheme="minorEastAsia" w:cstheme="minorBidi"/>
            <w:smallCaps w:val="0"/>
            <w:sz w:val="22"/>
            <w:szCs w:val="22"/>
          </w:rPr>
          <w:tab/>
        </w:r>
        <w:r w:rsidR="004E54D0" w:rsidRPr="004E54D0">
          <w:rPr>
            <w:rStyle w:val="Hyperlink"/>
          </w:rPr>
          <w:t>Acceptance Period.</w:t>
        </w:r>
        <w:r w:rsidR="004E54D0" w:rsidRPr="004E54D0">
          <w:rPr>
            <w:webHidden/>
          </w:rPr>
          <w:tab/>
        </w:r>
        <w:r w:rsidR="004E54D0" w:rsidRPr="004E54D0">
          <w:rPr>
            <w:webHidden/>
          </w:rPr>
          <w:fldChar w:fldCharType="begin"/>
        </w:r>
        <w:r w:rsidR="004E54D0" w:rsidRPr="004E54D0">
          <w:rPr>
            <w:webHidden/>
          </w:rPr>
          <w:instrText xml:space="preserve"> PAGEREF _Toc86236730 \h </w:instrText>
        </w:r>
        <w:r w:rsidR="004E54D0" w:rsidRPr="004E54D0">
          <w:rPr>
            <w:webHidden/>
          </w:rPr>
        </w:r>
        <w:r w:rsidR="004E54D0" w:rsidRPr="004E54D0">
          <w:rPr>
            <w:webHidden/>
          </w:rPr>
          <w:fldChar w:fldCharType="separate"/>
        </w:r>
        <w:r w:rsidR="004E54D0" w:rsidRPr="004E54D0">
          <w:rPr>
            <w:webHidden/>
          </w:rPr>
          <w:t>5</w:t>
        </w:r>
        <w:r w:rsidR="004E54D0" w:rsidRPr="004E54D0">
          <w:rPr>
            <w:webHidden/>
          </w:rPr>
          <w:fldChar w:fldCharType="end"/>
        </w:r>
      </w:hyperlink>
    </w:p>
    <w:p w14:paraId="46315242" w14:textId="3825B189" w:rsidR="004E54D0" w:rsidRPr="004E54D0" w:rsidRDefault="000736C6">
      <w:pPr>
        <w:pStyle w:val="TOC2"/>
        <w:rPr>
          <w:rFonts w:eastAsiaTheme="minorEastAsia" w:cstheme="minorBidi"/>
          <w:smallCaps w:val="0"/>
          <w:sz w:val="22"/>
          <w:szCs w:val="22"/>
        </w:rPr>
      </w:pPr>
      <w:hyperlink w:anchor="_Toc86236731" w:history="1">
        <w:r w:rsidR="004E54D0" w:rsidRPr="004E54D0">
          <w:rPr>
            <w:rStyle w:val="Hyperlink"/>
          </w:rPr>
          <w:t>2.8</w:t>
        </w:r>
        <w:r w:rsidR="004E54D0" w:rsidRPr="004E54D0">
          <w:rPr>
            <w:rFonts w:eastAsiaTheme="minorEastAsia" w:cstheme="minorBidi"/>
            <w:smallCaps w:val="0"/>
            <w:sz w:val="22"/>
            <w:szCs w:val="22"/>
          </w:rPr>
          <w:tab/>
        </w:r>
        <w:r w:rsidR="004E54D0" w:rsidRPr="004E54D0">
          <w:rPr>
            <w:rStyle w:val="Hyperlink"/>
          </w:rPr>
          <w:t>Responsiveness.</w:t>
        </w:r>
        <w:r w:rsidR="004E54D0" w:rsidRPr="004E54D0">
          <w:rPr>
            <w:webHidden/>
          </w:rPr>
          <w:tab/>
        </w:r>
        <w:r w:rsidR="004E54D0" w:rsidRPr="004E54D0">
          <w:rPr>
            <w:webHidden/>
          </w:rPr>
          <w:fldChar w:fldCharType="begin"/>
        </w:r>
        <w:r w:rsidR="004E54D0" w:rsidRPr="004E54D0">
          <w:rPr>
            <w:webHidden/>
          </w:rPr>
          <w:instrText xml:space="preserve"> PAGEREF _Toc86236731 \h </w:instrText>
        </w:r>
        <w:r w:rsidR="004E54D0" w:rsidRPr="004E54D0">
          <w:rPr>
            <w:webHidden/>
          </w:rPr>
        </w:r>
        <w:r w:rsidR="004E54D0" w:rsidRPr="004E54D0">
          <w:rPr>
            <w:webHidden/>
          </w:rPr>
          <w:fldChar w:fldCharType="separate"/>
        </w:r>
        <w:r w:rsidR="004E54D0" w:rsidRPr="004E54D0">
          <w:rPr>
            <w:webHidden/>
          </w:rPr>
          <w:t>5</w:t>
        </w:r>
        <w:r w:rsidR="004E54D0" w:rsidRPr="004E54D0">
          <w:rPr>
            <w:webHidden/>
          </w:rPr>
          <w:fldChar w:fldCharType="end"/>
        </w:r>
      </w:hyperlink>
    </w:p>
    <w:p w14:paraId="6D2D8D0F" w14:textId="25E75F3F" w:rsidR="004E54D0" w:rsidRPr="004E54D0" w:rsidRDefault="000736C6">
      <w:pPr>
        <w:pStyle w:val="TOC2"/>
        <w:rPr>
          <w:rFonts w:eastAsiaTheme="minorEastAsia" w:cstheme="minorBidi"/>
          <w:smallCaps w:val="0"/>
          <w:sz w:val="22"/>
          <w:szCs w:val="22"/>
        </w:rPr>
      </w:pPr>
      <w:hyperlink w:anchor="_Toc86236732" w:history="1">
        <w:r w:rsidR="004E54D0" w:rsidRPr="004E54D0">
          <w:rPr>
            <w:rStyle w:val="Hyperlink"/>
          </w:rPr>
          <w:t>2.9</w:t>
        </w:r>
        <w:r w:rsidR="004E54D0" w:rsidRPr="004E54D0">
          <w:rPr>
            <w:rFonts w:eastAsiaTheme="minorEastAsia" w:cstheme="minorBidi"/>
            <w:smallCaps w:val="0"/>
            <w:sz w:val="22"/>
            <w:szCs w:val="22"/>
          </w:rPr>
          <w:tab/>
        </w:r>
        <w:r w:rsidR="004E54D0" w:rsidRPr="004E54D0">
          <w:rPr>
            <w:rStyle w:val="Hyperlink"/>
          </w:rPr>
          <w:t>Most Favorable Terms.</w:t>
        </w:r>
        <w:r w:rsidR="004E54D0" w:rsidRPr="004E54D0">
          <w:rPr>
            <w:webHidden/>
          </w:rPr>
          <w:tab/>
        </w:r>
        <w:r w:rsidR="004E54D0" w:rsidRPr="004E54D0">
          <w:rPr>
            <w:webHidden/>
          </w:rPr>
          <w:fldChar w:fldCharType="begin"/>
        </w:r>
        <w:r w:rsidR="004E54D0" w:rsidRPr="004E54D0">
          <w:rPr>
            <w:webHidden/>
          </w:rPr>
          <w:instrText xml:space="preserve"> PAGEREF _Toc86236732 \h </w:instrText>
        </w:r>
        <w:r w:rsidR="004E54D0" w:rsidRPr="004E54D0">
          <w:rPr>
            <w:webHidden/>
          </w:rPr>
        </w:r>
        <w:r w:rsidR="004E54D0" w:rsidRPr="004E54D0">
          <w:rPr>
            <w:webHidden/>
          </w:rPr>
          <w:fldChar w:fldCharType="separate"/>
        </w:r>
        <w:r w:rsidR="004E54D0" w:rsidRPr="004E54D0">
          <w:rPr>
            <w:webHidden/>
          </w:rPr>
          <w:t>5</w:t>
        </w:r>
        <w:r w:rsidR="004E54D0" w:rsidRPr="004E54D0">
          <w:rPr>
            <w:webHidden/>
          </w:rPr>
          <w:fldChar w:fldCharType="end"/>
        </w:r>
      </w:hyperlink>
    </w:p>
    <w:p w14:paraId="0789658C" w14:textId="05B5EDD2" w:rsidR="004E54D0" w:rsidRPr="004E54D0" w:rsidRDefault="000736C6">
      <w:pPr>
        <w:pStyle w:val="TOC2"/>
        <w:rPr>
          <w:rFonts w:eastAsiaTheme="minorEastAsia" w:cstheme="minorBidi"/>
          <w:smallCaps w:val="0"/>
          <w:sz w:val="22"/>
          <w:szCs w:val="22"/>
        </w:rPr>
      </w:pPr>
      <w:hyperlink w:anchor="_Toc86236733" w:history="1">
        <w:r w:rsidR="004E54D0" w:rsidRPr="004E54D0">
          <w:rPr>
            <w:rStyle w:val="Hyperlink"/>
          </w:rPr>
          <w:t>2.10</w:t>
        </w:r>
        <w:r w:rsidR="004E54D0" w:rsidRPr="004E54D0">
          <w:rPr>
            <w:rFonts w:eastAsiaTheme="minorEastAsia" w:cstheme="minorBidi"/>
            <w:smallCaps w:val="0"/>
            <w:sz w:val="22"/>
            <w:szCs w:val="22"/>
          </w:rPr>
          <w:tab/>
        </w:r>
        <w:r w:rsidR="004E54D0" w:rsidRPr="004E54D0">
          <w:rPr>
            <w:rStyle w:val="Hyperlink"/>
          </w:rPr>
          <w:t>Sample Contract.</w:t>
        </w:r>
        <w:r w:rsidR="004E54D0" w:rsidRPr="004E54D0">
          <w:rPr>
            <w:webHidden/>
          </w:rPr>
          <w:tab/>
        </w:r>
        <w:r w:rsidR="004E54D0" w:rsidRPr="004E54D0">
          <w:rPr>
            <w:webHidden/>
          </w:rPr>
          <w:fldChar w:fldCharType="begin"/>
        </w:r>
        <w:r w:rsidR="004E54D0" w:rsidRPr="004E54D0">
          <w:rPr>
            <w:webHidden/>
          </w:rPr>
          <w:instrText xml:space="preserve"> PAGEREF _Toc86236733 \h </w:instrText>
        </w:r>
        <w:r w:rsidR="004E54D0" w:rsidRPr="004E54D0">
          <w:rPr>
            <w:webHidden/>
          </w:rPr>
        </w:r>
        <w:r w:rsidR="004E54D0" w:rsidRPr="004E54D0">
          <w:rPr>
            <w:webHidden/>
          </w:rPr>
          <w:fldChar w:fldCharType="separate"/>
        </w:r>
        <w:r w:rsidR="004E54D0" w:rsidRPr="004E54D0">
          <w:rPr>
            <w:webHidden/>
          </w:rPr>
          <w:t>6</w:t>
        </w:r>
        <w:r w:rsidR="004E54D0" w:rsidRPr="004E54D0">
          <w:rPr>
            <w:webHidden/>
          </w:rPr>
          <w:fldChar w:fldCharType="end"/>
        </w:r>
      </w:hyperlink>
    </w:p>
    <w:p w14:paraId="3D097152" w14:textId="3B69C998" w:rsidR="004E54D0" w:rsidRPr="004E54D0" w:rsidRDefault="000736C6">
      <w:pPr>
        <w:pStyle w:val="TOC2"/>
        <w:rPr>
          <w:rFonts w:eastAsiaTheme="minorEastAsia" w:cstheme="minorBidi"/>
          <w:smallCaps w:val="0"/>
          <w:sz w:val="22"/>
          <w:szCs w:val="22"/>
        </w:rPr>
      </w:pPr>
      <w:hyperlink w:anchor="_Toc86236734" w:history="1">
        <w:r w:rsidR="004E54D0" w:rsidRPr="004E54D0">
          <w:rPr>
            <w:rStyle w:val="Hyperlink"/>
          </w:rPr>
          <w:t>2.11</w:t>
        </w:r>
        <w:r w:rsidR="004E54D0" w:rsidRPr="004E54D0">
          <w:rPr>
            <w:rFonts w:eastAsiaTheme="minorEastAsia" w:cstheme="minorBidi"/>
            <w:smallCaps w:val="0"/>
            <w:sz w:val="22"/>
            <w:szCs w:val="22"/>
          </w:rPr>
          <w:tab/>
        </w:r>
        <w:r w:rsidR="004E54D0" w:rsidRPr="004E54D0">
          <w:rPr>
            <w:rStyle w:val="Hyperlink"/>
          </w:rPr>
          <w:t>Cost to Propose.</w:t>
        </w:r>
        <w:r w:rsidR="004E54D0" w:rsidRPr="004E54D0">
          <w:rPr>
            <w:webHidden/>
          </w:rPr>
          <w:tab/>
        </w:r>
        <w:r w:rsidR="004E54D0" w:rsidRPr="004E54D0">
          <w:rPr>
            <w:webHidden/>
          </w:rPr>
          <w:fldChar w:fldCharType="begin"/>
        </w:r>
        <w:r w:rsidR="004E54D0" w:rsidRPr="004E54D0">
          <w:rPr>
            <w:webHidden/>
          </w:rPr>
          <w:instrText xml:space="preserve"> PAGEREF _Toc86236734 \h </w:instrText>
        </w:r>
        <w:r w:rsidR="004E54D0" w:rsidRPr="004E54D0">
          <w:rPr>
            <w:webHidden/>
          </w:rPr>
        </w:r>
        <w:r w:rsidR="004E54D0" w:rsidRPr="004E54D0">
          <w:rPr>
            <w:webHidden/>
          </w:rPr>
          <w:fldChar w:fldCharType="separate"/>
        </w:r>
        <w:r w:rsidR="004E54D0" w:rsidRPr="004E54D0">
          <w:rPr>
            <w:webHidden/>
          </w:rPr>
          <w:t>6</w:t>
        </w:r>
        <w:r w:rsidR="004E54D0" w:rsidRPr="004E54D0">
          <w:rPr>
            <w:webHidden/>
          </w:rPr>
          <w:fldChar w:fldCharType="end"/>
        </w:r>
      </w:hyperlink>
    </w:p>
    <w:p w14:paraId="2E4D18E1" w14:textId="257A0AB4" w:rsidR="004E54D0" w:rsidRPr="004E54D0" w:rsidRDefault="000736C6">
      <w:pPr>
        <w:pStyle w:val="TOC2"/>
        <w:rPr>
          <w:rFonts w:eastAsiaTheme="minorEastAsia" w:cstheme="minorBidi"/>
          <w:smallCaps w:val="0"/>
          <w:sz w:val="22"/>
          <w:szCs w:val="22"/>
        </w:rPr>
      </w:pPr>
      <w:hyperlink w:anchor="_Toc86236735" w:history="1">
        <w:r w:rsidR="004E54D0" w:rsidRPr="004E54D0">
          <w:rPr>
            <w:rStyle w:val="Hyperlink"/>
          </w:rPr>
          <w:t>2.12</w:t>
        </w:r>
        <w:r w:rsidR="004E54D0" w:rsidRPr="004E54D0">
          <w:rPr>
            <w:rFonts w:eastAsiaTheme="minorEastAsia" w:cstheme="minorBidi"/>
            <w:smallCaps w:val="0"/>
            <w:sz w:val="22"/>
            <w:szCs w:val="22"/>
          </w:rPr>
          <w:tab/>
        </w:r>
        <w:r w:rsidR="004E54D0" w:rsidRPr="004E54D0">
          <w:rPr>
            <w:rStyle w:val="Hyperlink"/>
          </w:rPr>
          <w:t>No Obligation to Contract.</w:t>
        </w:r>
        <w:r w:rsidR="004E54D0" w:rsidRPr="004E54D0">
          <w:rPr>
            <w:webHidden/>
          </w:rPr>
          <w:tab/>
        </w:r>
        <w:r w:rsidR="004E54D0" w:rsidRPr="004E54D0">
          <w:rPr>
            <w:webHidden/>
          </w:rPr>
          <w:fldChar w:fldCharType="begin"/>
        </w:r>
        <w:r w:rsidR="004E54D0" w:rsidRPr="004E54D0">
          <w:rPr>
            <w:webHidden/>
          </w:rPr>
          <w:instrText xml:space="preserve"> PAGEREF _Toc86236735 \h </w:instrText>
        </w:r>
        <w:r w:rsidR="004E54D0" w:rsidRPr="004E54D0">
          <w:rPr>
            <w:webHidden/>
          </w:rPr>
        </w:r>
        <w:r w:rsidR="004E54D0" w:rsidRPr="004E54D0">
          <w:rPr>
            <w:webHidden/>
          </w:rPr>
          <w:fldChar w:fldCharType="separate"/>
        </w:r>
        <w:r w:rsidR="004E54D0" w:rsidRPr="004E54D0">
          <w:rPr>
            <w:webHidden/>
          </w:rPr>
          <w:t>6</w:t>
        </w:r>
        <w:r w:rsidR="004E54D0" w:rsidRPr="004E54D0">
          <w:rPr>
            <w:webHidden/>
          </w:rPr>
          <w:fldChar w:fldCharType="end"/>
        </w:r>
      </w:hyperlink>
    </w:p>
    <w:p w14:paraId="5EC02B28" w14:textId="3F0DCC57" w:rsidR="004E54D0" w:rsidRPr="004E54D0" w:rsidRDefault="000736C6">
      <w:pPr>
        <w:pStyle w:val="TOC2"/>
        <w:rPr>
          <w:rFonts w:eastAsiaTheme="minorEastAsia" w:cstheme="minorBidi"/>
          <w:smallCaps w:val="0"/>
          <w:sz w:val="22"/>
          <w:szCs w:val="22"/>
        </w:rPr>
      </w:pPr>
      <w:hyperlink w:anchor="_Toc86236736" w:history="1">
        <w:r w:rsidR="004E54D0" w:rsidRPr="004E54D0">
          <w:rPr>
            <w:rStyle w:val="Hyperlink"/>
          </w:rPr>
          <w:t>2.13</w:t>
        </w:r>
        <w:r w:rsidR="004E54D0" w:rsidRPr="004E54D0">
          <w:rPr>
            <w:rFonts w:eastAsiaTheme="minorEastAsia" w:cstheme="minorBidi"/>
            <w:smallCaps w:val="0"/>
            <w:sz w:val="22"/>
            <w:szCs w:val="22"/>
          </w:rPr>
          <w:tab/>
        </w:r>
        <w:r w:rsidR="004E54D0" w:rsidRPr="004E54D0">
          <w:rPr>
            <w:rStyle w:val="Hyperlink"/>
          </w:rPr>
          <w:t>Rejection of Proposals.</w:t>
        </w:r>
        <w:r w:rsidR="004E54D0" w:rsidRPr="004E54D0">
          <w:rPr>
            <w:webHidden/>
          </w:rPr>
          <w:tab/>
        </w:r>
        <w:r w:rsidR="004E54D0" w:rsidRPr="004E54D0">
          <w:rPr>
            <w:webHidden/>
          </w:rPr>
          <w:fldChar w:fldCharType="begin"/>
        </w:r>
        <w:r w:rsidR="004E54D0" w:rsidRPr="004E54D0">
          <w:rPr>
            <w:webHidden/>
          </w:rPr>
          <w:instrText xml:space="preserve"> PAGEREF _Toc86236736 \h </w:instrText>
        </w:r>
        <w:r w:rsidR="004E54D0" w:rsidRPr="004E54D0">
          <w:rPr>
            <w:webHidden/>
          </w:rPr>
        </w:r>
        <w:r w:rsidR="004E54D0" w:rsidRPr="004E54D0">
          <w:rPr>
            <w:webHidden/>
          </w:rPr>
          <w:fldChar w:fldCharType="separate"/>
        </w:r>
        <w:r w:rsidR="004E54D0" w:rsidRPr="004E54D0">
          <w:rPr>
            <w:webHidden/>
          </w:rPr>
          <w:t>6</w:t>
        </w:r>
        <w:r w:rsidR="004E54D0" w:rsidRPr="004E54D0">
          <w:rPr>
            <w:webHidden/>
          </w:rPr>
          <w:fldChar w:fldCharType="end"/>
        </w:r>
      </w:hyperlink>
    </w:p>
    <w:p w14:paraId="0D4478F2" w14:textId="3D316F7C" w:rsidR="004E54D0" w:rsidRPr="004E54D0" w:rsidRDefault="000736C6">
      <w:pPr>
        <w:pStyle w:val="TOC2"/>
        <w:rPr>
          <w:rFonts w:eastAsiaTheme="minorEastAsia" w:cstheme="minorBidi"/>
          <w:smallCaps w:val="0"/>
          <w:sz w:val="22"/>
          <w:szCs w:val="22"/>
        </w:rPr>
      </w:pPr>
      <w:hyperlink w:anchor="_Toc86236737" w:history="1">
        <w:r w:rsidR="004E54D0" w:rsidRPr="004E54D0">
          <w:rPr>
            <w:rStyle w:val="Hyperlink"/>
          </w:rPr>
          <w:t>2.14</w:t>
        </w:r>
        <w:r w:rsidR="004E54D0" w:rsidRPr="004E54D0">
          <w:rPr>
            <w:rFonts w:eastAsiaTheme="minorEastAsia" w:cstheme="minorBidi"/>
            <w:smallCaps w:val="0"/>
            <w:sz w:val="22"/>
            <w:szCs w:val="22"/>
          </w:rPr>
          <w:tab/>
        </w:r>
        <w:r w:rsidR="004E54D0" w:rsidRPr="004E54D0">
          <w:rPr>
            <w:rStyle w:val="Hyperlink"/>
          </w:rPr>
          <w:t>Commitment of Funds.</w:t>
        </w:r>
        <w:r w:rsidR="004E54D0" w:rsidRPr="004E54D0">
          <w:rPr>
            <w:webHidden/>
          </w:rPr>
          <w:tab/>
        </w:r>
        <w:r w:rsidR="004E54D0" w:rsidRPr="004E54D0">
          <w:rPr>
            <w:webHidden/>
          </w:rPr>
          <w:fldChar w:fldCharType="begin"/>
        </w:r>
        <w:r w:rsidR="004E54D0" w:rsidRPr="004E54D0">
          <w:rPr>
            <w:webHidden/>
          </w:rPr>
          <w:instrText xml:space="preserve"> PAGEREF _Toc86236737 \h </w:instrText>
        </w:r>
        <w:r w:rsidR="004E54D0" w:rsidRPr="004E54D0">
          <w:rPr>
            <w:webHidden/>
          </w:rPr>
        </w:r>
        <w:r w:rsidR="004E54D0" w:rsidRPr="004E54D0">
          <w:rPr>
            <w:webHidden/>
          </w:rPr>
          <w:fldChar w:fldCharType="separate"/>
        </w:r>
        <w:r w:rsidR="004E54D0" w:rsidRPr="004E54D0">
          <w:rPr>
            <w:webHidden/>
          </w:rPr>
          <w:t>6</w:t>
        </w:r>
        <w:r w:rsidR="004E54D0" w:rsidRPr="004E54D0">
          <w:rPr>
            <w:webHidden/>
          </w:rPr>
          <w:fldChar w:fldCharType="end"/>
        </w:r>
      </w:hyperlink>
    </w:p>
    <w:p w14:paraId="16E0A678" w14:textId="173BB578" w:rsidR="004E54D0" w:rsidRPr="004E54D0" w:rsidRDefault="000736C6">
      <w:pPr>
        <w:pStyle w:val="TOC2"/>
        <w:rPr>
          <w:rFonts w:eastAsiaTheme="minorEastAsia" w:cstheme="minorBidi"/>
          <w:smallCaps w:val="0"/>
          <w:sz w:val="22"/>
          <w:szCs w:val="22"/>
        </w:rPr>
      </w:pPr>
      <w:hyperlink w:anchor="_Toc86236738" w:history="1">
        <w:r w:rsidR="004E54D0" w:rsidRPr="004E54D0">
          <w:rPr>
            <w:rStyle w:val="Hyperlink"/>
          </w:rPr>
          <w:t>2.15</w:t>
        </w:r>
        <w:r w:rsidR="004E54D0" w:rsidRPr="004E54D0">
          <w:rPr>
            <w:rFonts w:eastAsiaTheme="minorEastAsia" w:cstheme="minorBidi"/>
            <w:smallCaps w:val="0"/>
            <w:sz w:val="22"/>
            <w:szCs w:val="22"/>
          </w:rPr>
          <w:tab/>
        </w:r>
        <w:r w:rsidR="004E54D0" w:rsidRPr="004E54D0">
          <w:rPr>
            <w:rStyle w:val="Hyperlink"/>
          </w:rPr>
          <w:t>Background Checks.</w:t>
        </w:r>
        <w:r w:rsidR="004E54D0" w:rsidRPr="004E54D0">
          <w:rPr>
            <w:webHidden/>
          </w:rPr>
          <w:tab/>
        </w:r>
        <w:r w:rsidR="004E54D0" w:rsidRPr="004E54D0">
          <w:rPr>
            <w:webHidden/>
          </w:rPr>
          <w:fldChar w:fldCharType="begin"/>
        </w:r>
        <w:r w:rsidR="004E54D0" w:rsidRPr="004E54D0">
          <w:rPr>
            <w:webHidden/>
          </w:rPr>
          <w:instrText xml:space="preserve"> PAGEREF _Toc86236738 \h </w:instrText>
        </w:r>
        <w:r w:rsidR="004E54D0" w:rsidRPr="004E54D0">
          <w:rPr>
            <w:webHidden/>
          </w:rPr>
        </w:r>
        <w:r w:rsidR="004E54D0" w:rsidRPr="004E54D0">
          <w:rPr>
            <w:webHidden/>
          </w:rPr>
          <w:fldChar w:fldCharType="separate"/>
        </w:r>
        <w:r w:rsidR="004E54D0" w:rsidRPr="004E54D0">
          <w:rPr>
            <w:webHidden/>
          </w:rPr>
          <w:t>6</w:t>
        </w:r>
        <w:r w:rsidR="004E54D0" w:rsidRPr="004E54D0">
          <w:rPr>
            <w:webHidden/>
          </w:rPr>
          <w:fldChar w:fldCharType="end"/>
        </w:r>
      </w:hyperlink>
    </w:p>
    <w:p w14:paraId="435F192B" w14:textId="49B9F2F7" w:rsidR="004E54D0" w:rsidRPr="004E54D0" w:rsidRDefault="000736C6">
      <w:pPr>
        <w:pStyle w:val="TOC2"/>
        <w:rPr>
          <w:rFonts w:eastAsiaTheme="minorEastAsia" w:cstheme="minorBidi"/>
          <w:smallCaps w:val="0"/>
          <w:sz w:val="22"/>
          <w:szCs w:val="22"/>
        </w:rPr>
      </w:pPr>
      <w:hyperlink w:anchor="_Toc86236739" w:history="1">
        <w:r w:rsidR="004E54D0" w:rsidRPr="004E54D0">
          <w:rPr>
            <w:rStyle w:val="Hyperlink"/>
          </w:rPr>
          <w:t>2.16  Oral Presentations May Be Required</w:t>
        </w:r>
        <w:r w:rsidR="004E54D0" w:rsidRPr="004E54D0">
          <w:rPr>
            <w:webHidden/>
          </w:rPr>
          <w:tab/>
        </w:r>
        <w:r w:rsidR="004E54D0" w:rsidRPr="004E54D0">
          <w:rPr>
            <w:webHidden/>
          </w:rPr>
          <w:fldChar w:fldCharType="begin"/>
        </w:r>
        <w:r w:rsidR="004E54D0" w:rsidRPr="004E54D0">
          <w:rPr>
            <w:webHidden/>
          </w:rPr>
          <w:instrText xml:space="preserve"> PAGEREF _Toc86236739 \h </w:instrText>
        </w:r>
        <w:r w:rsidR="004E54D0" w:rsidRPr="004E54D0">
          <w:rPr>
            <w:webHidden/>
          </w:rPr>
        </w:r>
        <w:r w:rsidR="004E54D0" w:rsidRPr="004E54D0">
          <w:rPr>
            <w:webHidden/>
          </w:rPr>
          <w:fldChar w:fldCharType="separate"/>
        </w:r>
        <w:r w:rsidR="004E54D0" w:rsidRPr="004E54D0">
          <w:rPr>
            <w:webHidden/>
          </w:rPr>
          <w:t>7</w:t>
        </w:r>
        <w:r w:rsidR="004E54D0" w:rsidRPr="004E54D0">
          <w:rPr>
            <w:webHidden/>
          </w:rPr>
          <w:fldChar w:fldCharType="end"/>
        </w:r>
      </w:hyperlink>
    </w:p>
    <w:p w14:paraId="32555CB7" w14:textId="5A7ED2E9" w:rsidR="004E54D0" w:rsidRPr="004E54D0" w:rsidRDefault="000736C6">
      <w:pPr>
        <w:pStyle w:val="TOC2"/>
        <w:rPr>
          <w:rFonts w:eastAsiaTheme="minorEastAsia" w:cstheme="minorBidi"/>
          <w:smallCaps w:val="0"/>
          <w:sz w:val="22"/>
          <w:szCs w:val="22"/>
        </w:rPr>
      </w:pPr>
      <w:hyperlink w:anchor="_Toc86236740" w:history="1">
        <w:r w:rsidR="004E54D0" w:rsidRPr="004E54D0">
          <w:rPr>
            <w:rStyle w:val="Hyperlink"/>
          </w:rPr>
          <w:t xml:space="preserve">2.17 </w:t>
        </w:r>
        <w:r w:rsidR="004E54D0" w:rsidRPr="004E54D0">
          <w:rPr>
            <w:rFonts w:eastAsiaTheme="minorEastAsia" w:cstheme="minorBidi"/>
            <w:smallCaps w:val="0"/>
            <w:sz w:val="22"/>
            <w:szCs w:val="22"/>
          </w:rPr>
          <w:tab/>
        </w:r>
        <w:r w:rsidR="004E54D0" w:rsidRPr="004E54D0">
          <w:rPr>
            <w:rStyle w:val="Hyperlink"/>
          </w:rPr>
          <w:t>Notification to Unsuccessful Bidders</w:t>
        </w:r>
        <w:r w:rsidR="004E54D0" w:rsidRPr="004E54D0">
          <w:rPr>
            <w:webHidden/>
          </w:rPr>
          <w:tab/>
        </w:r>
        <w:r w:rsidR="004E54D0" w:rsidRPr="004E54D0">
          <w:rPr>
            <w:webHidden/>
          </w:rPr>
          <w:fldChar w:fldCharType="begin"/>
        </w:r>
        <w:r w:rsidR="004E54D0" w:rsidRPr="004E54D0">
          <w:rPr>
            <w:webHidden/>
          </w:rPr>
          <w:instrText xml:space="preserve"> PAGEREF _Toc86236740 \h </w:instrText>
        </w:r>
        <w:r w:rsidR="004E54D0" w:rsidRPr="004E54D0">
          <w:rPr>
            <w:webHidden/>
          </w:rPr>
        </w:r>
        <w:r w:rsidR="004E54D0" w:rsidRPr="004E54D0">
          <w:rPr>
            <w:webHidden/>
          </w:rPr>
          <w:fldChar w:fldCharType="separate"/>
        </w:r>
        <w:r w:rsidR="004E54D0" w:rsidRPr="004E54D0">
          <w:rPr>
            <w:webHidden/>
          </w:rPr>
          <w:t>7</w:t>
        </w:r>
        <w:r w:rsidR="004E54D0" w:rsidRPr="004E54D0">
          <w:rPr>
            <w:webHidden/>
          </w:rPr>
          <w:fldChar w:fldCharType="end"/>
        </w:r>
      </w:hyperlink>
    </w:p>
    <w:p w14:paraId="0FD2A702" w14:textId="73B2B58B" w:rsidR="004E54D0" w:rsidRPr="004E54D0" w:rsidRDefault="000736C6">
      <w:pPr>
        <w:pStyle w:val="TOC2"/>
        <w:rPr>
          <w:rFonts w:eastAsiaTheme="minorEastAsia" w:cstheme="minorBidi"/>
          <w:smallCaps w:val="0"/>
          <w:sz w:val="22"/>
          <w:szCs w:val="22"/>
        </w:rPr>
      </w:pPr>
      <w:hyperlink w:anchor="_Toc86236741" w:history="1">
        <w:r w:rsidR="004E54D0" w:rsidRPr="004E54D0">
          <w:rPr>
            <w:rStyle w:val="Hyperlink"/>
          </w:rPr>
          <w:t xml:space="preserve">2.18 </w:t>
        </w:r>
        <w:r w:rsidR="004E54D0" w:rsidRPr="004E54D0">
          <w:rPr>
            <w:rFonts w:eastAsiaTheme="minorEastAsia" w:cstheme="minorBidi"/>
            <w:smallCaps w:val="0"/>
            <w:sz w:val="22"/>
            <w:szCs w:val="22"/>
          </w:rPr>
          <w:tab/>
        </w:r>
        <w:r w:rsidR="004E54D0" w:rsidRPr="004E54D0">
          <w:rPr>
            <w:rStyle w:val="Hyperlink"/>
          </w:rPr>
          <w:t>Contract Award Announcement</w:t>
        </w:r>
        <w:r w:rsidR="004E54D0" w:rsidRPr="004E54D0">
          <w:rPr>
            <w:webHidden/>
          </w:rPr>
          <w:tab/>
        </w:r>
        <w:r w:rsidR="004E54D0" w:rsidRPr="004E54D0">
          <w:rPr>
            <w:webHidden/>
          </w:rPr>
          <w:fldChar w:fldCharType="begin"/>
        </w:r>
        <w:r w:rsidR="004E54D0" w:rsidRPr="004E54D0">
          <w:rPr>
            <w:webHidden/>
          </w:rPr>
          <w:instrText xml:space="preserve"> PAGEREF _Toc86236741 \h </w:instrText>
        </w:r>
        <w:r w:rsidR="004E54D0" w:rsidRPr="004E54D0">
          <w:rPr>
            <w:webHidden/>
          </w:rPr>
        </w:r>
        <w:r w:rsidR="004E54D0" w:rsidRPr="004E54D0">
          <w:rPr>
            <w:webHidden/>
          </w:rPr>
          <w:fldChar w:fldCharType="separate"/>
        </w:r>
        <w:r w:rsidR="004E54D0" w:rsidRPr="004E54D0">
          <w:rPr>
            <w:webHidden/>
          </w:rPr>
          <w:t>7</w:t>
        </w:r>
        <w:r w:rsidR="004E54D0" w:rsidRPr="004E54D0">
          <w:rPr>
            <w:webHidden/>
          </w:rPr>
          <w:fldChar w:fldCharType="end"/>
        </w:r>
      </w:hyperlink>
    </w:p>
    <w:p w14:paraId="1F5DB8FE" w14:textId="021ACD07" w:rsidR="004E54D0" w:rsidRPr="004E54D0" w:rsidRDefault="000736C6">
      <w:pPr>
        <w:pStyle w:val="TOC2"/>
        <w:rPr>
          <w:rFonts w:eastAsiaTheme="minorEastAsia" w:cstheme="minorBidi"/>
          <w:smallCaps w:val="0"/>
          <w:sz w:val="22"/>
          <w:szCs w:val="22"/>
        </w:rPr>
      </w:pPr>
      <w:hyperlink w:anchor="_Toc86236742" w:history="1">
        <w:r w:rsidR="004E54D0" w:rsidRPr="004E54D0">
          <w:rPr>
            <w:rStyle w:val="Hyperlink"/>
          </w:rPr>
          <w:t>2.19</w:t>
        </w:r>
        <w:r w:rsidR="004E54D0" w:rsidRPr="004E54D0">
          <w:rPr>
            <w:rFonts w:eastAsiaTheme="minorEastAsia" w:cstheme="minorBidi"/>
            <w:smallCaps w:val="0"/>
            <w:sz w:val="22"/>
            <w:szCs w:val="22"/>
          </w:rPr>
          <w:tab/>
        </w:r>
        <w:r w:rsidR="004E54D0" w:rsidRPr="004E54D0">
          <w:rPr>
            <w:rStyle w:val="Hyperlink"/>
          </w:rPr>
          <w:t>Rejection Due to Unsatisfactory Performance</w:t>
        </w:r>
        <w:r w:rsidR="004E54D0" w:rsidRPr="004E54D0">
          <w:rPr>
            <w:webHidden/>
          </w:rPr>
          <w:tab/>
        </w:r>
        <w:r w:rsidR="004E54D0" w:rsidRPr="004E54D0">
          <w:rPr>
            <w:webHidden/>
          </w:rPr>
          <w:fldChar w:fldCharType="begin"/>
        </w:r>
        <w:r w:rsidR="004E54D0" w:rsidRPr="004E54D0">
          <w:rPr>
            <w:webHidden/>
          </w:rPr>
          <w:instrText xml:space="preserve"> PAGEREF _Toc86236742 \h </w:instrText>
        </w:r>
        <w:r w:rsidR="004E54D0" w:rsidRPr="004E54D0">
          <w:rPr>
            <w:webHidden/>
          </w:rPr>
        </w:r>
        <w:r w:rsidR="004E54D0" w:rsidRPr="004E54D0">
          <w:rPr>
            <w:webHidden/>
          </w:rPr>
          <w:fldChar w:fldCharType="separate"/>
        </w:r>
        <w:r w:rsidR="004E54D0" w:rsidRPr="004E54D0">
          <w:rPr>
            <w:webHidden/>
          </w:rPr>
          <w:t>7</w:t>
        </w:r>
        <w:r w:rsidR="004E54D0" w:rsidRPr="004E54D0">
          <w:rPr>
            <w:webHidden/>
          </w:rPr>
          <w:fldChar w:fldCharType="end"/>
        </w:r>
      </w:hyperlink>
    </w:p>
    <w:p w14:paraId="698EA3C4" w14:textId="7D6F555A" w:rsidR="004E54D0" w:rsidRPr="004E54D0" w:rsidRDefault="000736C6">
      <w:pPr>
        <w:pStyle w:val="TOC2"/>
        <w:rPr>
          <w:rFonts w:eastAsiaTheme="minorEastAsia" w:cstheme="minorBidi"/>
          <w:smallCaps w:val="0"/>
          <w:sz w:val="22"/>
          <w:szCs w:val="22"/>
        </w:rPr>
      </w:pPr>
      <w:hyperlink w:anchor="_Toc86236743" w:history="1">
        <w:r w:rsidR="004E54D0" w:rsidRPr="004E54D0">
          <w:rPr>
            <w:rStyle w:val="Hyperlink"/>
          </w:rPr>
          <w:t>2.20</w:t>
        </w:r>
        <w:r w:rsidR="004E54D0" w:rsidRPr="004E54D0">
          <w:rPr>
            <w:rFonts w:eastAsiaTheme="minorEastAsia" w:cstheme="minorBidi"/>
            <w:smallCaps w:val="0"/>
            <w:sz w:val="22"/>
            <w:szCs w:val="22"/>
          </w:rPr>
          <w:tab/>
        </w:r>
        <w:r w:rsidR="004E54D0" w:rsidRPr="004E54D0">
          <w:rPr>
            <w:rStyle w:val="Hyperlink"/>
          </w:rPr>
          <w:t>Wage Laws Certification</w:t>
        </w:r>
        <w:r w:rsidR="004E54D0" w:rsidRPr="004E54D0">
          <w:rPr>
            <w:webHidden/>
          </w:rPr>
          <w:tab/>
        </w:r>
        <w:r w:rsidR="004E54D0" w:rsidRPr="004E54D0">
          <w:rPr>
            <w:webHidden/>
          </w:rPr>
          <w:fldChar w:fldCharType="begin"/>
        </w:r>
        <w:r w:rsidR="004E54D0" w:rsidRPr="004E54D0">
          <w:rPr>
            <w:webHidden/>
          </w:rPr>
          <w:instrText xml:space="preserve"> PAGEREF _Toc86236743 \h </w:instrText>
        </w:r>
        <w:r w:rsidR="004E54D0" w:rsidRPr="004E54D0">
          <w:rPr>
            <w:webHidden/>
          </w:rPr>
        </w:r>
        <w:r w:rsidR="004E54D0" w:rsidRPr="004E54D0">
          <w:rPr>
            <w:webHidden/>
          </w:rPr>
          <w:fldChar w:fldCharType="separate"/>
        </w:r>
        <w:r w:rsidR="004E54D0" w:rsidRPr="004E54D0">
          <w:rPr>
            <w:webHidden/>
          </w:rPr>
          <w:t>7</w:t>
        </w:r>
        <w:r w:rsidR="004E54D0" w:rsidRPr="004E54D0">
          <w:rPr>
            <w:webHidden/>
          </w:rPr>
          <w:fldChar w:fldCharType="end"/>
        </w:r>
      </w:hyperlink>
    </w:p>
    <w:p w14:paraId="202D7896" w14:textId="6300C03C" w:rsidR="004E54D0" w:rsidRPr="004E54D0" w:rsidRDefault="000736C6">
      <w:pPr>
        <w:pStyle w:val="TOC2"/>
        <w:rPr>
          <w:rFonts w:eastAsiaTheme="minorEastAsia" w:cstheme="minorBidi"/>
          <w:smallCaps w:val="0"/>
          <w:sz w:val="22"/>
          <w:szCs w:val="22"/>
        </w:rPr>
      </w:pPr>
      <w:hyperlink w:anchor="_Toc86236744" w:history="1">
        <w:r w:rsidR="004E54D0" w:rsidRPr="004E54D0">
          <w:rPr>
            <w:rStyle w:val="Hyperlink"/>
          </w:rPr>
          <w:t>2.22</w:t>
        </w:r>
        <w:r w:rsidR="004E54D0" w:rsidRPr="004E54D0">
          <w:rPr>
            <w:rFonts w:eastAsiaTheme="minorEastAsia" w:cstheme="minorBidi"/>
            <w:smallCaps w:val="0"/>
            <w:sz w:val="22"/>
            <w:szCs w:val="22"/>
          </w:rPr>
          <w:tab/>
        </w:r>
        <w:r w:rsidR="004E54D0" w:rsidRPr="004E54D0">
          <w:rPr>
            <w:rStyle w:val="Hyperlink"/>
          </w:rPr>
          <w:t>Washington Electronic Business Solution (WEBS)</w:t>
        </w:r>
        <w:r w:rsidR="004E54D0" w:rsidRPr="004E54D0">
          <w:rPr>
            <w:webHidden/>
          </w:rPr>
          <w:tab/>
        </w:r>
        <w:r w:rsidR="004E54D0" w:rsidRPr="004E54D0">
          <w:rPr>
            <w:webHidden/>
          </w:rPr>
          <w:fldChar w:fldCharType="begin"/>
        </w:r>
        <w:r w:rsidR="004E54D0" w:rsidRPr="004E54D0">
          <w:rPr>
            <w:webHidden/>
          </w:rPr>
          <w:instrText xml:space="preserve"> PAGEREF _Toc86236744 \h </w:instrText>
        </w:r>
        <w:r w:rsidR="004E54D0" w:rsidRPr="004E54D0">
          <w:rPr>
            <w:webHidden/>
          </w:rPr>
        </w:r>
        <w:r w:rsidR="004E54D0" w:rsidRPr="004E54D0">
          <w:rPr>
            <w:webHidden/>
          </w:rPr>
          <w:fldChar w:fldCharType="separate"/>
        </w:r>
        <w:r w:rsidR="004E54D0" w:rsidRPr="004E54D0">
          <w:rPr>
            <w:webHidden/>
          </w:rPr>
          <w:t>7</w:t>
        </w:r>
        <w:r w:rsidR="004E54D0" w:rsidRPr="004E54D0">
          <w:rPr>
            <w:webHidden/>
          </w:rPr>
          <w:fldChar w:fldCharType="end"/>
        </w:r>
      </w:hyperlink>
    </w:p>
    <w:p w14:paraId="0B77D8EE" w14:textId="48026C34" w:rsidR="004E54D0" w:rsidRPr="004E54D0" w:rsidRDefault="000736C6">
      <w:pPr>
        <w:pStyle w:val="TOC2"/>
        <w:rPr>
          <w:rFonts w:eastAsiaTheme="minorEastAsia" w:cstheme="minorBidi"/>
          <w:smallCaps w:val="0"/>
          <w:sz w:val="22"/>
          <w:szCs w:val="22"/>
        </w:rPr>
      </w:pPr>
      <w:hyperlink w:anchor="_Toc86236745" w:history="1">
        <w:r w:rsidR="004E54D0" w:rsidRPr="004E54D0">
          <w:rPr>
            <w:rStyle w:val="Hyperlink"/>
          </w:rPr>
          <w:t>2.23</w:t>
        </w:r>
        <w:r w:rsidR="004E54D0" w:rsidRPr="004E54D0">
          <w:rPr>
            <w:rFonts w:eastAsiaTheme="minorEastAsia" w:cstheme="minorBidi"/>
            <w:smallCaps w:val="0"/>
            <w:sz w:val="22"/>
            <w:szCs w:val="22"/>
          </w:rPr>
          <w:tab/>
        </w:r>
        <w:r w:rsidR="004E54D0" w:rsidRPr="004E54D0">
          <w:rPr>
            <w:rStyle w:val="Hyperlink"/>
          </w:rPr>
          <w:t>State Environmental Policy Act</w:t>
        </w:r>
        <w:r w:rsidR="004E54D0" w:rsidRPr="004E54D0">
          <w:rPr>
            <w:webHidden/>
          </w:rPr>
          <w:tab/>
        </w:r>
        <w:r w:rsidR="004E54D0" w:rsidRPr="004E54D0">
          <w:rPr>
            <w:webHidden/>
          </w:rPr>
          <w:fldChar w:fldCharType="begin"/>
        </w:r>
        <w:r w:rsidR="004E54D0" w:rsidRPr="004E54D0">
          <w:rPr>
            <w:webHidden/>
          </w:rPr>
          <w:instrText xml:space="preserve"> PAGEREF _Toc86236745 \h </w:instrText>
        </w:r>
        <w:r w:rsidR="004E54D0" w:rsidRPr="004E54D0">
          <w:rPr>
            <w:webHidden/>
          </w:rPr>
        </w:r>
        <w:r w:rsidR="004E54D0" w:rsidRPr="004E54D0">
          <w:rPr>
            <w:webHidden/>
          </w:rPr>
          <w:fldChar w:fldCharType="separate"/>
        </w:r>
        <w:r w:rsidR="004E54D0" w:rsidRPr="004E54D0">
          <w:rPr>
            <w:webHidden/>
          </w:rPr>
          <w:t>8</w:t>
        </w:r>
        <w:r w:rsidR="004E54D0" w:rsidRPr="004E54D0">
          <w:rPr>
            <w:webHidden/>
          </w:rPr>
          <w:fldChar w:fldCharType="end"/>
        </w:r>
      </w:hyperlink>
    </w:p>
    <w:p w14:paraId="0FC9CC0D" w14:textId="0C113685" w:rsidR="004E54D0" w:rsidRPr="004E54D0" w:rsidRDefault="000736C6">
      <w:pPr>
        <w:pStyle w:val="TOC1"/>
        <w:rPr>
          <w:rFonts w:eastAsiaTheme="minorEastAsia" w:cstheme="minorBidi"/>
          <w:bCs w:val="0"/>
          <w:caps w:val="0"/>
          <w:sz w:val="22"/>
          <w:szCs w:val="22"/>
        </w:rPr>
      </w:pPr>
      <w:hyperlink w:anchor="_Toc86236746" w:history="1">
        <w:r w:rsidR="004E54D0" w:rsidRPr="004E54D0">
          <w:rPr>
            <w:rStyle w:val="Hyperlink"/>
          </w:rPr>
          <w:t>3.</w:t>
        </w:r>
        <w:r w:rsidR="004E54D0" w:rsidRPr="004E54D0">
          <w:rPr>
            <w:rFonts w:eastAsiaTheme="minorEastAsia" w:cstheme="minorBidi"/>
            <w:bCs w:val="0"/>
            <w:caps w:val="0"/>
            <w:sz w:val="22"/>
            <w:szCs w:val="22"/>
          </w:rPr>
          <w:tab/>
        </w:r>
        <w:r w:rsidR="004E54D0" w:rsidRPr="004E54D0">
          <w:rPr>
            <w:rStyle w:val="Hyperlink"/>
          </w:rPr>
          <w:t>INSURANCE COVERAGE</w:t>
        </w:r>
        <w:r w:rsidR="004E54D0" w:rsidRPr="004E54D0">
          <w:rPr>
            <w:webHidden/>
          </w:rPr>
          <w:tab/>
        </w:r>
        <w:r w:rsidR="004E54D0" w:rsidRPr="004E54D0">
          <w:rPr>
            <w:webHidden/>
          </w:rPr>
          <w:fldChar w:fldCharType="begin"/>
        </w:r>
        <w:r w:rsidR="004E54D0" w:rsidRPr="004E54D0">
          <w:rPr>
            <w:webHidden/>
          </w:rPr>
          <w:instrText xml:space="preserve"> PAGEREF _Toc86236746 \h </w:instrText>
        </w:r>
        <w:r w:rsidR="004E54D0" w:rsidRPr="004E54D0">
          <w:rPr>
            <w:webHidden/>
          </w:rPr>
        </w:r>
        <w:r w:rsidR="004E54D0" w:rsidRPr="004E54D0">
          <w:rPr>
            <w:webHidden/>
          </w:rPr>
          <w:fldChar w:fldCharType="separate"/>
        </w:r>
        <w:r w:rsidR="004E54D0" w:rsidRPr="004E54D0">
          <w:rPr>
            <w:webHidden/>
          </w:rPr>
          <w:t>8</w:t>
        </w:r>
        <w:r w:rsidR="004E54D0" w:rsidRPr="004E54D0">
          <w:rPr>
            <w:webHidden/>
          </w:rPr>
          <w:fldChar w:fldCharType="end"/>
        </w:r>
      </w:hyperlink>
    </w:p>
    <w:p w14:paraId="4BA5BAEE" w14:textId="653230D5" w:rsidR="004E54D0" w:rsidRPr="004E54D0" w:rsidRDefault="000736C6">
      <w:pPr>
        <w:pStyle w:val="TOC1"/>
        <w:rPr>
          <w:rFonts w:eastAsiaTheme="minorEastAsia" w:cstheme="minorBidi"/>
          <w:bCs w:val="0"/>
          <w:caps w:val="0"/>
          <w:sz w:val="22"/>
          <w:szCs w:val="22"/>
        </w:rPr>
      </w:pPr>
      <w:hyperlink w:anchor="_Toc86236747" w:history="1">
        <w:r w:rsidR="004E54D0" w:rsidRPr="004E54D0">
          <w:rPr>
            <w:rStyle w:val="Hyperlink"/>
          </w:rPr>
          <w:t>4.</w:t>
        </w:r>
        <w:r w:rsidR="004E54D0" w:rsidRPr="004E54D0">
          <w:rPr>
            <w:rFonts w:eastAsiaTheme="minorEastAsia" w:cstheme="minorBidi"/>
            <w:bCs w:val="0"/>
            <w:caps w:val="0"/>
            <w:sz w:val="22"/>
            <w:szCs w:val="22"/>
          </w:rPr>
          <w:tab/>
        </w:r>
        <w:r w:rsidR="004E54D0" w:rsidRPr="004E54D0">
          <w:rPr>
            <w:rStyle w:val="Hyperlink"/>
          </w:rPr>
          <w:t>PROPOSAL SUBMISSION.</w:t>
        </w:r>
        <w:r w:rsidR="004E54D0" w:rsidRPr="004E54D0">
          <w:rPr>
            <w:webHidden/>
          </w:rPr>
          <w:tab/>
        </w:r>
        <w:r w:rsidR="004E54D0" w:rsidRPr="004E54D0">
          <w:rPr>
            <w:webHidden/>
          </w:rPr>
          <w:fldChar w:fldCharType="begin"/>
        </w:r>
        <w:r w:rsidR="004E54D0" w:rsidRPr="004E54D0">
          <w:rPr>
            <w:webHidden/>
          </w:rPr>
          <w:instrText xml:space="preserve"> PAGEREF _Toc86236747 \h </w:instrText>
        </w:r>
        <w:r w:rsidR="004E54D0" w:rsidRPr="004E54D0">
          <w:rPr>
            <w:webHidden/>
          </w:rPr>
        </w:r>
        <w:r w:rsidR="004E54D0" w:rsidRPr="004E54D0">
          <w:rPr>
            <w:webHidden/>
          </w:rPr>
          <w:fldChar w:fldCharType="separate"/>
        </w:r>
        <w:r w:rsidR="004E54D0" w:rsidRPr="004E54D0">
          <w:rPr>
            <w:webHidden/>
          </w:rPr>
          <w:t>8</w:t>
        </w:r>
        <w:r w:rsidR="004E54D0" w:rsidRPr="004E54D0">
          <w:rPr>
            <w:webHidden/>
          </w:rPr>
          <w:fldChar w:fldCharType="end"/>
        </w:r>
      </w:hyperlink>
    </w:p>
    <w:p w14:paraId="30011CBF" w14:textId="07B8F5AE" w:rsidR="004E54D0" w:rsidRPr="004E54D0" w:rsidRDefault="000736C6">
      <w:pPr>
        <w:pStyle w:val="TOC1"/>
        <w:rPr>
          <w:rFonts w:eastAsiaTheme="minorEastAsia" w:cstheme="minorBidi"/>
          <w:bCs w:val="0"/>
          <w:caps w:val="0"/>
          <w:sz w:val="22"/>
          <w:szCs w:val="22"/>
        </w:rPr>
      </w:pPr>
      <w:hyperlink w:anchor="_Toc86236748" w:history="1">
        <w:r w:rsidR="004E54D0" w:rsidRPr="004E54D0">
          <w:rPr>
            <w:rStyle w:val="Hyperlink"/>
          </w:rPr>
          <w:t>5.</w:t>
        </w:r>
        <w:r w:rsidR="004E54D0" w:rsidRPr="004E54D0">
          <w:rPr>
            <w:rFonts w:eastAsiaTheme="minorEastAsia" w:cstheme="minorBidi"/>
            <w:bCs w:val="0"/>
            <w:caps w:val="0"/>
            <w:sz w:val="22"/>
            <w:szCs w:val="22"/>
          </w:rPr>
          <w:tab/>
        </w:r>
        <w:r w:rsidR="004E54D0" w:rsidRPr="004E54D0">
          <w:rPr>
            <w:rStyle w:val="Hyperlink"/>
          </w:rPr>
          <w:t>EVALUATION AND SCORING</w:t>
        </w:r>
        <w:r w:rsidR="004E54D0" w:rsidRPr="004E54D0">
          <w:rPr>
            <w:webHidden/>
          </w:rPr>
          <w:tab/>
        </w:r>
        <w:r w:rsidR="004E54D0" w:rsidRPr="004E54D0">
          <w:rPr>
            <w:webHidden/>
          </w:rPr>
          <w:fldChar w:fldCharType="begin"/>
        </w:r>
        <w:r w:rsidR="004E54D0" w:rsidRPr="004E54D0">
          <w:rPr>
            <w:webHidden/>
          </w:rPr>
          <w:instrText xml:space="preserve"> PAGEREF _Toc86236748 \h </w:instrText>
        </w:r>
        <w:r w:rsidR="004E54D0" w:rsidRPr="004E54D0">
          <w:rPr>
            <w:webHidden/>
          </w:rPr>
        </w:r>
        <w:r w:rsidR="004E54D0" w:rsidRPr="004E54D0">
          <w:rPr>
            <w:webHidden/>
          </w:rPr>
          <w:fldChar w:fldCharType="separate"/>
        </w:r>
        <w:r w:rsidR="004E54D0" w:rsidRPr="004E54D0">
          <w:rPr>
            <w:webHidden/>
          </w:rPr>
          <w:t>8</w:t>
        </w:r>
        <w:r w:rsidR="004E54D0" w:rsidRPr="004E54D0">
          <w:rPr>
            <w:webHidden/>
          </w:rPr>
          <w:fldChar w:fldCharType="end"/>
        </w:r>
      </w:hyperlink>
    </w:p>
    <w:p w14:paraId="35B88E86" w14:textId="6FDFEC8C" w:rsidR="004E54D0" w:rsidRPr="004E54D0" w:rsidRDefault="000736C6">
      <w:pPr>
        <w:pStyle w:val="TOC1"/>
        <w:rPr>
          <w:rFonts w:eastAsiaTheme="minorEastAsia" w:cstheme="minorBidi"/>
          <w:bCs w:val="0"/>
          <w:caps w:val="0"/>
          <w:sz w:val="22"/>
          <w:szCs w:val="22"/>
        </w:rPr>
      </w:pPr>
      <w:hyperlink w:anchor="_Toc86236749" w:history="1">
        <w:r w:rsidR="004E54D0" w:rsidRPr="004E54D0">
          <w:rPr>
            <w:rStyle w:val="Hyperlink"/>
          </w:rPr>
          <w:t>6.</w:t>
        </w:r>
        <w:r w:rsidR="004E54D0" w:rsidRPr="004E54D0">
          <w:rPr>
            <w:rFonts w:eastAsiaTheme="minorEastAsia" w:cstheme="minorBidi"/>
            <w:bCs w:val="0"/>
            <w:caps w:val="0"/>
            <w:sz w:val="22"/>
            <w:szCs w:val="22"/>
          </w:rPr>
          <w:tab/>
        </w:r>
        <w:r w:rsidR="004E54D0" w:rsidRPr="004E54D0">
          <w:rPr>
            <w:rStyle w:val="Hyperlink"/>
          </w:rPr>
          <w:t>COMPLAINT, DEBRIEF, &amp; PROTEST REQUIREMENTS</w:t>
        </w:r>
        <w:r w:rsidR="004E54D0" w:rsidRPr="004E54D0">
          <w:rPr>
            <w:webHidden/>
          </w:rPr>
          <w:tab/>
        </w:r>
        <w:r w:rsidR="004E54D0" w:rsidRPr="004E54D0">
          <w:rPr>
            <w:webHidden/>
          </w:rPr>
          <w:fldChar w:fldCharType="begin"/>
        </w:r>
        <w:r w:rsidR="004E54D0" w:rsidRPr="004E54D0">
          <w:rPr>
            <w:webHidden/>
          </w:rPr>
          <w:instrText xml:space="preserve"> PAGEREF _Toc86236749 \h </w:instrText>
        </w:r>
        <w:r w:rsidR="004E54D0" w:rsidRPr="004E54D0">
          <w:rPr>
            <w:webHidden/>
          </w:rPr>
        </w:r>
        <w:r w:rsidR="004E54D0" w:rsidRPr="004E54D0">
          <w:rPr>
            <w:webHidden/>
          </w:rPr>
          <w:fldChar w:fldCharType="separate"/>
        </w:r>
        <w:r w:rsidR="004E54D0" w:rsidRPr="004E54D0">
          <w:rPr>
            <w:webHidden/>
          </w:rPr>
          <w:t>8</w:t>
        </w:r>
        <w:r w:rsidR="004E54D0" w:rsidRPr="004E54D0">
          <w:rPr>
            <w:webHidden/>
          </w:rPr>
          <w:fldChar w:fldCharType="end"/>
        </w:r>
      </w:hyperlink>
    </w:p>
    <w:p w14:paraId="04407AEF" w14:textId="4B4CEE29" w:rsidR="004E54D0" w:rsidRPr="004E54D0" w:rsidRDefault="000736C6">
      <w:pPr>
        <w:pStyle w:val="TOC1"/>
        <w:rPr>
          <w:rFonts w:eastAsiaTheme="minorEastAsia" w:cstheme="minorBidi"/>
          <w:b/>
          <w:bCs w:val="0"/>
          <w:caps w:val="0"/>
          <w:sz w:val="22"/>
          <w:szCs w:val="22"/>
        </w:rPr>
      </w:pPr>
      <w:hyperlink w:anchor="_Toc86236750" w:history="1">
        <w:r w:rsidR="004E54D0" w:rsidRPr="004E54D0">
          <w:rPr>
            <w:rStyle w:val="Hyperlink"/>
          </w:rPr>
          <w:t>7.</w:t>
        </w:r>
        <w:r w:rsidR="004E54D0" w:rsidRPr="004E54D0">
          <w:rPr>
            <w:rFonts w:eastAsiaTheme="minorEastAsia" w:cstheme="minorBidi"/>
            <w:bCs w:val="0"/>
            <w:caps w:val="0"/>
            <w:sz w:val="22"/>
            <w:szCs w:val="22"/>
          </w:rPr>
          <w:tab/>
        </w:r>
        <w:r w:rsidR="004E54D0" w:rsidRPr="004E54D0">
          <w:rPr>
            <w:rStyle w:val="Hyperlink"/>
          </w:rPr>
          <w:t>RFQQ APPENDICES AND ATTACHMENTS</w:t>
        </w:r>
        <w:r w:rsidR="004E54D0" w:rsidRPr="004E54D0">
          <w:rPr>
            <w:webHidden/>
          </w:rPr>
          <w:tab/>
        </w:r>
        <w:r w:rsidR="004E54D0" w:rsidRPr="004E54D0">
          <w:rPr>
            <w:webHidden/>
          </w:rPr>
          <w:fldChar w:fldCharType="begin"/>
        </w:r>
        <w:r w:rsidR="004E54D0" w:rsidRPr="004E54D0">
          <w:rPr>
            <w:webHidden/>
          </w:rPr>
          <w:instrText xml:space="preserve"> PAGEREF _Toc86236750 \h </w:instrText>
        </w:r>
        <w:r w:rsidR="004E54D0" w:rsidRPr="004E54D0">
          <w:rPr>
            <w:webHidden/>
          </w:rPr>
        </w:r>
        <w:r w:rsidR="004E54D0" w:rsidRPr="004E54D0">
          <w:rPr>
            <w:webHidden/>
          </w:rPr>
          <w:fldChar w:fldCharType="separate"/>
        </w:r>
        <w:r w:rsidR="004E54D0" w:rsidRPr="004E54D0">
          <w:rPr>
            <w:webHidden/>
          </w:rPr>
          <w:t>8</w:t>
        </w:r>
        <w:r w:rsidR="004E54D0" w:rsidRPr="004E54D0">
          <w:rPr>
            <w:webHidden/>
          </w:rPr>
          <w:fldChar w:fldCharType="end"/>
        </w:r>
      </w:hyperlink>
    </w:p>
    <w:p w14:paraId="7F2D7402" w14:textId="77777777" w:rsidR="00F67A98" w:rsidRDefault="00171399" w:rsidP="00F67A98">
      <w:pPr>
        <w:pStyle w:val="ListParagraph"/>
        <w:ind w:left="450"/>
        <w:rPr>
          <w:rFonts w:cs="Arial"/>
          <w:szCs w:val="24"/>
        </w:rPr>
      </w:pPr>
      <w:r>
        <w:rPr>
          <w:rFonts w:cs="Arial"/>
          <w:szCs w:val="24"/>
        </w:rPr>
        <w:fldChar w:fldCharType="end"/>
      </w:r>
      <w:r w:rsidR="00F67A98">
        <w:rPr>
          <w:rFonts w:cs="Arial"/>
          <w:szCs w:val="24"/>
        </w:rPr>
        <w:br w:type="page"/>
      </w:r>
    </w:p>
    <w:p w14:paraId="071C88C9" w14:textId="5E97C355" w:rsidR="00326A29" w:rsidRPr="00C753B8" w:rsidRDefault="00326A29" w:rsidP="00575F07">
      <w:pPr>
        <w:pStyle w:val="ListParagraph"/>
        <w:numPr>
          <w:ilvl w:val="0"/>
          <w:numId w:val="40"/>
        </w:numPr>
        <w:ind w:left="450" w:hanging="450"/>
        <w:outlineLvl w:val="0"/>
      </w:pPr>
      <w:bookmarkStart w:id="5" w:name="_Toc86236718"/>
      <w:r w:rsidRPr="00C753B8">
        <w:t>INTRODUCTION</w:t>
      </w:r>
      <w:bookmarkEnd w:id="5"/>
    </w:p>
    <w:p w14:paraId="6CB84548" w14:textId="77777777" w:rsidR="00A17A06" w:rsidRPr="002E4914" w:rsidRDefault="007D4D51" w:rsidP="000A799D">
      <w:pPr>
        <w:pStyle w:val="Heading2"/>
      </w:pPr>
      <w:bookmarkStart w:id="6" w:name="_Toc86236719"/>
      <w:r w:rsidRPr="00240B50">
        <w:t>Purpose and Background</w:t>
      </w:r>
      <w:r w:rsidRPr="002E4914">
        <w:t>.</w:t>
      </w:r>
      <w:bookmarkEnd w:id="6"/>
      <w:r w:rsidRPr="002E4914">
        <w:t xml:space="preserve"> </w:t>
      </w:r>
    </w:p>
    <w:p w14:paraId="1EAD044B" w14:textId="22677A74" w:rsidR="00E17588" w:rsidRDefault="00326A29" w:rsidP="006C7030">
      <w:pPr>
        <w:pStyle w:val="BodyTextIndent"/>
      </w:pPr>
      <w:r w:rsidRPr="00A17A06">
        <w:t xml:space="preserve">The purpose of this </w:t>
      </w:r>
      <w:r w:rsidR="00E17588">
        <w:t>Request for Qualifications and Quotations (RFQQ) is to solicit proposals to provide</w:t>
      </w:r>
      <w:r w:rsidR="0072289C">
        <w:t xml:space="preserve"> food service at the</w:t>
      </w:r>
      <w:r w:rsidR="00E17588">
        <w:t xml:space="preserve"> </w:t>
      </w:r>
      <w:r w:rsidR="0072289C">
        <w:t xml:space="preserve">Fire Training Academy </w:t>
      </w:r>
      <w:r w:rsidR="00E17588">
        <w:t>(</w:t>
      </w:r>
      <w:r w:rsidR="0072289C">
        <w:t>FTA) located four miles east of North Bend, Washington.</w:t>
      </w:r>
    </w:p>
    <w:p w14:paraId="5614C483" w14:textId="36A4E5DF" w:rsidR="0072289C" w:rsidRPr="0072289C" w:rsidRDefault="0072289C" w:rsidP="0072289C">
      <w:pPr>
        <w:pStyle w:val="BodyTextIndent"/>
      </w:pPr>
      <w:r w:rsidRPr="0072289C">
        <w:t>The contractor is to provide food services for users of the Washington State Patrol Fire Protection Bureau</w:t>
      </w:r>
      <w:r w:rsidRPr="0072289C">
        <w:rPr>
          <w:rFonts w:hint="eastAsia"/>
        </w:rPr>
        <w:t>’</w:t>
      </w:r>
      <w:r w:rsidRPr="0072289C">
        <w:t>s Fire Training Academy. Users include FTA Academy recruits, FTA customers, students, staff, visitors and contractors.  The primary focus of the FTA is twofold.  First, the FTA trains new firefighter</w:t>
      </w:r>
      <w:r w:rsidR="007A5A5D">
        <w:t>s</w:t>
      </w:r>
      <w:r w:rsidRPr="0072289C">
        <w:t xml:space="preserve"> in both basic skills and live-fire suppression.  The Fire Training Academy conducts three, twelve week long, firefighter recruit classes per year, which operate Monday through Thursday, and two eleven weekend long, firefighter recruit classes per year which operate Friday </w:t>
      </w:r>
      <w:r w:rsidR="007A5A5D">
        <w:t xml:space="preserve">night </w:t>
      </w:r>
      <w:r w:rsidRPr="0072289C">
        <w:t xml:space="preserve">through Sunday. The Recruit academies consist of 12 </w:t>
      </w:r>
      <w:r w:rsidR="007A5A5D">
        <w:t>to</w:t>
      </w:r>
      <w:r w:rsidRPr="0072289C">
        <w:t xml:space="preserve"> 32 recruits per academy requiring breakfast, lunch and dinner. Second, the FTA schedules onsite training</w:t>
      </w:r>
      <w:r w:rsidR="00DD5410">
        <w:t>s throughout the year</w:t>
      </w:r>
      <w:r w:rsidRPr="0072289C">
        <w:t xml:space="preserve"> for fire departments </w:t>
      </w:r>
      <w:r w:rsidR="00DD5410">
        <w:t>and other local agencies</w:t>
      </w:r>
      <w:proofErr w:type="gramStart"/>
      <w:r w:rsidR="007A5A5D">
        <w:t>.</w:t>
      </w:r>
      <w:r w:rsidRPr="0072289C">
        <w:t>.</w:t>
      </w:r>
      <w:proofErr w:type="gramEnd"/>
      <w:r w:rsidRPr="0072289C">
        <w:t xml:space="preserve">  </w:t>
      </w:r>
      <w:r w:rsidR="007A5A5D">
        <w:t>D</w:t>
      </w:r>
      <w:r w:rsidRPr="0072289C">
        <w:t xml:space="preserve">epartments </w:t>
      </w:r>
      <w:r w:rsidR="007A5A5D">
        <w:t xml:space="preserve">and other private industry facility use may </w:t>
      </w:r>
      <w:r w:rsidRPr="0072289C">
        <w:t xml:space="preserve">place meal orders for their personnel who are onsite </w:t>
      </w:r>
      <w:r w:rsidR="001F4BA0">
        <w:t xml:space="preserve">for </w:t>
      </w:r>
      <w:r w:rsidRPr="0072289C">
        <w:t xml:space="preserve">training. </w:t>
      </w:r>
      <w:r w:rsidR="003A0805">
        <w:t>In addition, the FTA has about 13 onsite staff members who could purchase meals on an individual or possibly weekly/monthly basis, depending on the availability from the contractor.</w:t>
      </w:r>
    </w:p>
    <w:p w14:paraId="70C32E65" w14:textId="4B62BFA6" w:rsidR="0072289C" w:rsidRPr="0072289C" w:rsidRDefault="0072289C" w:rsidP="0072289C">
      <w:pPr>
        <w:pStyle w:val="BodyTextIndent"/>
      </w:pPr>
      <w:r w:rsidRPr="0072289C">
        <w:t>The dining hall at the FTA has a current capa</w:t>
      </w:r>
      <w:r w:rsidRPr="0001350F">
        <w:t xml:space="preserve">city of </w:t>
      </w:r>
      <w:r w:rsidRPr="00EF6029">
        <w:t>40</w:t>
      </w:r>
      <w:r w:rsidRPr="0001350F">
        <w:t xml:space="preserve">.  </w:t>
      </w:r>
      <w:r w:rsidR="007A5A5D">
        <w:t>However, meals service seating and space is limited to serve around 24</w:t>
      </w:r>
      <w:r w:rsidR="00EA3EF2">
        <w:t xml:space="preserve"> individuals at a time. Therefore</w:t>
      </w:r>
      <w:r w:rsidR="001F4BA0">
        <w:t xml:space="preserve"> staggered meal service may be needed for larger or multiple groups</w:t>
      </w:r>
      <w:r w:rsidR="00EF6029">
        <w:t>,</w:t>
      </w:r>
      <w:r w:rsidRPr="0072289C">
        <w:t xml:space="preserve"> other days throughout the year that additional meals </w:t>
      </w:r>
      <w:r w:rsidR="00EA3EF2">
        <w:t>may be</w:t>
      </w:r>
      <w:r w:rsidR="00EA3EF2" w:rsidRPr="0072289C">
        <w:t xml:space="preserve"> </w:t>
      </w:r>
      <w:r w:rsidRPr="0072289C">
        <w:t>required for special circumstances, including conferences, offsite training</w:t>
      </w:r>
      <w:r w:rsidR="00EA3EF2">
        <w:t>, graduations, legislative tours,</w:t>
      </w:r>
      <w:r w:rsidRPr="0072289C">
        <w:t xml:space="preserve"> and special event customers.  </w:t>
      </w:r>
      <w:r w:rsidR="00EF6029">
        <w:t>The Contractor</w:t>
      </w:r>
      <w:r w:rsidRPr="0072289C">
        <w:t xml:space="preserve"> </w:t>
      </w:r>
      <w:r w:rsidR="00EA3EF2">
        <w:t xml:space="preserve">should </w:t>
      </w:r>
      <w:r w:rsidRPr="0072289C">
        <w:t xml:space="preserve">to provide those meals with a minimum of </w:t>
      </w:r>
      <w:r w:rsidR="00EA3EF2">
        <w:t>two</w:t>
      </w:r>
      <w:r w:rsidRPr="0072289C">
        <w:t>-week notice.</w:t>
      </w:r>
    </w:p>
    <w:p w14:paraId="0AD7D2E7" w14:textId="300362A6" w:rsidR="0072289C" w:rsidRPr="0072289C" w:rsidRDefault="0072289C" w:rsidP="0072289C">
      <w:pPr>
        <w:pStyle w:val="BodyTextIndent"/>
      </w:pPr>
      <w:r w:rsidRPr="0072289C">
        <w:t xml:space="preserve">Students and users need to be furnished </w:t>
      </w:r>
      <w:r w:rsidR="00246B83">
        <w:t xml:space="preserve">with adequate </w:t>
      </w:r>
      <w:r w:rsidRPr="0072289C">
        <w:t xml:space="preserve">nutritional meals, based on </w:t>
      </w:r>
      <w:r w:rsidR="00246B83">
        <w:t xml:space="preserve">intendancy </w:t>
      </w:r>
      <w:r w:rsidRPr="0072289C">
        <w:t>of training</w:t>
      </w:r>
      <w:r w:rsidR="00246B83">
        <w:t>/</w:t>
      </w:r>
      <w:r w:rsidRPr="0072289C">
        <w:t xml:space="preserve">activity, </w:t>
      </w:r>
      <w:r w:rsidR="00246B83">
        <w:t xml:space="preserve">scheduled </w:t>
      </w:r>
      <w:r w:rsidRPr="0072289C">
        <w:t xml:space="preserve">each day. </w:t>
      </w:r>
    </w:p>
    <w:p w14:paraId="76D17793" w14:textId="0CEC4948" w:rsidR="0072289C" w:rsidRDefault="0072289C" w:rsidP="006C7030">
      <w:pPr>
        <w:pStyle w:val="BodyTextIndent"/>
      </w:pPr>
      <w:r w:rsidRPr="0072289C">
        <w:t>The contractor will manage the meal preparation, cleanliness, organization and legal compliance within the dining facility, and provide catering services to FTA</w:t>
      </w:r>
      <w:r w:rsidRPr="0072289C">
        <w:rPr>
          <w:rFonts w:hint="eastAsia"/>
        </w:rPr>
        <w:t>’</w:t>
      </w:r>
      <w:r w:rsidRPr="0072289C">
        <w:t xml:space="preserve">s students, customers, </w:t>
      </w:r>
      <w:r w:rsidR="00246B83">
        <w:t xml:space="preserve">staff, </w:t>
      </w:r>
      <w:r>
        <w:t>and guests.</w:t>
      </w:r>
    </w:p>
    <w:p w14:paraId="5D06CDFE" w14:textId="5AF9B1AB" w:rsidR="006F59EA" w:rsidRPr="00A17A06" w:rsidRDefault="006F59EA" w:rsidP="006C7030">
      <w:pPr>
        <w:pStyle w:val="BodyTextIndent"/>
      </w:pPr>
      <w:r w:rsidRPr="006B570C">
        <w:t xml:space="preserve">The work is to be performed pursuant to the specifications set forth in </w:t>
      </w:r>
      <w:hyperlink w:anchor="Att1_WorkStatement" w:history="1">
        <w:r w:rsidRPr="006B570C">
          <w:rPr>
            <w:rStyle w:val="Hyperlink"/>
            <w:i/>
          </w:rPr>
          <w:t>Attachment 1</w:t>
        </w:r>
      </w:hyperlink>
      <w:r w:rsidR="00B22C87" w:rsidRPr="006B570C">
        <w:rPr>
          <w:i/>
        </w:rPr>
        <w:t>, Statement of Work</w:t>
      </w:r>
      <w:r w:rsidRPr="006B570C">
        <w:t>.</w:t>
      </w:r>
    </w:p>
    <w:p w14:paraId="69197518" w14:textId="77777777" w:rsidR="004B4B18" w:rsidRPr="002E4914" w:rsidRDefault="007D4D51" w:rsidP="000A799D">
      <w:pPr>
        <w:pStyle w:val="Heading2"/>
      </w:pPr>
      <w:bookmarkStart w:id="7" w:name="Sec1_2"/>
      <w:bookmarkStart w:id="8" w:name="_Toc86236720"/>
      <w:r w:rsidRPr="002E4914">
        <w:t>Minimum Qualifications</w:t>
      </w:r>
      <w:bookmarkEnd w:id="7"/>
      <w:r w:rsidRPr="002E4914">
        <w:t>.</w:t>
      </w:r>
      <w:bookmarkEnd w:id="8"/>
      <w:r w:rsidRPr="002E4914">
        <w:t xml:space="preserve"> </w:t>
      </w:r>
    </w:p>
    <w:p w14:paraId="10AE022C" w14:textId="40C9B21C" w:rsidR="009F31C9" w:rsidRPr="009F31C9" w:rsidRDefault="009F31C9" w:rsidP="009F31C9">
      <w:pPr>
        <w:pStyle w:val="ChartLeft"/>
        <w:ind w:left="450"/>
        <w:rPr>
          <w:szCs w:val="22"/>
        </w:rPr>
      </w:pPr>
      <w:r w:rsidRPr="009F31C9">
        <w:rPr>
          <w:szCs w:val="22"/>
        </w:rPr>
        <w:t>Bidders who do not meet these minimum qualifications will be rejected as non-responsive and will not receive further consideration.  Any proposal that is rejected as non-responsive will not be evaluated or scored.</w:t>
      </w:r>
      <w:r w:rsidR="00236E2D">
        <w:rPr>
          <w:szCs w:val="22"/>
        </w:rPr>
        <w:t xml:space="preserve">  Bidders will be notified by the RFQQ Coordinator via email if their Proposal is considered non-responsive because the Bidder does not meet these minimum Qualifications.</w:t>
      </w:r>
    </w:p>
    <w:p w14:paraId="7E960D66" w14:textId="77777777" w:rsidR="009F31C9" w:rsidRPr="009F31C9" w:rsidRDefault="009F31C9" w:rsidP="009F31C9">
      <w:pPr>
        <w:pStyle w:val="ChartLeft"/>
        <w:spacing w:before="120" w:after="0"/>
        <w:ind w:firstLine="450"/>
        <w:rPr>
          <w:szCs w:val="22"/>
        </w:rPr>
      </w:pPr>
      <w:r w:rsidRPr="009F31C9">
        <w:rPr>
          <w:szCs w:val="22"/>
        </w:rPr>
        <w:t xml:space="preserve">Each proposal must show how the Bidder meets the following mandatory minimum qualifications: </w:t>
      </w:r>
    </w:p>
    <w:p w14:paraId="5D8D03D4" w14:textId="4C630E20" w:rsidR="009F31C9" w:rsidRPr="009F31C9" w:rsidRDefault="003E0789" w:rsidP="00E17588">
      <w:pPr>
        <w:pStyle w:val="ChartLeft"/>
        <w:numPr>
          <w:ilvl w:val="2"/>
          <w:numId w:val="27"/>
        </w:numPr>
        <w:tabs>
          <w:tab w:val="left" w:pos="1080"/>
        </w:tabs>
        <w:spacing w:before="120" w:after="0"/>
        <w:rPr>
          <w:szCs w:val="22"/>
        </w:rPr>
      </w:pPr>
      <w:r w:rsidRPr="009F31C9">
        <w:rPr>
          <w:szCs w:val="22"/>
        </w:rPr>
        <w:t xml:space="preserve">The </w:t>
      </w:r>
      <w:r>
        <w:rPr>
          <w:szCs w:val="22"/>
        </w:rPr>
        <w:t>Bidder</w:t>
      </w:r>
      <w:r w:rsidRPr="009F31C9">
        <w:rPr>
          <w:szCs w:val="22"/>
        </w:rPr>
        <w:t xml:space="preserve"> must be licensed to do business in the State of Washington.</w:t>
      </w:r>
      <w:r>
        <w:rPr>
          <w:szCs w:val="22"/>
        </w:rPr>
        <w:t xml:space="preserve"> If currently licensed the bidder must provide a copy of the license with its proposal.  If not currently licensed in Washington and the bidder is </w:t>
      </w:r>
      <w:r w:rsidR="007B6071">
        <w:rPr>
          <w:szCs w:val="22"/>
        </w:rPr>
        <w:t>chosen</w:t>
      </w:r>
      <w:r>
        <w:rPr>
          <w:szCs w:val="22"/>
        </w:rPr>
        <w:t xml:space="preserve"> as the Apparently Successful Bidder, the bidder must produce a copy of its Washington Business License before a contract can be signed.</w:t>
      </w:r>
      <w:r w:rsidR="00E95A16">
        <w:rPr>
          <w:szCs w:val="22"/>
        </w:rPr>
        <w:t xml:space="preserve"> The status of Bidder’s Washington Business License must be explained in Bidder’s Letter of Submittal.</w:t>
      </w:r>
    </w:p>
    <w:p w14:paraId="60CD5F54" w14:textId="7F1AD5E8" w:rsidR="00326A29" w:rsidRDefault="00E17588" w:rsidP="00E17588">
      <w:pPr>
        <w:pStyle w:val="ChartLeft"/>
        <w:numPr>
          <w:ilvl w:val="2"/>
          <w:numId w:val="27"/>
        </w:numPr>
        <w:spacing w:before="120" w:after="0"/>
        <w:rPr>
          <w:szCs w:val="22"/>
        </w:rPr>
      </w:pPr>
      <w:r w:rsidRPr="00E17588">
        <w:rPr>
          <w:szCs w:val="22"/>
        </w:rPr>
        <w:t xml:space="preserve">Bidders must meet insurance requirements as set forth in </w:t>
      </w:r>
      <w:hyperlink w:anchor="Sec3" w:history="1">
        <w:r w:rsidR="00C3542F" w:rsidRPr="00E17588">
          <w:rPr>
            <w:rStyle w:val="Hyperlink"/>
            <w:i/>
            <w:szCs w:val="22"/>
          </w:rPr>
          <w:t>Section</w:t>
        </w:r>
        <w:r w:rsidR="00752820" w:rsidRPr="00E17588">
          <w:rPr>
            <w:rStyle w:val="Hyperlink"/>
            <w:i/>
            <w:szCs w:val="22"/>
          </w:rPr>
          <w:t xml:space="preserve"> 3</w:t>
        </w:r>
      </w:hyperlink>
      <w:r w:rsidR="00326A29" w:rsidRPr="00E17588">
        <w:rPr>
          <w:szCs w:val="22"/>
        </w:rPr>
        <w:t>.</w:t>
      </w:r>
    </w:p>
    <w:p w14:paraId="35D96040" w14:textId="00F8648E" w:rsidR="00E17588" w:rsidRDefault="00E17588" w:rsidP="00E17588">
      <w:pPr>
        <w:pStyle w:val="ChartLeft"/>
        <w:numPr>
          <w:ilvl w:val="2"/>
          <w:numId w:val="27"/>
        </w:numPr>
        <w:spacing w:before="120" w:after="0"/>
        <w:rPr>
          <w:szCs w:val="22"/>
        </w:rPr>
      </w:pPr>
      <w:r>
        <w:rPr>
          <w:szCs w:val="22"/>
        </w:rPr>
        <w:t xml:space="preserve">Bidders must have at least </w:t>
      </w:r>
      <w:r w:rsidR="0072289C">
        <w:rPr>
          <w:szCs w:val="22"/>
        </w:rPr>
        <w:t>three (3) years catering experience.</w:t>
      </w:r>
    </w:p>
    <w:p w14:paraId="351A1DCF" w14:textId="512FBD59" w:rsidR="001D613A" w:rsidRPr="00D166FD" w:rsidRDefault="001D613A" w:rsidP="001D613A">
      <w:pPr>
        <w:pStyle w:val="ChartLeft"/>
        <w:numPr>
          <w:ilvl w:val="2"/>
          <w:numId w:val="27"/>
        </w:numPr>
        <w:spacing w:before="120" w:after="0"/>
        <w:rPr>
          <w:rStyle w:val="Hyperlink"/>
          <w:color w:val="auto"/>
          <w:szCs w:val="22"/>
          <w:u w:val="none"/>
        </w:rPr>
      </w:pPr>
      <w:r>
        <w:rPr>
          <w:szCs w:val="22"/>
        </w:rPr>
        <w:t xml:space="preserve">Bidders must be familiar with and have procedures in place to comply with Quality Assurance Standards </w:t>
      </w:r>
      <w:r w:rsidR="0072289C">
        <w:rPr>
          <w:szCs w:val="22"/>
        </w:rPr>
        <w:t>and obtain all licenses and permits</w:t>
      </w:r>
      <w:r w:rsidR="00246B83">
        <w:rPr>
          <w:szCs w:val="22"/>
        </w:rPr>
        <w:t xml:space="preserve"> as needed to meet catering needs outline in the Statement of Work</w:t>
      </w:r>
      <w:r>
        <w:rPr>
          <w:rStyle w:val="Hyperlink"/>
          <w:szCs w:val="22"/>
        </w:rPr>
        <w:t>.</w:t>
      </w:r>
    </w:p>
    <w:p w14:paraId="45F6530F" w14:textId="6C3BDA66" w:rsidR="001D613A" w:rsidRPr="006B570C" w:rsidRDefault="001D613A" w:rsidP="001D613A">
      <w:pPr>
        <w:pStyle w:val="ChartLeft"/>
        <w:numPr>
          <w:ilvl w:val="2"/>
          <w:numId w:val="27"/>
        </w:numPr>
        <w:spacing w:before="120" w:after="0"/>
        <w:rPr>
          <w:szCs w:val="22"/>
        </w:rPr>
      </w:pPr>
      <w:r w:rsidRPr="006B570C">
        <w:rPr>
          <w:szCs w:val="22"/>
        </w:rPr>
        <w:t xml:space="preserve">Bidders must be qualified and proficient in </w:t>
      </w:r>
      <w:r w:rsidR="00735E3A" w:rsidRPr="006B570C">
        <w:rPr>
          <w:szCs w:val="22"/>
        </w:rPr>
        <w:t>the applicable rules and regulations to food service sanitation, safety and health.</w:t>
      </w:r>
    </w:p>
    <w:p w14:paraId="2FAF9251" w14:textId="71E560A1" w:rsidR="001D613A" w:rsidRPr="006B570C" w:rsidRDefault="00735E3A" w:rsidP="001D613A">
      <w:pPr>
        <w:pStyle w:val="ChartLeft"/>
        <w:numPr>
          <w:ilvl w:val="2"/>
          <w:numId w:val="27"/>
        </w:numPr>
        <w:spacing w:before="120" w:after="0"/>
        <w:rPr>
          <w:szCs w:val="22"/>
        </w:rPr>
      </w:pPr>
      <w:r w:rsidRPr="006B570C">
        <w:rPr>
          <w:rFonts w:cs="Arial"/>
          <w:szCs w:val="22"/>
        </w:rPr>
        <w:t>Bidders</w:t>
      </w:r>
      <w:r w:rsidR="001D613A" w:rsidRPr="006B570C">
        <w:rPr>
          <w:rFonts w:cs="Arial"/>
          <w:szCs w:val="22"/>
        </w:rPr>
        <w:t xml:space="preserve"> performing services must be trained and proficient in all respects as listed in these minimum qualifications. All bids must explain and show proof of Bidder’s training and certification program for all </w:t>
      </w:r>
      <w:r w:rsidRPr="006B570C">
        <w:rPr>
          <w:rFonts w:cs="Arial"/>
          <w:szCs w:val="22"/>
        </w:rPr>
        <w:t>personnel</w:t>
      </w:r>
      <w:r w:rsidR="001D613A" w:rsidRPr="006B570C">
        <w:rPr>
          <w:rFonts w:cs="Arial"/>
          <w:szCs w:val="22"/>
        </w:rPr>
        <w:t xml:space="preserve">.  This requirement must be maintained for the initial term of the Contract and any renewals thereto. </w:t>
      </w:r>
    </w:p>
    <w:p w14:paraId="2659A70F" w14:textId="531F3514" w:rsidR="00F71251" w:rsidRPr="00F71251" w:rsidRDefault="00F71251" w:rsidP="00F71251">
      <w:pPr>
        <w:pStyle w:val="ChartLeft"/>
        <w:numPr>
          <w:ilvl w:val="2"/>
          <w:numId w:val="27"/>
        </w:numPr>
        <w:spacing w:before="120" w:after="0"/>
        <w:rPr>
          <w:szCs w:val="22"/>
        </w:rPr>
      </w:pPr>
      <w:r w:rsidRPr="00F71251">
        <w:rPr>
          <w:szCs w:val="22"/>
        </w:rPr>
        <w:t xml:space="preserve">Compliance with COVID-19 Requirements.  By submission of a Proposal in response to this solicitation, Contractor affirms that it, it’s employees, and any Subcontractors of any tier, will comply with all current and future COVID-19 proclamations, regulations, requirements and/or related guidance issued by the Office of the Governor of Washington State, or the Washington State Legislature, as may relate to Washington State Patrol projects, including the mandate for COVID-19 vaccinations.  Additional resources information may be found on the Governor’s website at the following link:  </w:t>
      </w:r>
      <w:hyperlink r:id="rId14" w:history="1">
        <w:r w:rsidRPr="00C76FB5">
          <w:rPr>
            <w:rStyle w:val="Hyperlink"/>
            <w:szCs w:val="22"/>
          </w:rPr>
          <w:t>https://coronavirus.wa.gov/</w:t>
        </w:r>
      </w:hyperlink>
      <w:r w:rsidRPr="00F71251">
        <w:rPr>
          <w:szCs w:val="22"/>
        </w:rPr>
        <w:t xml:space="preserve">.  </w:t>
      </w:r>
    </w:p>
    <w:p w14:paraId="3D6BA3EF" w14:textId="3393A626" w:rsidR="006C6457" w:rsidRPr="002E4914" w:rsidRDefault="007D4D51" w:rsidP="001B6C89">
      <w:pPr>
        <w:pStyle w:val="Heading2"/>
      </w:pPr>
      <w:bookmarkStart w:id="9" w:name="_Toc86236721"/>
      <w:r w:rsidRPr="002E4914">
        <w:t>Period of Performance.</w:t>
      </w:r>
      <w:bookmarkEnd w:id="9"/>
      <w:r w:rsidRPr="002E4914">
        <w:t xml:space="preserve"> </w:t>
      </w:r>
    </w:p>
    <w:p w14:paraId="657CEA34" w14:textId="5620AFC1" w:rsidR="00326A29" w:rsidRDefault="00326A29" w:rsidP="006C7030">
      <w:pPr>
        <w:pStyle w:val="BodyTextIndent"/>
      </w:pPr>
      <w:r w:rsidRPr="00FA6E1F">
        <w:t>The period of performance of any contract(s) resulting from this RFQQ is tentatively scheduled to begin on or about</w:t>
      </w:r>
      <w:r w:rsidR="00863472">
        <w:t xml:space="preserve"> the date indicated within</w:t>
      </w:r>
      <w:r w:rsidR="000A799D">
        <w:t xml:space="preserve"> </w:t>
      </w:r>
      <w:r w:rsidR="00863472">
        <w:t xml:space="preserve">the </w:t>
      </w:r>
      <w:hyperlink w:anchor="Schedule" w:history="1">
        <w:r w:rsidR="00863472" w:rsidRPr="00B21A07">
          <w:rPr>
            <w:rStyle w:val="Hyperlink"/>
            <w:i/>
          </w:rPr>
          <w:t>Anticipated Procurement Schedule</w:t>
        </w:r>
      </w:hyperlink>
      <w:r w:rsidR="003C65E8">
        <w:rPr>
          <w:rStyle w:val="Hyperlink"/>
          <w:i/>
        </w:rPr>
        <w:t xml:space="preserve">, </w:t>
      </w:r>
      <w:r w:rsidR="003C65E8" w:rsidRPr="003C65E8">
        <w:rPr>
          <w:rStyle w:val="Hyperlink"/>
          <w:color w:val="auto"/>
          <w:u w:val="none"/>
        </w:rPr>
        <w:t>Contract Terms</w:t>
      </w:r>
      <w:r w:rsidR="00863472" w:rsidRPr="003C65E8">
        <w:t xml:space="preserve"> </w:t>
      </w:r>
      <w:r w:rsidR="00863472">
        <w:t xml:space="preserve">on </w:t>
      </w:r>
      <w:r w:rsidR="001D613A">
        <w:t>page one of this RFQQ.</w:t>
      </w:r>
    </w:p>
    <w:p w14:paraId="0431B9B1" w14:textId="77777777" w:rsidR="00FA4BB2" w:rsidRPr="002E4914" w:rsidRDefault="00BD74F1" w:rsidP="000A799D">
      <w:pPr>
        <w:pStyle w:val="Heading2"/>
      </w:pPr>
      <w:bookmarkStart w:id="10" w:name="_Toc86236722"/>
      <w:r w:rsidRPr="002E4914">
        <w:t>Funding.</w:t>
      </w:r>
      <w:bookmarkEnd w:id="10"/>
      <w:r w:rsidRPr="002E4914">
        <w:t xml:space="preserve"> </w:t>
      </w:r>
    </w:p>
    <w:p w14:paraId="02AD64E4" w14:textId="77777777" w:rsidR="003B7829" w:rsidRPr="008B4A47" w:rsidRDefault="00BD74F1" w:rsidP="003B7829">
      <w:pPr>
        <w:pStyle w:val="ChartLeft"/>
        <w:spacing w:before="120" w:after="0"/>
        <w:ind w:left="446"/>
        <w:rPr>
          <w:sz w:val="20"/>
          <w:szCs w:val="20"/>
        </w:rPr>
      </w:pPr>
      <w:r w:rsidRPr="00FA6E1F">
        <w:t xml:space="preserve">The estimated funding for this project shall not exceed </w:t>
      </w:r>
      <w:r w:rsidR="000A799D">
        <w:t xml:space="preserve">the amount indicated </w:t>
      </w:r>
      <w:r w:rsidR="00863472">
        <w:t xml:space="preserve">within the </w:t>
      </w:r>
      <w:hyperlink w:anchor="Contract_Terma" w:history="1">
        <w:r w:rsidR="003B7829" w:rsidRPr="00C6365C">
          <w:rPr>
            <w:rStyle w:val="Hyperlink"/>
            <w:i/>
          </w:rPr>
          <w:t>Contract Terms</w:t>
        </w:r>
      </w:hyperlink>
      <w:r w:rsidR="00863472">
        <w:t xml:space="preserve"> </w:t>
      </w:r>
      <w:r w:rsidR="000A799D">
        <w:t xml:space="preserve">on page one of this procurement. </w:t>
      </w:r>
      <w:r w:rsidRPr="00FA6E1F">
        <w:t>Any contract(s) awarded as a result of this procurement is contingent upon the availability of funding</w:t>
      </w:r>
      <w:bookmarkStart w:id="11" w:name="_Toc511987440"/>
      <w:bookmarkStart w:id="12" w:name="_Toc511987744"/>
      <w:bookmarkStart w:id="13" w:name="_Toc511988054"/>
      <w:bookmarkStart w:id="14" w:name="_Toc511994130"/>
      <w:bookmarkStart w:id="15" w:name="_Toc511994196"/>
      <w:bookmarkStart w:id="16" w:name="_Toc511994470"/>
      <w:bookmarkStart w:id="17" w:name="_Toc511994807"/>
      <w:bookmarkStart w:id="18" w:name="_Toc511995005"/>
      <w:bookmarkStart w:id="19" w:name="_Toc511995071"/>
      <w:bookmarkStart w:id="20" w:name="_Toc511995139"/>
      <w:bookmarkStart w:id="21" w:name="_Toc511995204"/>
      <w:bookmarkStart w:id="22" w:name="_Toc511995268"/>
      <w:bookmarkStart w:id="23" w:name="_Toc511995331"/>
      <w:bookmarkStart w:id="24" w:name="_Toc511995391"/>
      <w:bookmarkStart w:id="25" w:name="_Toc511995448"/>
      <w:bookmarkStart w:id="26" w:name="_Toc511995502"/>
      <w:bookmarkStart w:id="27" w:name="_Toc511995547"/>
      <w:bookmarkStart w:id="28" w:name="_Toc511995591"/>
      <w:bookmarkStart w:id="29" w:name="_Toc511995875"/>
      <w:bookmarkStart w:id="30" w:name="_Toc511996006"/>
      <w:bookmarkStart w:id="31" w:name="_Toc511999068"/>
      <w:bookmarkStart w:id="32" w:name="_Toc517252820"/>
      <w:bookmarkStart w:id="33" w:name="_Toc517253536"/>
      <w:bookmarkStart w:id="34" w:name="_Toc51725357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3B7829" w:rsidRPr="0081204E">
        <w:rPr>
          <w:szCs w:val="22"/>
        </w:rPr>
        <w:t>.</w:t>
      </w:r>
    </w:p>
    <w:p w14:paraId="51042B09" w14:textId="77777777" w:rsidR="0036314E" w:rsidRPr="0036314E" w:rsidRDefault="0036314E" w:rsidP="001D613A">
      <w:pPr>
        <w:pStyle w:val="BodyTextIndent"/>
        <w:numPr>
          <w:ilvl w:val="0"/>
          <w:numId w:val="35"/>
        </w:numPr>
        <w:ind w:left="450" w:hanging="450"/>
        <w:outlineLvl w:val="0"/>
        <w:rPr>
          <w:b/>
        </w:rPr>
      </w:pPr>
      <w:bookmarkStart w:id="35" w:name="_Toc86236723"/>
      <w:r w:rsidRPr="0036314E">
        <w:rPr>
          <w:b/>
        </w:rPr>
        <w:t>GENERAL INFORMATION</w:t>
      </w:r>
      <w:bookmarkEnd w:id="35"/>
    </w:p>
    <w:p w14:paraId="27F3D88E" w14:textId="4D49E3C7" w:rsidR="00735D28" w:rsidRPr="004B30C6" w:rsidRDefault="008B1B37" w:rsidP="00D04CB9">
      <w:pPr>
        <w:pStyle w:val="Heading2"/>
        <w:numPr>
          <w:ilvl w:val="0"/>
          <w:numId w:val="0"/>
        </w:numPr>
        <w:ind w:left="986" w:hanging="536"/>
      </w:pPr>
      <w:bookmarkStart w:id="36" w:name="_Toc86236724"/>
      <w:r>
        <w:t>2</w:t>
      </w:r>
      <w:r w:rsidR="00D04CB9">
        <w:t>.1</w:t>
      </w:r>
      <w:r w:rsidR="00D04CB9">
        <w:tab/>
      </w:r>
      <w:r w:rsidR="00FB1C92" w:rsidRPr="004B30C6">
        <w:t>RFQQ Coordinator.</w:t>
      </w:r>
      <w:bookmarkEnd w:id="36"/>
      <w:r w:rsidR="00FB1C92" w:rsidRPr="004B30C6">
        <w:t xml:space="preserve"> </w:t>
      </w:r>
      <w:r w:rsidR="004F4AB6">
        <w:tab/>
      </w:r>
    </w:p>
    <w:p w14:paraId="50C799B9" w14:textId="77777777" w:rsidR="00FB1C92" w:rsidRDefault="00FB1C92" w:rsidP="00C11F62">
      <w:pPr>
        <w:pStyle w:val="BodyTextIndent"/>
        <w:jc w:val="left"/>
      </w:pPr>
      <w:r w:rsidRPr="00FA6E1F">
        <w:t xml:space="preserve">The RFQQ Coordinator is the sole point of contact in WSP for this procurement. All communication between the </w:t>
      </w:r>
      <w:r w:rsidR="001F281D">
        <w:t>Bidder</w:t>
      </w:r>
      <w:r w:rsidRPr="00FA6E1F">
        <w:t xml:space="preserve"> and WSP upon receipt of this RFQQ shall be with the RFQQ Coordinator</w:t>
      </w:r>
      <w:r w:rsidR="00863472">
        <w:t xml:space="preserve">, listed on </w:t>
      </w:r>
      <w:hyperlink w:anchor="RFQ_Coord" w:history="1">
        <w:r w:rsidR="00863472" w:rsidRPr="001F0C89">
          <w:rPr>
            <w:rStyle w:val="Hyperlink"/>
          </w:rPr>
          <w:t>page one</w:t>
        </w:r>
      </w:hyperlink>
      <w:r w:rsidR="00863472">
        <w:t xml:space="preserve"> of this RFQQ.</w:t>
      </w:r>
    </w:p>
    <w:p w14:paraId="14613BC1" w14:textId="77777777" w:rsidR="00FB1C92" w:rsidRPr="005E7896" w:rsidRDefault="00FB1C92" w:rsidP="00C11F62">
      <w:pPr>
        <w:pStyle w:val="BodyTextIndent"/>
        <w:jc w:val="left"/>
      </w:pPr>
      <w:r w:rsidRPr="00FA6E1F">
        <w:t>Any other communication will be considered unof</w:t>
      </w:r>
      <w:r w:rsidR="00465968" w:rsidRPr="00FA6E1F">
        <w:t xml:space="preserve">ficial and non-binding on WSP. </w:t>
      </w:r>
      <w:r w:rsidR="001F281D">
        <w:t>Bidder</w:t>
      </w:r>
      <w:r w:rsidRPr="00FA6E1F">
        <w:t>s are to rely on written statements i</w:t>
      </w:r>
      <w:r w:rsidR="00465968" w:rsidRPr="00FA6E1F">
        <w:t xml:space="preserve">ssued by the RFQQ Coordinator. </w:t>
      </w:r>
      <w:r w:rsidRPr="00FA6E1F">
        <w:t xml:space="preserve">Communication directed to parties other than the RFQQ Coordinator may result in disqualification of the </w:t>
      </w:r>
      <w:r w:rsidR="001F281D">
        <w:t>Bidder</w:t>
      </w:r>
      <w:r w:rsidRPr="00FA6E1F">
        <w:t>.</w:t>
      </w:r>
    </w:p>
    <w:p w14:paraId="713E2404" w14:textId="215CA78A" w:rsidR="00FB2EAA" w:rsidRDefault="008B1B37" w:rsidP="00032C5E">
      <w:pPr>
        <w:pStyle w:val="Heading2"/>
        <w:numPr>
          <w:ilvl w:val="0"/>
          <w:numId w:val="0"/>
        </w:numPr>
        <w:ind w:left="986" w:hanging="540"/>
      </w:pPr>
      <w:bookmarkStart w:id="37" w:name="_Toc86236725"/>
      <w:r>
        <w:t>2</w:t>
      </w:r>
      <w:r w:rsidR="00032C5E">
        <w:t>.</w:t>
      </w:r>
      <w:r w:rsidR="00840989">
        <w:t>2</w:t>
      </w:r>
      <w:r w:rsidR="00032C5E">
        <w:tab/>
      </w:r>
      <w:r w:rsidR="001F281D">
        <w:t>Bidder</w:t>
      </w:r>
      <w:r w:rsidR="000B0B78" w:rsidRPr="002E4914">
        <w:t>s</w:t>
      </w:r>
      <w:r w:rsidR="0056070A">
        <w:t>’</w:t>
      </w:r>
      <w:r w:rsidR="007D4D51" w:rsidRPr="002E4914">
        <w:t xml:space="preserve"> </w:t>
      </w:r>
      <w:r w:rsidR="00FB2EAA">
        <w:t>Conference</w:t>
      </w:r>
      <w:bookmarkEnd w:id="37"/>
    </w:p>
    <w:p w14:paraId="63786027" w14:textId="240521B3" w:rsidR="000A4709" w:rsidRPr="00FB2EAA" w:rsidRDefault="000A4709" w:rsidP="000A4709">
      <w:pPr>
        <w:spacing w:before="120" w:after="0"/>
        <w:ind w:left="446"/>
        <w:rPr>
          <w:b w:val="0"/>
        </w:rPr>
      </w:pPr>
      <w:r w:rsidRPr="00FB2EAA">
        <w:rPr>
          <w:b w:val="0"/>
        </w:rPr>
        <w:t xml:space="preserve">A Bidder Conference </w:t>
      </w:r>
      <w:r w:rsidR="00735E3A">
        <w:rPr>
          <w:b w:val="0"/>
        </w:rPr>
        <w:t xml:space="preserve">(mandatory participation). </w:t>
      </w:r>
      <w:r w:rsidR="003C5265">
        <w:rPr>
          <w:b w:val="0"/>
        </w:rPr>
        <w:t xml:space="preserve">The </w:t>
      </w:r>
      <w:r>
        <w:rPr>
          <w:b w:val="0"/>
        </w:rPr>
        <w:t xml:space="preserve">Bidder conference, </w:t>
      </w:r>
      <w:r w:rsidR="003C5265">
        <w:rPr>
          <w:b w:val="0"/>
        </w:rPr>
        <w:t>held November 10, 2021 at the Fire Training Academy,</w:t>
      </w:r>
      <w:r>
        <w:rPr>
          <w:b w:val="0"/>
        </w:rPr>
        <w:t xml:space="preserve"> shall be mandatory.  Any Bidder that does not attend the conference shall be considered nonresponsive and shall not be given further consideration. </w:t>
      </w:r>
    </w:p>
    <w:p w14:paraId="18A6C92A" w14:textId="105F1716" w:rsidR="005E7896" w:rsidRPr="002E4914" w:rsidRDefault="008B1B37" w:rsidP="00032C5E">
      <w:pPr>
        <w:pStyle w:val="Heading2"/>
        <w:numPr>
          <w:ilvl w:val="0"/>
          <w:numId w:val="0"/>
        </w:numPr>
        <w:ind w:left="986" w:hanging="540"/>
      </w:pPr>
      <w:bookmarkStart w:id="38" w:name="_Toc86236726"/>
      <w:r>
        <w:t>2</w:t>
      </w:r>
      <w:r w:rsidR="00FB2EAA">
        <w:t>.</w:t>
      </w:r>
      <w:r w:rsidR="00840989">
        <w:t>3</w:t>
      </w:r>
      <w:r w:rsidR="00FB2EAA">
        <w:tab/>
        <w:t xml:space="preserve">Bidder’s </w:t>
      </w:r>
      <w:r w:rsidR="007D4D51" w:rsidRPr="002E4914">
        <w:t>Questions and Answers</w:t>
      </w:r>
      <w:r w:rsidR="00EA5A02" w:rsidRPr="002E4914">
        <w:t>.</w:t>
      </w:r>
      <w:bookmarkEnd w:id="38"/>
      <w:r w:rsidR="00EA5A02" w:rsidRPr="002E4914">
        <w:t xml:space="preserve">  </w:t>
      </w:r>
    </w:p>
    <w:p w14:paraId="5180169D" w14:textId="2FBA4BF4" w:rsidR="00EA5A02" w:rsidRPr="006547AE" w:rsidRDefault="00EA5A02" w:rsidP="00C11F62">
      <w:pPr>
        <w:pStyle w:val="BodyTextIndent"/>
        <w:jc w:val="left"/>
      </w:pPr>
      <w:r w:rsidRPr="00FA6E1F">
        <w:t xml:space="preserve">Specific questions concerning this RFQQ should be submitted in writing via e-mail to the RFQQ Coordinator at the </w:t>
      </w:r>
      <w:r w:rsidR="001F0C89">
        <w:t xml:space="preserve">email address listed on </w:t>
      </w:r>
      <w:hyperlink w:anchor="RFQ_Coord" w:history="1">
        <w:r w:rsidR="001F0C89" w:rsidRPr="001F0C89">
          <w:rPr>
            <w:rStyle w:val="Hyperlink"/>
          </w:rPr>
          <w:t>page one</w:t>
        </w:r>
      </w:hyperlink>
      <w:r w:rsidR="001F0C89">
        <w:t xml:space="preserve"> of this RFQQ.</w:t>
      </w:r>
      <w:r w:rsidRPr="00FA6E1F">
        <w:t xml:space="preserve"> Questions must be received by the RFQQ Coordinator no later </w:t>
      </w:r>
      <w:r w:rsidR="00451124">
        <w:t xml:space="preserve">than </w:t>
      </w:r>
      <w:r w:rsidR="00863472">
        <w:t xml:space="preserve">the date and time listed within the </w:t>
      </w:r>
      <w:hyperlink w:anchor="Schedule" w:history="1">
        <w:r w:rsidR="00863472" w:rsidRPr="00EA2F7D">
          <w:rPr>
            <w:rStyle w:val="Hyperlink"/>
            <w:i/>
          </w:rPr>
          <w:t>Anticipated Procurement Schedule</w:t>
        </w:r>
      </w:hyperlink>
      <w:r w:rsidR="00863472">
        <w:t xml:space="preserve"> on page one of this RFQQ.</w:t>
      </w:r>
      <w:r w:rsidR="00F633CD">
        <w:t xml:space="preserve">  Answers to Bidder’s questions will be posted on WEBS and may result in an amendment to the RFQQ.</w:t>
      </w:r>
    </w:p>
    <w:p w14:paraId="39F07461" w14:textId="5F1FA870" w:rsidR="009418B7" w:rsidRPr="002E4914" w:rsidRDefault="00ED2F66" w:rsidP="008B1B37">
      <w:pPr>
        <w:pStyle w:val="Heading2"/>
        <w:numPr>
          <w:ilvl w:val="1"/>
          <w:numId w:val="41"/>
        </w:numPr>
        <w:ind w:left="990" w:hanging="540"/>
      </w:pPr>
      <w:bookmarkStart w:id="39" w:name="_Toc86236727"/>
      <w:r w:rsidRPr="002E4914">
        <w:t>Proprietary Information/Public Disclosure.</w:t>
      </w:r>
      <w:bookmarkEnd w:id="39"/>
      <w:r w:rsidRPr="002E4914">
        <w:t xml:space="preserve"> </w:t>
      </w:r>
    </w:p>
    <w:p w14:paraId="58AD83EE" w14:textId="0DE205F7" w:rsidR="00021F69" w:rsidRPr="009418B7" w:rsidRDefault="00ED2F66" w:rsidP="00C11F62">
      <w:pPr>
        <w:pStyle w:val="BodyTextIndent"/>
        <w:jc w:val="left"/>
        <w:rPr>
          <w:szCs w:val="24"/>
        </w:rPr>
      </w:pPr>
      <w:r w:rsidRPr="00FA6E1F">
        <w:t xml:space="preserve">Materials submitted in response to this competitive procurement shall become the property of WSP. All proposals received shall remain confidential until </w:t>
      </w:r>
      <w:r w:rsidR="00CC72B5" w:rsidRPr="00FA6E1F">
        <w:t xml:space="preserve">the announcement of the Apparent Successful </w:t>
      </w:r>
      <w:r w:rsidR="008049C1">
        <w:t>Bidder</w:t>
      </w:r>
      <w:r w:rsidR="00CC72B5" w:rsidRPr="00FA6E1F">
        <w:t xml:space="preserve"> </w:t>
      </w:r>
      <w:r w:rsidR="008049C1">
        <w:t>(ASB</w:t>
      </w:r>
      <w:r w:rsidR="00B04F05">
        <w:t xml:space="preserve">) </w:t>
      </w:r>
      <w:r w:rsidR="00CC72B5" w:rsidRPr="00FA6E1F">
        <w:t>by the</w:t>
      </w:r>
      <w:r w:rsidRPr="00FA6E1F">
        <w:t xml:space="preserve"> Washington State Patrol; thereafter, the proposals shall be deemed public records as defined in </w:t>
      </w:r>
      <w:hyperlink r:id="rId15" w:history="1">
        <w:r w:rsidRPr="007434C7">
          <w:rPr>
            <w:rStyle w:val="Hyperlink"/>
          </w:rPr>
          <w:t>RCW 42.56</w:t>
        </w:r>
      </w:hyperlink>
      <w:r w:rsidRPr="00FA6E1F">
        <w:t xml:space="preserve"> (the Public Records Act)</w:t>
      </w:r>
      <w:r w:rsidR="00B04F05">
        <w:t xml:space="preserve"> </w:t>
      </w:r>
      <w:r w:rsidR="00B04F05">
        <w:rPr>
          <w:szCs w:val="24"/>
        </w:rPr>
        <w:t xml:space="preserve">and </w:t>
      </w:r>
      <w:hyperlink r:id="rId16" w:history="1">
        <w:r w:rsidR="00B04F05" w:rsidRPr="007434C7">
          <w:rPr>
            <w:rStyle w:val="Hyperlink"/>
            <w:szCs w:val="24"/>
          </w:rPr>
          <w:t>RCW 39.26.030</w:t>
        </w:r>
      </w:hyperlink>
      <w:r w:rsidR="00B04F05">
        <w:rPr>
          <w:szCs w:val="24"/>
        </w:rPr>
        <w:t xml:space="preserve"> (State Procurement Records - Disclosure</w:t>
      </w:r>
      <w:r w:rsidR="00B04F05" w:rsidRPr="007D4D51">
        <w:rPr>
          <w:szCs w:val="24"/>
        </w:rPr>
        <w:t>).</w:t>
      </w:r>
    </w:p>
    <w:p w14:paraId="13AB215F" w14:textId="10F86D90" w:rsidR="00ED2F66" w:rsidRPr="009418B7" w:rsidRDefault="00ED2F66" w:rsidP="00C11F62">
      <w:pPr>
        <w:pStyle w:val="BodyTextIndent"/>
        <w:jc w:val="left"/>
      </w:pPr>
      <w:r w:rsidRPr="00FA6E1F">
        <w:t xml:space="preserve">Any information in the proposal that the </w:t>
      </w:r>
      <w:r w:rsidR="001F281D">
        <w:t>Bidder</w:t>
      </w:r>
      <w:r w:rsidRPr="00FA6E1F">
        <w:t xml:space="preserve"> desires to claim as proprietary and exempt from disclosure under the provisions of RCW 42</w:t>
      </w:r>
      <w:r w:rsidR="000804A4" w:rsidRPr="00FA6E1F">
        <w:t>.56 must be clearly designated. T</w:t>
      </w:r>
      <w:r w:rsidRPr="00FA6E1F">
        <w:t xml:space="preserve">he page must be identified and the particular exception from disclosure upon which the </w:t>
      </w:r>
      <w:r w:rsidR="001F281D">
        <w:t>Bidder</w:t>
      </w:r>
      <w:r w:rsidR="000804A4" w:rsidRPr="00FA6E1F">
        <w:t xml:space="preserve"> is making the claim. </w:t>
      </w:r>
      <w:r w:rsidRPr="00FA6E1F">
        <w:t>Each page claimed to be exempt from disclosure must be clearly identified by the word “Confidential” printed on the page.</w:t>
      </w:r>
    </w:p>
    <w:p w14:paraId="272C002C" w14:textId="194F7292" w:rsidR="00ED2F66" w:rsidRPr="009418B7" w:rsidRDefault="00ED2F66" w:rsidP="00C11F62">
      <w:pPr>
        <w:pStyle w:val="BodyTextIndent"/>
        <w:jc w:val="left"/>
      </w:pPr>
      <w:r w:rsidRPr="00FA6E1F">
        <w:t xml:space="preserve">WSP will consider a </w:t>
      </w:r>
      <w:r w:rsidR="001F281D">
        <w:t>Bidder</w:t>
      </w:r>
      <w:r w:rsidRPr="00FA6E1F">
        <w:t xml:space="preserve">’s request for exemption from disclosure; however, WSP will make a decision predicated upon Chapter 42.56 RCW and </w:t>
      </w:r>
      <w:hyperlink r:id="rId17" w:history="1">
        <w:r w:rsidRPr="00814AFD">
          <w:rPr>
            <w:rStyle w:val="Hyperlink"/>
          </w:rPr>
          <w:t>Chapter 143-06</w:t>
        </w:r>
      </w:hyperlink>
      <w:r w:rsidRPr="00FA6E1F">
        <w:t xml:space="preserve"> of the Washington Administrative Code. Marking the entire proposal exempt from disclosure will not be honored. The </w:t>
      </w:r>
      <w:r w:rsidR="001F281D">
        <w:t>Bidder</w:t>
      </w:r>
      <w:r w:rsidRPr="00FA6E1F">
        <w:t xml:space="preserve"> must be reasonable in designating information as confidential.  If any information is marked as proprietary in the proposal, such information will not be made available until the affected </w:t>
      </w:r>
      <w:r w:rsidR="001F281D">
        <w:t>Bidder</w:t>
      </w:r>
      <w:r w:rsidRPr="00FA6E1F">
        <w:t xml:space="preserve"> has been given an opportunity to seek a court injunction against the requested disclosure.  </w:t>
      </w:r>
    </w:p>
    <w:p w14:paraId="0D754C88" w14:textId="32112232" w:rsidR="006732BD" w:rsidRPr="002E4914" w:rsidRDefault="008B1B37" w:rsidP="008049C1">
      <w:pPr>
        <w:pStyle w:val="Heading2"/>
        <w:numPr>
          <w:ilvl w:val="0"/>
          <w:numId w:val="0"/>
        </w:numPr>
        <w:ind w:left="986" w:hanging="536"/>
      </w:pPr>
      <w:bookmarkStart w:id="40" w:name="_Toc86236728"/>
      <w:r>
        <w:t>2</w:t>
      </w:r>
      <w:r w:rsidR="00840989">
        <w:t>.5</w:t>
      </w:r>
      <w:r w:rsidR="00840989">
        <w:tab/>
      </w:r>
      <w:r w:rsidR="003437B3">
        <w:t>Amendments</w:t>
      </w:r>
      <w:r w:rsidR="00ED2F66" w:rsidRPr="002E4914">
        <w:t xml:space="preserve"> to the RFQQ.</w:t>
      </w:r>
      <w:bookmarkEnd w:id="40"/>
      <w:r w:rsidR="00ED2F66" w:rsidRPr="002E4914">
        <w:t xml:space="preserve">  </w:t>
      </w:r>
    </w:p>
    <w:p w14:paraId="6805B873" w14:textId="51100505" w:rsidR="00ED2F66" w:rsidRPr="006732BD" w:rsidRDefault="003437B3" w:rsidP="00C11F62">
      <w:pPr>
        <w:pStyle w:val="BodyTextIndent"/>
        <w:jc w:val="left"/>
      </w:pPr>
      <w:r>
        <w:t xml:space="preserve">If </w:t>
      </w:r>
      <w:r w:rsidR="000C750F">
        <w:t>Bidder</w:t>
      </w:r>
      <w:r>
        <w:t xml:space="preserve"> </w:t>
      </w:r>
      <w:r w:rsidR="00733455">
        <w:t>questions</w:t>
      </w:r>
      <w:r>
        <w:t xml:space="preserve"> result in changes to the RFQQ, written amendments to the RFQQ will be issued and posted on WEBS.  </w:t>
      </w:r>
      <w:r w:rsidR="00ED2F66" w:rsidRPr="00FA6E1F">
        <w:t xml:space="preserve">For this purpose, the published questions and answers and any other pertinent information shall be provided as an </w:t>
      </w:r>
      <w:r>
        <w:t>amendment</w:t>
      </w:r>
      <w:r w:rsidR="00ED2F66" w:rsidRPr="00FA6E1F">
        <w:t xml:space="preserve"> to the RFQQ.  WSP also reserves the right to cancel or to reissue the RFQQ in whole or in part, prior to execution of a contract.</w:t>
      </w:r>
    </w:p>
    <w:p w14:paraId="3E81F2B6" w14:textId="30D5415A" w:rsidR="006732BD" w:rsidRPr="002E4914" w:rsidRDefault="008B1B37" w:rsidP="008049C1">
      <w:pPr>
        <w:pStyle w:val="Heading2"/>
        <w:numPr>
          <w:ilvl w:val="0"/>
          <w:numId w:val="0"/>
        </w:numPr>
        <w:ind w:left="986" w:hanging="540"/>
      </w:pPr>
      <w:bookmarkStart w:id="41" w:name="_Toc86236729"/>
      <w:r>
        <w:t>2</w:t>
      </w:r>
      <w:r w:rsidR="008049C1">
        <w:t>.</w:t>
      </w:r>
      <w:r w:rsidR="00840989">
        <w:t>6</w:t>
      </w:r>
      <w:r w:rsidR="008049C1">
        <w:tab/>
      </w:r>
      <w:r w:rsidR="00EF2399">
        <w:t>Minority and Women</w:t>
      </w:r>
      <w:r w:rsidR="00ED2F66" w:rsidRPr="002E4914">
        <w:t>-Owned Businesses Participation.</w:t>
      </w:r>
      <w:bookmarkEnd w:id="41"/>
      <w:r w:rsidR="00ED2F66" w:rsidRPr="002E4914">
        <w:t xml:space="preserve">  </w:t>
      </w:r>
    </w:p>
    <w:p w14:paraId="1A490F47" w14:textId="392D42C7" w:rsidR="00ED2F66" w:rsidRPr="006732BD" w:rsidRDefault="00ED2F66" w:rsidP="00C11F62">
      <w:pPr>
        <w:pStyle w:val="BodyTextIndent"/>
        <w:jc w:val="left"/>
      </w:pPr>
      <w:r w:rsidRPr="00FA6E1F">
        <w:t xml:space="preserve">The State of Washington encourages participation in all of its contracts by firms certified by the Office of Minority and Women’s Business Enterprises (OMWBE).  However, no preference will be included in the evaluation of proposals, no minimum level of MWBE participation shall be required as a condition for receiving an </w:t>
      </w:r>
      <w:r w:rsidR="00F2511F" w:rsidRPr="00FA6E1F">
        <w:t>award</w:t>
      </w:r>
      <w:r w:rsidRPr="00FA6E1F">
        <w:t xml:space="preserve"> and proposals will not be rejected or considered non-responsive on that basis.  </w:t>
      </w:r>
      <w:r w:rsidR="001F281D">
        <w:t>Bidder</w:t>
      </w:r>
      <w:r w:rsidR="00A30C23" w:rsidRPr="00FA6E1F">
        <w:t xml:space="preserve">s </w:t>
      </w:r>
      <w:r w:rsidRPr="00FA6E1F">
        <w:t xml:space="preserve">may contact OMWBE at (866) 208-1064 </w:t>
      </w:r>
      <w:r w:rsidR="0080591B" w:rsidRPr="00FA6E1F">
        <w:t xml:space="preserve">or </w:t>
      </w:r>
      <w:hyperlink r:id="rId18" w:history="1">
        <w:r w:rsidR="00161B06" w:rsidRPr="006921D6">
          <w:rPr>
            <w:rStyle w:val="Hyperlink"/>
          </w:rPr>
          <w:t>http://omwbe.wa.gov</w:t>
        </w:r>
      </w:hyperlink>
      <w:r w:rsidR="00161B06">
        <w:rPr>
          <w:u w:val="single"/>
        </w:rPr>
        <w:t xml:space="preserve"> </w:t>
      </w:r>
      <w:r w:rsidR="0080591B" w:rsidRPr="00FA6E1F">
        <w:t xml:space="preserve"> </w:t>
      </w:r>
      <w:r w:rsidRPr="00FA6E1F">
        <w:t>to obtain information on certified firms and the certification process.</w:t>
      </w:r>
    </w:p>
    <w:p w14:paraId="7FDBE47D" w14:textId="73779660" w:rsidR="006732BD" w:rsidRPr="002E4914" w:rsidRDefault="008B1B37" w:rsidP="008049C1">
      <w:pPr>
        <w:pStyle w:val="Heading2"/>
        <w:numPr>
          <w:ilvl w:val="0"/>
          <w:numId w:val="0"/>
        </w:numPr>
        <w:ind w:left="986" w:hanging="540"/>
      </w:pPr>
      <w:bookmarkStart w:id="42" w:name="_Toc86236730"/>
      <w:r>
        <w:t>2</w:t>
      </w:r>
      <w:r w:rsidR="008049C1">
        <w:t>.</w:t>
      </w:r>
      <w:r w:rsidR="00840989">
        <w:t>7</w:t>
      </w:r>
      <w:r w:rsidR="008049C1">
        <w:tab/>
      </w:r>
      <w:r w:rsidR="00ED2F66" w:rsidRPr="002E4914">
        <w:t>Acceptance Period.</w:t>
      </w:r>
      <w:bookmarkEnd w:id="42"/>
      <w:r w:rsidR="00ED2F66" w:rsidRPr="002E4914">
        <w:t xml:space="preserve">  </w:t>
      </w:r>
    </w:p>
    <w:p w14:paraId="31D99D7A" w14:textId="23855972" w:rsidR="00ED2F66" w:rsidRPr="006732BD" w:rsidRDefault="00ED2F66" w:rsidP="00C11F62">
      <w:pPr>
        <w:pStyle w:val="BodyTextIndent"/>
        <w:jc w:val="left"/>
      </w:pPr>
      <w:r w:rsidRPr="00FA6E1F">
        <w:t xml:space="preserve">Proposals must provide 60 days for acceptance by WSP from the due date for receipt of proposals. </w:t>
      </w:r>
      <w:r w:rsidR="007F3464">
        <w:t xml:space="preserve"> Proposals that do not contain a 60 day acceptance period shall be considered non-responsive and will not receive further consideration.</w:t>
      </w:r>
      <w:r w:rsidRPr="00FA6E1F">
        <w:t xml:space="preserve"> </w:t>
      </w:r>
    </w:p>
    <w:p w14:paraId="047B13C9" w14:textId="3F9AAB66" w:rsidR="006732BD" w:rsidRPr="002E4914" w:rsidRDefault="008B1B37" w:rsidP="008049C1">
      <w:pPr>
        <w:pStyle w:val="Heading2"/>
        <w:numPr>
          <w:ilvl w:val="0"/>
          <w:numId w:val="0"/>
        </w:numPr>
        <w:ind w:left="986" w:hanging="540"/>
      </w:pPr>
      <w:bookmarkStart w:id="43" w:name="_Toc86236731"/>
      <w:r>
        <w:t>2</w:t>
      </w:r>
      <w:r w:rsidR="008049C1">
        <w:t>.</w:t>
      </w:r>
      <w:r w:rsidR="00840989">
        <w:t>8</w:t>
      </w:r>
      <w:r w:rsidR="008049C1">
        <w:tab/>
      </w:r>
      <w:r w:rsidR="00E56CE8" w:rsidRPr="002E4914">
        <w:t>Responsiveness.</w:t>
      </w:r>
      <w:bookmarkEnd w:id="43"/>
      <w:r w:rsidR="00E56CE8" w:rsidRPr="002E4914">
        <w:t xml:space="preserve">  </w:t>
      </w:r>
    </w:p>
    <w:p w14:paraId="00B2BDEC" w14:textId="77777777" w:rsidR="00E56CE8" w:rsidRPr="006732BD" w:rsidRDefault="00E56CE8" w:rsidP="00C11F62">
      <w:pPr>
        <w:pStyle w:val="BodyTextIndent"/>
        <w:jc w:val="left"/>
      </w:pPr>
      <w:r w:rsidRPr="00FA6E1F">
        <w:t xml:space="preserve">All proposals will be reviewed by the RFQQ Coordinator to determine compliance with administrative requirements and instructions specified in this RFQQ.  The </w:t>
      </w:r>
      <w:r w:rsidR="001F281D">
        <w:t>Bidder</w:t>
      </w:r>
      <w:r w:rsidRPr="00FA6E1F">
        <w:t xml:space="preserve"> is specifically notified that failure to comply with any part of the RFQQ may result in rejection of the proposal as non-responsive. WSP also reserves the right, however, at its sole discretion to waive minor administrative irregularities.</w:t>
      </w:r>
    </w:p>
    <w:p w14:paraId="642CA72D" w14:textId="3679A85C" w:rsidR="006732BD" w:rsidRPr="002E4914" w:rsidRDefault="008B1B37" w:rsidP="008049C1">
      <w:pPr>
        <w:pStyle w:val="Heading2"/>
        <w:numPr>
          <w:ilvl w:val="0"/>
          <w:numId w:val="0"/>
        </w:numPr>
        <w:ind w:left="986" w:hanging="540"/>
      </w:pPr>
      <w:bookmarkStart w:id="44" w:name="_Toc86236732"/>
      <w:r>
        <w:t>2</w:t>
      </w:r>
      <w:r w:rsidR="008049C1">
        <w:t>.</w:t>
      </w:r>
      <w:r w:rsidR="00840989">
        <w:t>9</w:t>
      </w:r>
      <w:r w:rsidR="008049C1">
        <w:tab/>
      </w:r>
      <w:r w:rsidR="00E56CE8" w:rsidRPr="002E4914">
        <w:t>Most Favorable Terms.</w:t>
      </w:r>
      <w:bookmarkEnd w:id="44"/>
      <w:r w:rsidR="00E56CE8" w:rsidRPr="002E4914">
        <w:t xml:space="preserve">  </w:t>
      </w:r>
    </w:p>
    <w:p w14:paraId="20165C24" w14:textId="77777777" w:rsidR="00E56CE8" w:rsidRPr="006732BD" w:rsidRDefault="00E56CE8" w:rsidP="00C11F62">
      <w:pPr>
        <w:pStyle w:val="BodyTextIndent"/>
        <w:jc w:val="left"/>
      </w:pPr>
      <w:r w:rsidRPr="00FA6E1F">
        <w:t xml:space="preserve">WSP reserves the right to make an award without further discussion of the proposal submitted. Therefore, the proposal should be submitted initially on the most favorable terms which the </w:t>
      </w:r>
      <w:r w:rsidR="001F281D">
        <w:t>Bidder</w:t>
      </w:r>
      <w:r w:rsidRPr="00FA6E1F">
        <w:t xml:space="preserve"> can propose. There will be no best and final offer procedure. WSP reserve</w:t>
      </w:r>
      <w:r w:rsidR="00A30C23" w:rsidRPr="00FA6E1F">
        <w:t>s</w:t>
      </w:r>
      <w:r w:rsidRPr="00FA6E1F">
        <w:t xml:space="preserve"> the right to contact a </w:t>
      </w:r>
      <w:r w:rsidR="001F281D">
        <w:t>Bidder</w:t>
      </w:r>
      <w:r w:rsidR="00A30C23" w:rsidRPr="00FA6E1F">
        <w:t xml:space="preserve"> </w:t>
      </w:r>
      <w:r w:rsidRPr="00FA6E1F">
        <w:t>for clarification o</w:t>
      </w:r>
      <w:r w:rsidR="00A30C23" w:rsidRPr="00FA6E1F">
        <w:t>n their</w:t>
      </w:r>
      <w:r w:rsidRPr="00FA6E1F">
        <w:t xml:space="preserve"> proposal.</w:t>
      </w:r>
    </w:p>
    <w:p w14:paraId="14D99A83" w14:textId="2B35AA6F" w:rsidR="00E56CE8" w:rsidRPr="00724964" w:rsidRDefault="00E56CE8" w:rsidP="00C11F62">
      <w:pPr>
        <w:pStyle w:val="BodyTextIndent"/>
        <w:jc w:val="left"/>
      </w:pPr>
      <w:r w:rsidRPr="00FA6E1F">
        <w:t xml:space="preserve">The </w:t>
      </w:r>
      <w:r w:rsidR="001F281D">
        <w:t>Bidder</w:t>
      </w:r>
      <w:r w:rsidRPr="00FA6E1F">
        <w:t xml:space="preserve"> should be prepared to accept this RFQQ for incorporation into a contract resulting from this RFQQ.  </w:t>
      </w:r>
      <w:r w:rsidR="00ED3B34" w:rsidRPr="00FA6E1F">
        <w:t xml:space="preserve">Contract negotiations may incorporate some or </w:t>
      </w:r>
      <w:r w:rsidR="008B2BE2">
        <w:t xml:space="preserve">all of </w:t>
      </w:r>
      <w:r w:rsidR="00D5445D" w:rsidRPr="00FA6E1F">
        <w:t xml:space="preserve">the </w:t>
      </w:r>
      <w:r w:rsidR="001F281D">
        <w:t>Bidder</w:t>
      </w:r>
      <w:r w:rsidR="008B2BE2">
        <w:t>’s P</w:t>
      </w:r>
      <w:r w:rsidR="00ED3B34" w:rsidRPr="00FA6E1F">
        <w:t xml:space="preserve">roposal. </w:t>
      </w:r>
      <w:r w:rsidR="00733455">
        <w:t>Bidder’s</w:t>
      </w:r>
      <w:r w:rsidRPr="00FA6E1F">
        <w:t xml:space="preserve"> proposal will become a part of the official procurement file on this matter without obligation to WSP.   </w:t>
      </w:r>
    </w:p>
    <w:p w14:paraId="7B09475D" w14:textId="3D8C4892" w:rsidR="00724964" w:rsidRPr="002E4914" w:rsidRDefault="008B1B37" w:rsidP="008049C1">
      <w:pPr>
        <w:pStyle w:val="Heading2"/>
        <w:numPr>
          <w:ilvl w:val="0"/>
          <w:numId w:val="0"/>
        </w:numPr>
        <w:ind w:left="986" w:hanging="540"/>
      </w:pPr>
      <w:bookmarkStart w:id="45" w:name="_Toc86236733"/>
      <w:r>
        <w:t>2</w:t>
      </w:r>
      <w:r w:rsidR="008049C1">
        <w:t>.1</w:t>
      </w:r>
      <w:r w:rsidR="00840989">
        <w:t>0</w:t>
      </w:r>
      <w:r w:rsidR="008049C1">
        <w:tab/>
      </w:r>
      <w:r w:rsidR="00E56CE8" w:rsidRPr="002E4914">
        <w:t>Sample Contract.</w:t>
      </w:r>
      <w:bookmarkEnd w:id="45"/>
      <w:r w:rsidR="00E56CE8" w:rsidRPr="002E4914">
        <w:t xml:space="preserve">  </w:t>
      </w:r>
    </w:p>
    <w:p w14:paraId="5D82B1BF" w14:textId="083F6790" w:rsidR="00C63A31" w:rsidRDefault="00C63A31" w:rsidP="00C63A31">
      <w:pPr>
        <w:pStyle w:val="BodyTextIndent"/>
        <w:jc w:val="left"/>
      </w:pPr>
      <w:r w:rsidRPr="00FA6E1F">
        <w:t xml:space="preserve">The </w:t>
      </w:r>
      <w:r>
        <w:t xml:space="preserve">Apparent Successful Bidder </w:t>
      </w:r>
      <w:r w:rsidRPr="00FA6E1F">
        <w:t xml:space="preserve">will be expected to enter into a contract which is substantially the same as </w:t>
      </w:r>
      <w:hyperlink w:anchor="ATT7_SampleContract" w:history="1">
        <w:r w:rsidRPr="007A60DC">
          <w:rPr>
            <w:rStyle w:val="Hyperlink"/>
          </w:rPr>
          <w:t>Attachment</w:t>
        </w:r>
        <w:r w:rsidR="007A60DC" w:rsidRPr="007A60DC">
          <w:rPr>
            <w:rStyle w:val="Hyperlink"/>
          </w:rPr>
          <w:t xml:space="preserve"> </w:t>
        </w:r>
        <w:r w:rsidR="007B118B">
          <w:rPr>
            <w:rStyle w:val="Hyperlink"/>
          </w:rPr>
          <w:t>7</w:t>
        </w:r>
      </w:hyperlink>
      <w:r>
        <w:t xml:space="preserve"> hereto</w:t>
      </w:r>
      <w:r w:rsidRPr="00FA6E1F">
        <w:t xml:space="preserve">. In no event is a </w:t>
      </w:r>
      <w:r>
        <w:t>Bidder</w:t>
      </w:r>
      <w:r w:rsidRPr="00FA6E1F">
        <w:t xml:space="preserve"> to submit its own standard contract terms and conditions in </w:t>
      </w:r>
      <w:r>
        <w:t xml:space="preserve">response to this solicitation. </w:t>
      </w:r>
    </w:p>
    <w:p w14:paraId="79E9D55C" w14:textId="4FDC5C3A" w:rsidR="00C63A31" w:rsidRPr="00E72F91" w:rsidRDefault="00C63A31" w:rsidP="00C63A31">
      <w:pPr>
        <w:spacing w:before="120" w:after="0"/>
        <w:ind w:left="450"/>
        <w:rPr>
          <w:rFonts w:cs="Arial"/>
          <w:b w:val="0"/>
          <w:szCs w:val="22"/>
        </w:rPr>
      </w:pPr>
      <w:r w:rsidRPr="00E72F91">
        <w:rPr>
          <w:rFonts w:cs="Arial"/>
          <w:b w:val="0"/>
          <w:szCs w:val="22"/>
        </w:rPr>
        <w:t xml:space="preserve">Issues, concerns, exceptions or objections to any of the terms or conditions contained in the Sample Contract shall be set out in writing by the </w:t>
      </w:r>
      <w:r w:rsidR="000C750F">
        <w:rPr>
          <w:rFonts w:cs="Arial"/>
          <w:b w:val="0"/>
          <w:szCs w:val="22"/>
        </w:rPr>
        <w:t>Bidder</w:t>
      </w:r>
      <w:r w:rsidRPr="00E72F91">
        <w:rPr>
          <w:rFonts w:cs="Arial"/>
          <w:b w:val="0"/>
          <w:szCs w:val="22"/>
        </w:rPr>
        <w:t xml:space="preserve"> </w:t>
      </w:r>
      <w:r w:rsidR="00733455">
        <w:rPr>
          <w:rFonts w:cs="Arial"/>
          <w:b w:val="0"/>
          <w:szCs w:val="22"/>
        </w:rPr>
        <w:t xml:space="preserve">in Bidder’s Proposal </w:t>
      </w:r>
      <w:r w:rsidRPr="00E72F91">
        <w:rPr>
          <w:rFonts w:cs="Arial"/>
          <w:b w:val="0"/>
          <w:szCs w:val="22"/>
        </w:rPr>
        <w:t xml:space="preserve">as exceptions to the Sample Contract. The exceptions shall be listed by section or paragraph with a description of each issue, concern, exception and/or objection, not as a red-lined copy of the model contract. WSP reserves the right to reject any and all revision requests. If the </w:t>
      </w:r>
      <w:r w:rsidR="000C750F">
        <w:rPr>
          <w:rFonts w:cs="Arial"/>
          <w:b w:val="0"/>
          <w:szCs w:val="22"/>
        </w:rPr>
        <w:t>Bidder</w:t>
      </w:r>
      <w:r w:rsidRPr="00E72F91">
        <w:rPr>
          <w:rFonts w:cs="Arial"/>
          <w:b w:val="0"/>
          <w:szCs w:val="22"/>
        </w:rPr>
        <w:t xml:space="preserve"> does not notify WSP of any exceptions to the contract, the </w:t>
      </w:r>
      <w:r w:rsidR="000C750F">
        <w:rPr>
          <w:rFonts w:cs="Arial"/>
          <w:b w:val="0"/>
          <w:szCs w:val="22"/>
        </w:rPr>
        <w:t>Bidder</w:t>
      </w:r>
      <w:r w:rsidRPr="00E72F91">
        <w:rPr>
          <w:rFonts w:cs="Arial"/>
          <w:b w:val="0"/>
          <w:szCs w:val="22"/>
        </w:rPr>
        <w:t xml:space="preserve"> will be deemed to have accepted the terms of the Sample Contract. </w:t>
      </w:r>
    </w:p>
    <w:p w14:paraId="308F9054" w14:textId="433EA12D" w:rsidR="00C63A31" w:rsidRPr="00724964" w:rsidRDefault="00C63A31" w:rsidP="00C63A31">
      <w:pPr>
        <w:pStyle w:val="BodyTextIndent"/>
        <w:jc w:val="left"/>
      </w:pPr>
      <w:r w:rsidRPr="008C5228">
        <w:rPr>
          <w:rFonts w:cs="Arial"/>
          <w:szCs w:val="22"/>
        </w:rPr>
        <w:t xml:space="preserve">Successful </w:t>
      </w:r>
      <w:r w:rsidR="000C750F">
        <w:rPr>
          <w:rFonts w:cs="Arial"/>
          <w:szCs w:val="22"/>
        </w:rPr>
        <w:t>Bidder</w:t>
      </w:r>
      <w:r w:rsidRPr="008C5228">
        <w:rPr>
          <w:rFonts w:cs="Arial"/>
          <w:szCs w:val="22"/>
        </w:rPr>
        <w:t>s are expected to sign the final contract within 30 days of receipt. Contracts not signed within designated time may be voided and the offer to contract may be rescinded.</w:t>
      </w:r>
    </w:p>
    <w:p w14:paraId="5D5D8DEF" w14:textId="39B54359" w:rsidR="00724964" w:rsidRPr="002E4914" w:rsidRDefault="008B1B37" w:rsidP="008049C1">
      <w:pPr>
        <w:pStyle w:val="Heading2"/>
        <w:numPr>
          <w:ilvl w:val="0"/>
          <w:numId w:val="0"/>
        </w:numPr>
        <w:ind w:left="986" w:hanging="540"/>
      </w:pPr>
      <w:bookmarkStart w:id="46" w:name="_Toc86236734"/>
      <w:r>
        <w:t>2</w:t>
      </w:r>
      <w:r w:rsidR="008049C1">
        <w:t>.1</w:t>
      </w:r>
      <w:r w:rsidR="00840989">
        <w:t>1</w:t>
      </w:r>
      <w:r w:rsidR="008049C1">
        <w:tab/>
      </w:r>
      <w:r w:rsidR="00E56CE8" w:rsidRPr="002E4914">
        <w:t>Cost to Propose.</w:t>
      </w:r>
      <w:bookmarkEnd w:id="46"/>
      <w:r w:rsidR="00E56CE8" w:rsidRPr="002E4914">
        <w:t xml:space="preserve">  </w:t>
      </w:r>
    </w:p>
    <w:p w14:paraId="691AE77B" w14:textId="77777777" w:rsidR="00E56CE8" w:rsidRPr="00724964" w:rsidRDefault="00E56CE8" w:rsidP="00C11F62">
      <w:pPr>
        <w:pStyle w:val="BodyTextIndent"/>
        <w:jc w:val="left"/>
      </w:pPr>
      <w:r w:rsidRPr="00FA6E1F">
        <w:t xml:space="preserve">WSP will not be liable for any costs incurred by the </w:t>
      </w:r>
      <w:r w:rsidR="001F281D">
        <w:t>Bidder</w:t>
      </w:r>
      <w:r w:rsidRPr="00FA6E1F">
        <w:t xml:space="preserve"> in preparation of a proposal submitted in response to this RFQQ, in conduct of a presentation, or any other activities related to responding to this RFQQ.</w:t>
      </w:r>
    </w:p>
    <w:p w14:paraId="482F5BD5" w14:textId="79DA97AE" w:rsidR="00724964" w:rsidRPr="002E4914" w:rsidRDefault="008B1B37" w:rsidP="008049C1">
      <w:pPr>
        <w:pStyle w:val="Heading2"/>
        <w:numPr>
          <w:ilvl w:val="0"/>
          <w:numId w:val="0"/>
        </w:numPr>
        <w:ind w:left="986" w:hanging="540"/>
      </w:pPr>
      <w:bookmarkStart w:id="47" w:name="_Toc86236735"/>
      <w:r>
        <w:t>2</w:t>
      </w:r>
      <w:r w:rsidR="008049C1">
        <w:t>.1</w:t>
      </w:r>
      <w:r w:rsidR="00840989">
        <w:t>2</w:t>
      </w:r>
      <w:r w:rsidR="008049C1">
        <w:tab/>
      </w:r>
      <w:r w:rsidR="00E56CE8" w:rsidRPr="002E4914">
        <w:t>No Obligation to Contract.</w:t>
      </w:r>
      <w:bookmarkEnd w:id="47"/>
      <w:r w:rsidR="00E56CE8" w:rsidRPr="002E4914">
        <w:t xml:space="preserve">  </w:t>
      </w:r>
    </w:p>
    <w:p w14:paraId="5BE2E7C6" w14:textId="77777777" w:rsidR="00E56CE8" w:rsidRPr="00724964" w:rsidRDefault="00E56CE8" w:rsidP="006C7030">
      <w:pPr>
        <w:pStyle w:val="BodyTextIndent"/>
      </w:pPr>
      <w:r w:rsidRPr="00FA6E1F">
        <w:t>This RFQQ does not obligate the State of Washington or WSP to contract for services specified herein.</w:t>
      </w:r>
    </w:p>
    <w:p w14:paraId="2AE27843" w14:textId="76D7F165" w:rsidR="00724964" w:rsidRPr="002E4914" w:rsidRDefault="008B1B37" w:rsidP="008049C1">
      <w:pPr>
        <w:pStyle w:val="Heading2"/>
        <w:numPr>
          <w:ilvl w:val="0"/>
          <w:numId w:val="0"/>
        </w:numPr>
        <w:ind w:left="986" w:hanging="540"/>
      </w:pPr>
      <w:bookmarkStart w:id="48" w:name="_Toc86236736"/>
      <w:r>
        <w:t>2</w:t>
      </w:r>
      <w:r w:rsidR="008049C1">
        <w:t>.1</w:t>
      </w:r>
      <w:r w:rsidR="00840989">
        <w:t>3</w:t>
      </w:r>
      <w:r w:rsidR="008049C1">
        <w:tab/>
      </w:r>
      <w:r w:rsidR="00E56CE8" w:rsidRPr="002E4914">
        <w:t>Rejection of Proposals.</w:t>
      </w:r>
      <w:bookmarkEnd w:id="48"/>
      <w:r w:rsidR="00E56CE8" w:rsidRPr="002E4914">
        <w:t xml:space="preserve">  </w:t>
      </w:r>
    </w:p>
    <w:p w14:paraId="4D2C7A4E" w14:textId="13BC4214" w:rsidR="00E56CE8" w:rsidRPr="00724964" w:rsidRDefault="00733455" w:rsidP="00C11F62">
      <w:pPr>
        <w:pStyle w:val="BodyTextIndent"/>
        <w:jc w:val="left"/>
      </w:pPr>
      <w:r>
        <w:t>WSP reserves the right in</w:t>
      </w:r>
      <w:r w:rsidR="00E56CE8" w:rsidRPr="00FA6E1F">
        <w:t xml:space="preserve"> its sole d</w:t>
      </w:r>
      <w:r>
        <w:t xml:space="preserve">iscretion to reject all </w:t>
      </w:r>
      <w:r w:rsidR="00E56CE8" w:rsidRPr="00FA6E1F">
        <w:t xml:space="preserve">proposals received without penalty and not to issue a contract as a result of this RFQQ. </w:t>
      </w:r>
    </w:p>
    <w:p w14:paraId="3E5CE59E" w14:textId="438F4E96" w:rsidR="00724964" w:rsidRPr="002E4914" w:rsidRDefault="008B1B37" w:rsidP="007E1ECE">
      <w:pPr>
        <w:pStyle w:val="Heading2"/>
        <w:numPr>
          <w:ilvl w:val="0"/>
          <w:numId w:val="0"/>
        </w:numPr>
        <w:ind w:left="986" w:hanging="540"/>
      </w:pPr>
      <w:bookmarkStart w:id="49" w:name="_Toc86236737"/>
      <w:r>
        <w:t>2</w:t>
      </w:r>
      <w:r w:rsidR="007E1ECE">
        <w:t>.1</w:t>
      </w:r>
      <w:r w:rsidR="00840989">
        <w:t>4</w:t>
      </w:r>
      <w:r w:rsidR="007E1ECE">
        <w:tab/>
      </w:r>
      <w:r w:rsidR="00E56CE8" w:rsidRPr="002E4914">
        <w:t>Commitment of Funds.</w:t>
      </w:r>
      <w:bookmarkEnd w:id="49"/>
      <w:r w:rsidR="00E56CE8" w:rsidRPr="002E4914">
        <w:t xml:space="preserve">  </w:t>
      </w:r>
    </w:p>
    <w:p w14:paraId="0CE1ABBA" w14:textId="77777777" w:rsidR="00E56CE8" w:rsidRPr="00724964" w:rsidRDefault="00E56CE8" w:rsidP="00C11F62">
      <w:pPr>
        <w:pStyle w:val="BodyTextIndent"/>
        <w:jc w:val="left"/>
      </w:pPr>
      <w:r w:rsidRPr="00FA6E1F">
        <w:t>The Chief of the Washington State Patrol or those with authority delegated by the Chief of the Washington State Patrol are the only individuals who may legally commit WSP to the expenditures of funds for a contract resulting from this RFQQ.  No cost chargeable to the proposed contract may be incurred before receipt of a fully executed contract.</w:t>
      </w:r>
    </w:p>
    <w:p w14:paraId="4885C36E" w14:textId="18B05098" w:rsidR="00724964" w:rsidRPr="002E4914" w:rsidRDefault="008B1B37" w:rsidP="007E1ECE">
      <w:pPr>
        <w:pStyle w:val="Heading2"/>
        <w:numPr>
          <w:ilvl w:val="0"/>
          <w:numId w:val="0"/>
        </w:numPr>
        <w:ind w:left="986" w:hanging="540"/>
      </w:pPr>
      <w:bookmarkStart w:id="50" w:name="_Toc86236738"/>
      <w:r>
        <w:t>2</w:t>
      </w:r>
      <w:r w:rsidR="007E1ECE">
        <w:t>.1</w:t>
      </w:r>
      <w:r w:rsidR="00840989">
        <w:t>5</w:t>
      </w:r>
      <w:r w:rsidR="007E1ECE">
        <w:tab/>
      </w:r>
      <w:r w:rsidR="00E56CE8" w:rsidRPr="002E4914">
        <w:t>Background Checks.</w:t>
      </w:r>
      <w:bookmarkEnd w:id="50"/>
      <w:r w:rsidR="00E56CE8" w:rsidRPr="002E4914">
        <w:t xml:space="preserve"> </w:t>
      </w:r>
    </w:p>
    <w:p w14:paraId="14BBBFB2" w14:textId="77777777" w:rsidR="00242858" w:rsidRPr="00724964" w:rsidRDefault="00242858" w:rsidP="00242858">
      <w:pPr>
        <w:pStyle w:val="BodyTextIndent"/>
        <w:jc w:val="left"/>
      </w:pPr>
      <w:r w:rsidRPr="00FA6E1F">
        <w:t xml:space="preserve">WSP shall complete a criminal history background check on any proposed </w:t>
      </w:r>
      <w:r>
        <w:t>Contractor</w:t>
      </w:r>
      <w:r w:rsidRPr="00FA6E1F">
        <w:t xml:space="preserve"> team member who will have unaccompanied access to </w:t>
      </w:r>
      <w:r>
        <w:t>WSP</w:t>
      </w:r>
      <w:r w:rsidRPr="00FA6E1F">
        <w:t xml:space="preserve"> facilities, electronic equipment, computers, data bases, or other sensitive or restricted information. Before any work is started, Contractor team members must pass a criminal history background check</w:t>
      </w:r>
      <w:r>
        <w:t xml:space="preserve"> at Contractor’s expense</w:t>
      </w:r>
      <w:r w:rsidRPr="00FA6E1F">
        <w:t>. Contractor must complete Fingerprint Background Checks forms and submit a Waiver and Authorization to Release Information form for all Contractor team member(s) proposed for work from any contract resulting from this RFQQ</w:t>
      </w:r>
      <w:r>
        <w:t xml:space="preserve"> and before access devices are granted.  Sample forms are attached as </w:t>
      </w:r>
      <w:hyperlink w:anchor="Att9_Background" w:history="1">
        <w:r w:rsidRPr="008A5CFD">
          <w:rPr>
            <w:rStyle w:val="Hyperlink"/>
          </w:rPr>
          <w:t>Attachment 9</w:t>
        </w:r>
      </w:hyperlink>
      <w:r>
        <w:t xml:space="preserve"> – </w:t>
      </w:r>
      <w:r w:rsidRPr="0017177F">
        <w:rPr>
          <w:i/>
        </w:rPr>
        <w:t>Background Check Forms</w:t>
      </w:r>
      <w:r>
        <w:t>)</w:t>
      </w:r>
      <w:r w:rsidRPr="00FA6E1F">
        <w:t xml:space="preserve">. </w:t>
      </w:r>
    </w:p>
    <w:p w14:paraId="01B5BBE0" w14:textId="12134D7C" w:rsidR="00242858" w:rsidRDefault="00242858" w:rsidP="00242858">
      <w:pPr>
        <w:pStyle w:val="BodyTextIndent"/>
        <w:jc w:val="left"/>
      </w:pPr>
      <w:r w:rsidRPr="00FA6E1F">
        <w:t xml:space="preserve">Contractor shall comply with WSP instructions on submitting fingerprints and other information to WSP in order to complete these </w:t>
      </w:r>
      <w:r w:rsidR="00BF242B">
        <w:t xml:space="preserve">background checks. Failure of </w:t>
      </w:r>
      <w:r w:rsidRPr="00FA6E1F">
        <w:t xml:space="preserve">Contractor, Contractor team members or Contractor subcontractors to cooperate with WSP during the background check process </w:t>
      </w:r>
      <w:r>
        <w:t>may</w:t>
      </w:r>
      <w:r w:rsidRPr="00FA6E1F">
        <w:t xml:space="preserve"> result in </w:t>
      </w:r>
      <w:r>
        <w:t>termination of the contract.</w:t>
      </w:r>
    </w:p>
    <w:p w14:paraId="33F53A4C" w14:textId="08FDEFCF" w:rsidR="00242858" w:rsidRPr="00E72F91" w:rsidRDefault="00242858" w:rsidP="00242858">
      <w:pPr>
        <w:tabs>
          <w:tab w:val="left" w:pos="-720"/>
          <w:tab w:val="left" w:pos="1080"/>
        </w:tabs>
        <w:spacing w:before="120" w:after="0"/>
        <w:ind w:left="446"/>
        <w:rPr>
          <w:rFonts w:cs="Arial"/>
          <w:b w:val="0"/>
          <w:szCs w:val="22"/>
        </w:rPr>
      </w:pPr>
      <w:r w:rsidRPr="00E72F91">
        <w:rPr>
          <w:rFonts w:cs="Arial"/>
          <w:b w:val="0"/>
          <w:szCs w:val="22"/>
        </w:rPr>
        <w:t xml:space="preserve">If required, all members of </w:t>
      </w:r>
      <w:r w:rsidR="00627CFF">
        <w:rPr>
          <w:rFonts w:cs="Arial"/>
          <w:b w:val="0"/>
          <w:szCs w:val="22"/>
        </w:rPr>
        <w:t>Contractor</w:t>
      </w:r>
      <w:r w:rsidRPr="00E72F91">
        <w:rPr>
          <w:rFonts w:cs="Arial"/>
          <w:b w:val="0"/>
          <w:szCs w:val="22"/>
        </w:rPr>
        <w:t xml:space="preserve">’s team shall undergo security awareness training online every two years. Failure to follow WSP’s instructions </w:t>
      </w:r>
      <w:r w:rsidR="00701225">
        <w:rPr>
          <w:rFonts w:cs="Arial"/>
          <w:b w:val="0"/>
          <w:szCs w:val="22"/>
        </w:rPr>
        <w:t xml:space="preserve">regarding background checks and security training </w:t>
      </w:r>
      <w:r w:rsidRPr="00E72F91">
        <w:rPr>
          <w:rFonts w:cs="Arial"/>
          <w:b w:val="0"/>
          <w:szCs w:val="22"/>
        </w:rPr>
        <w:t>may result in cancellation of contract.</w:t>
      </w:r>
    </w:p>
    <w:p w14:paraId="00EFC4E1" w14:textId="31F460BF" w:rsidR="00327FC6" w:rsidRPr="00327FC6" w:rsidRDefault="008B1B37" w:rsidP="00547950">
      <w:pPr>
        <w:pStyle w:val="BodyTextIndent"/>
        <w:ind w:left="1080" w:hanging="634"/>
        <w:jc w:val="left"/>
        <w:outlineLvl w:val="1"/>
        <w:rPr>
          <w:b/>
        </w:rPr>
      </w:pPr>
      <w:bookmarkStart w:id="51" w:name="_Toc86236739"/>
      <w:proofErr w:type="gramStart"/>
      <w:r>
        <w:rPr>
          <w:b/>
        </w:rPr>
        <w:t>2</w:t>
      </w:r>
      <w:r w:rsidR="00327FC6" w:rsidRPr="00327FC6">
        <w:rPr>
          <w:b/>
        </w:rPr>
        <w:t>.1</w:t>
      </w:r>
      <w:r w:rsidR="00840989">
        <w:rPr>
          <w:b/>
        </w:rPr>
        <w:t>6</w:t>
      </w:r>
      <w:r w:rsidR="00327FC6" w:rsidRPr="00327FC6">
        <w:rPr>
          <w:b/>
        </w:rPr>
        <w:t xml:space="preserve">  Oral</w:t>
      </w:r>
      <w:proofErr w:type="gramEnd"/>
      <w:r w:rsidR="00327FC6" w:rsidRPr="00327FC6">
        <w:rPr>
          <w:b/>
        </w:rPr>
        <w:t xml:space="preserve"> Presentations May Be Required</w:t>
      </w:r>
      <w:bookmarkEnd w:id="51"/>
    </w:p>
    <w:p w14:paraId="0960AC1B" w14:textId="6AD2587D" w:rsidR="00327FC6" w:rsidRDefault="00327FC6" w:rsidP="00C11F62">
      <w:pPr>
        <w:pStyle w:val="BodyTextIndent"/>
        <w:jc w:val="left"/>
      </w:pPr>
      <w:r>
        <w:t xml:space="preserve">Should oral presentations become necessary, WSP will contact the three top-scoring Bidders and any proposed Bidder team members to schedule a date, time and location.  Commitments made by the Bidder at the oral interview, if any, will be considered binding.  </w:t>
      </w:r>
      <w:r w:rsidR="00EA72FE">
        <w:t xml:space="preserve">Oral presentations will be scored only if scoring is included in </w:t>
      </w:r>
      <w:hyperlink w:anchor="ATT3_EvaluationsandScoring" w:history="1">
        <w:r w:rsidR="00EA72FE" w:rsidRPr="00016AFB">
          <w:rPr>
            <w:rStyle w:val="Hyperlink"/>
          </w:rPr>
          <w:t xml:space="preserve">Attachment </w:t>
        </w:r>
        <w:r w:rsidR="007A60DC">
          <w:rPr>
            <w:rStyle w:val="Hyperlink"/>
          </w:rPr>
          <w:t>3</w:t>
        </w:r>
      </w:hyperlink>
      <w:r w:rsidR="00EA72FE">
        <w:t xml:space="preserve"> – </w:t>
      </w:r>
      <w:r w:rsidR="00EA72FE" w:rsidRPr="00016AFB">
        <w:rPr>
          <w:i/>
        </w:rPr>
        <w:t>Evaluations and Scoring</w:t>
      </w:r>
      <w:r>
        <w:t>.</w:t>
      </w:r>
    </w:p>
    <w:p w14:paraId="5CB73C68" w14:textId="3CC110BB" w:rsidR="00327FC6" w:rsidRPr="00327FC6" w:rsidRDefault="008B1B37" w:rsidP="00083ED3">
      <w:pPr>
        <w:pStyle w:val="BodyTextIndent"/>
        <w:ind w:left="1080" w:hanging="630"/>
        <w:jc w:val="left"/>
        <w:outlineLvl w:val="1"/>
        <w:rPr>
          <w:b/>
        </w:rPr>
      </w:pPr>
      <w:bookmarkStart w:id="52" w:name="_Toc86236740"/>
      <w:r>
        <w:rPr>
          <w:b/>
        </w:rPr>
        <w:t>2</w:t>
      </w:r>
      <w:r w:rsidR="00327FC6" w:rsidRPr="00327FC6">
        <w:rPr>
          <w:b/>
        </w:rPr>
        <w:t>.1</w:t>
      </w:r>
      <w:r w:rsidR="00840989">
        <w:rPr>
          <w:b/>
        </w:rPr>
        <w:t>7</w:t>
      </w:r>
      <w:r w:rsidR="00327FC6" w:rsidRPr="00327FC6">
        <w:rPr>
          <w:b/>
        </w:rPr>
        <w:t xml:space="preserve"> </w:t>
      </w:r>
      <w:r w:rsidR="00506A35">
        <w:rPr>
          <w:b/>
        </w:rPr>
        <w:tab/>
      </w:r>
      <w:r w:rsidR="00327FC6" w:rsidRPr="00327FC6">
        <w:rPr>
          <w:b/>
        </w:rPr>
        <w:t>Notification to Unsuccessful Bidders</w:t>
      </w:r>
      <w:bookmarkEnd w:id="52"/>
    </w:p>
    <w:p w14:paraId="7C955AC0" w14:textId="3F6655BE" w:rsidR="00327FC6" w:rsidRDefault="000C750F" w:rsidP="00C11F62">
      <w:pPr>
        <w:pStyle w:val="BodyTextIndent"/>
        <w:jc w:val="left"/>
      </w:pPr>
      <w:r>
        <w:t>Bidder</w:t>
      </w:r>
      <w:r w:rsidR="00327FC6" w:rsidRPr="00F81226">
        <w:t>s whose proposals have not been selected for further negotiation or award will be notified via WEBS.</w:t>
      </w:r>
      <w:r w:rsidR="00327FC6">
        <w:t xml:space="preserve">  </w:t>
      </w:r>
    </w:p>
    <w:p w14:paraId="08C76EBD" w14:textId="00E58097" w:rsidR="00327FC6" w:rsidRPr="00327FC6" w:rsidRDefault="008B1B37" w:rsidP="00702D70">
      <w:pPr>
        <w:pStyle w:val="BodyTextIndent"/>
        <w:ind w:left="1080" w:hanging="634"/>
        <w:jc w:val="left"/>
        <w:outlineLvl w:val="1"/>
        <w:rPr>
          <w:b/>
        </w:rPr>
      </w:pPr>
      <w:bookmarkStart w:id="53" w:name="_Toc86236741"/>
      <w:r>
        <w:rPr>
          <w:b/>
        </w:rPr>
        <w:t>2</w:t>
      </w:r>
      <w:r w:rsidR="00327FC6" w:rsidRPr="00327FC6">
        <w:rPr>
          <w:b/>
        </w:rPr>
        <w:t>.1</w:t>
      </w:r>
      <w:r w:rsidR="00840989">
        <w:rPr>
          <w:b/>
        </w:rPr>
        <w:t>8</w:t>
      </w:r>
      <w:r w:rsidR="00327FC6" w:rsidRPr="00327FC6">
        <w:rPr>
          <w:b/>
        </w:rPr>
        <w:t xml:space="preserve"> </w:t>
      </w:r>
      <w:r w:rsidR="00506A35">
        <w:rPr>
          <w:b/>
        </w:rPr>
        <w:tab/>
      </w:r>
      <w:r w:rsidR="00327FC6" w:rsidRPr="00327FC6">
        <w:rPr>
          <w:b/>
        </w:rPr>
        <w:t>Contract Award Announcement</w:t>
      </w:r>
      <w:bookmarkEnd w:id="53"/>
    </w:p>
    <w:p w14:paraId="65F00D38" w14:textId="3B374F64" w:rsidR="00327FC6" w:rsidRDefault="00327FC6" w:rsidP="00C11F62">
      <w:pPr>
        <w:pStyle w:val="BodyTextIndent"/>
        <w:jc w:val="left"/>
      </w:pPr>
      <w:r w:rsidRPr="00F81226">
        <w:t xml:space="preserve">WSP shall contact the Bidder who is determined as the Apparently Successful Bidder (ASB) to offer or negotiate a contract and/or confirm their acceptance of the proposed Contract.  Upon the ASB’s acceptance of the contract, WSP shall issue a Notification of Award on WEBS: </w:t>
      </w:r>
      <w:hyperlink r:id="rId19" w:history="1">
        <w:r w:rsidR="00E72EE1" w:rsidRPr="006921D6">
          <w:rPr>
            <w:rStyle w:val="Hyperlink"/>
          </w:rPr>
          <w:t>https://fortress.wa.gov/ga/webs</w:t>
        </w:r>
      </w:hyperlink>
      <w:r w:rsidR="00E72EE1">
        <w:t xml:space="preserve"> </w:t>
      </w:r>
      <w:r w:rsidRPr="00F81226">
        <w:t xml:space="preserve">to all responding Bidders announcing the ASB.  WSP considers the Award Date as the date that Notification of Award is issued through WEBS.  </w:t>
      </w:r>
    </w:p>
    <w:p w14:paraId="4537FEE7" w14:textId="39217234" w:rsidR="00506A35" w:rsidRDefault="0012450F" w:rsidP="00547950">
      <w:pPr>
        <w:pStyle w:val="Heading2"/>
        <w:numPr>
          <w:ilvl w:val="0"/>
          <w:numId w:val="0"/>
        </w:numPr>
        <w:ind w:left="1080" w:hanging="634"/>
        <w:rPr>
          <w:b w:val="0"/>
        </w:rPr>
      </w:pPr>
      <w:bookmarkStart w:id="54" w:name="RejectionUnsatPerform"/>
      <w:bookmarkStart w:id="55" w:name="_Toc86236742"/>
      <w:r>
        <w:t>2</w:t>
      </w:r>
      <w:r w:rsidR="00506A35">
        <w:t>.</w:t>
      </w:r>
      <w:r w:rsidR="00840989">
        <w:t>19</w:t>
      </w:r>
      <w:r w:rsidR="00506A35">
        <w:tab/>
      </w:r>
      <w:r w:rsidR="00506A35" w:rsidRPr="00506A35">
        <w:t>Rejection Due to Unsatisfactory Performance</w:t>
      </w:r>
      <w:bookmarkEnd w:id="54"/>
      <w:bookmarkEnd w:id="55"/>
    </w:p>
    <w:p w14:paraId="103AAA6E" w14:textId="198A384A" w:rsidR="00506A35" w:rsidRDefault="00506A35" w:rsidP="00506A35">
      <w:pPr>
        <w:tabs>
          <w:tab w:val="left" w:pos="1080"/>
        </w:tabs>
        <w:spacing w:before="120" w:after="0"/>
        <w:ind w:left="446"/>
        <w:rPr>
          <w:rFonts w:cs="Arial"/>
          <w:b w:val="0"/>
          <w:szCs w:val="22"/>
        </w:rPr>
      </w:pPr>
      <w:r>
        <w:rPr>
          <w:rFonts w:cs="Arial"/>
          <w:b w:val="0"/>
          <w:szCs w:val="22"/>
        </w:rPr>
        <w:t xml:space="preserve">Pursuant to the provisions of </w:t>
      </w:r>
      <w:hyperlink r:id="rId20" w:history="1">
        <w:r w:rsidRPr="00E72EE1">
          <w:rPr>
            <w:rStyle w:val="Hyperlink"/>
            <w:rFonts w:cs="Arial"/>
            <w:b w:val="0"/>
            <w:szCs w:val="22"/>
          </w:rPr>
          <w:t>RCW 39.26.160</w:t>
        </w:r>
      </w:hyperlink>
      <w:r w:rsidRPr="00506A35">
        <w:rPr>
          <w:rFonts w:cs="Arial"/>
          <w:b w:val="0"/>
          <w:szCs w:val="22"/>
        </w:rPr>
        <w:t xml:space="preserve">, WSP </w:t>
      </w:r>
      <w:r w:rsidR="00BF242B">
        <w:rPr>
          <w:rFonts w:cs="Arial"/>
          <w:b w:val="0"/>
          <w:szCs w:val="22"/>
        </w:rPr>
        <w:t>may</w:t>
      </w:r>
      <w:r w:rsidRPr="00A93A1E">
        <w:rPr>
          <w:rFonts w:cs="Arial"/>
          <w:b w:val="0"/>
          <w:szCs w:val="22"/>
        </w:rPr>
        <w:t xml:space="preserve"> reject Proposals of any Bidder who has failed to perform satisfactorily under any previous contract.  WSP shall notify the Bidder of such a rejection.</w:t>
      </w:r>
    </w:p>
    <w:p w14:paraId="381520C0" w14:textId="65C023F9" w:rsidR="00845303" w:rsidRDefault="0012450F" w:rsidP="00845303">
      <w:pPr>
        <w:pStyle w:val="Heading2"/>
        <w:numPr>
          <w:ilvl w:val="0"/>
          <w:numId w:val="0"/>
        </w:numPr>
        <w:ind w:left="986" w:hanging="540"/>
        <w:rPr>
          <w:b w:val="0"/>
        </w:rPr>
      </w:pPr>
      <w:bookmarkStart w:id="56" w:name="_Toc523130499"/>
      <w:bookmarkStart w:id="57" w:name="_Toc86236743"/>
      <w:r>
        <w:t>2</w:t>
      </w:r>
      <w:r w:rsidR="00845303">
        <w:t>.2</w:t>
      </w:r>
      <w:r w:rsidR="00840989">
        <w:t>0</w:t>
      </w:r>
      <w:r w:rsidR="00845303">
        <w:tab/>
      </w:r>
      <w:r w:rsidR="00845303" w:rsidRPr="00D86A1C">
        <w:t>Wage Laws Certification</w:t>
      </w:r>
      <w:bookmarkEnd w:id="56"/>
      <w:bookmarkEnd w:id="57"/>
    </w:p>
    <w:p w14:paraId="1D962E22" w14:textId="25B47428" w:rsidR="00845303" w:rsidRDefault="00845303" w:rsidP="00845303">
      <w:pPr>
        <w:tabs>
          <w:tab w:val="left" w:pos="1080"/>
        </w:tabs>
        <w:spacing w:before="120" w:after="0"/>
        <w:ind w:left="446"/>
        <w:rPr>
          <w:rFonts w:cs="Arial"/>
          <w:b w:val="0"/>
          <w:szCs w:val="22"/>
        </w:rPr>
      </w:pPr>
      <w:r w:rsidRPr="009437E2">
        <w:rPr>
          <w:rFonts w:cs="Arial"/>
          <w:b w:val="0"/>
          <w:szCs w:val="22"/>
        </w:rPr>
        <w:t xml:space="preserve">Prior to awarding a contract, agencies are required to determine that a </w:t>
      </w:r>
      <w:r w:rsidR="000C750F">
        <w:rPr>
          <w:rFonts w:cs="Arial"/>
          <w:b w:val="0"/>
          <w:szCs w:val="22"/>
        </w:rPr>
        <w:t>Bidder</w:t>
      </w:r>
      <w:r w:rsidR="00BF242B">
        <w:rPr>
          <w:rFonts w:cs="Arial"/>
          <w:b w:val="0"/>
          <w:szCs w:val="22"/>
        </w:rPr>
        <w:t xml:space="preserve"> is a ‘R</w:t>
      </w:r>
      <w:r w:rsidRPr="009437E2">
        <w:rPr>
          <w:rFonts w:cs="Arial"/>
          <w:b w:val="0"/>
          <w:szCs w:val="22"/>
        </w:rPr>
        <w:t xml:space="preserve">esponsible </w:t>
      </w:r>
      <w:r w:rsidR="000C750F">
        <w:rPr>
          <w:rFonts w:cs="Arial"/>
          <w:b w:val="0"/>
          <w:szCs w:val="22"/>
        </w:rPr>
        <w:t>Bidder</w:t>
      </w:r>
      <w:r w:rsidRPr="009437E2">
        <w:rPr>
          <w:rFonts w:cs="Arial"/>
          <w:b w:val="0"/>
          <w:szCs w:val="22"/>
        </w:rPr>
        <w:t xml:space="preserve">,’ per </w:t>
      </w:r>
      <w:hyperlink r:id="rId21" w:history="1">
        <w:r w:rsidRPr="00E72EE1">
          <w:rPr>
            <w:rStyle w:val="Hyperlink"/>
            <w:rFonts w:cs="Arial"/>
            <w:b w:val="0"/>
            <w:szCs w:val="22"/>
          </w:rPr>
          <w:t>RCW 39.26.160(2) &amp; (4)</w:t>
        </w:r>
      </w:hyperlink>
      <w:r>
        <w:rPr>
          <w:rFonts w:cs="Arial"/>
          <w:b w:val="0"/>
          <w:szCs w:val="22"/>
        </w:rPr>
        <w:t xml:space="preserve">. </w:t>
      </w:r>
      <w:r w:rsidRPr="009437E2">
        <w:rPr>
          <w:rFonts w:cs="Arial"/>
          <w:b w:val="0"/>
          <w:szCs w:val="22"/>
        </w:rPr>
        <w:t xml:space="preserve">Pursuant to legislative enactment in 2017, the Bidder shall certify that the Bidder has not willfully </w:t>
      </w:r>
      <w:r w:rsidR="004F4AB6">
        <w:rPr>
          <w:rFonts w:cs="Arial"/>
          <w:b w:val="0"/>
          <w:szCs w:val="22"/>
        </w:rPr>
        <w:t>violated Washington’s wage laws (See Appendix G)</w:t>
      </w:r>
    </w:p>
    <w:p w14:paraId="74C97CFA" w14:textId="6E464665" w:rsidR="004F4AB6" w:rsidRPr="004F4AB6" w:rsidRDefault="008B1B37" w:rsidP="00845303">
      <w:pPr>
        <w:tabs>
          <w:tab w:val="left" w:pos="1080"/>
        </w:tabs>
        <w:spacing w:before="120" w:after="0"/>
        <w:ind w:left="446"/>
        <w:rPr>
          <w:rFonts w:cs="Arial"/>
          <w:szCs w:val="22"/>
        </w:rPr>
      </w:pPr>
      <w:r>
        <w:rPr>
          <w:rFonts w:cs="Arial"/>
          <w:szCs w:val="22"/>
        </w:rPr>
        <w:t>2</w:t>
      </w:r>
      <w:r w:rsidR="004F4AB6" w:rsidRPr="004F4AB6">
        <w:rPr>
          <w:rFonts w:cs="Arial"/>
          <w:szCs w:val="22"/>
        </w:rPr>
        <w:t>.21</w:t>
      </w:r>
      <w:r w:rsidR="004F4AB6" w:rsidRPr="004F4AB6">
        <w:rPr>
          <w:rFonts w:cs="Arial"/>
          <w:szCs w:val="22"/>
        </w:rPr>
        <w:tab/>
        <w:t>Workers’ Rights, Executive Order 18-03 Certification</w:t>
      </w:r>
    </w:p>
    <w:p w14:paraId="2D37535C" w14:textId="5A91FA13" w:rsidR="004F4AB6" w:rsidRDefault="004F4AB6" w:rsidP="00845303">
      <w:pPr>
        <w:tabs>
          <w:tab w:val="left" w:pos="1080"/>
        </w:tabs>
        <w:spacing w:before="120" w:after="0"/>
        <w:ind w:left="446"/>
        <w:rPr>
          <w:rFonts w:cs="Arial"/>
          <w:b w:val="0"/>
          <w:szCs w:val="22"/>
        </w:rPr>
      </w:pPr>
      <w:r>
        <w:rPr>
          <w:rFonts w:cs="Arial"/>
          <w:b w:val="0"/>
          <w:szCs w:val="22"/>
        </w:rPr>
        <w:t xml:space="preserve">Pursuant to </w:t>
      </w:r>
      <w:hyperlink r:id="rId22" w:history="1">
        <w:r w:rsidRPr="004F4AB6">
          <w:rPr>
            <w:rStyle w:val="Hyperlink"/>
            <w:rFonts w:cs="Arial"/>
            <w:b w:val="0"/>
            <w:szCs w:val="22"/>
          </w:rPr>
          <w:t>RCW 39.26.160(3)</w:t>
        </w:r>
      </w:hyperlink>
      <w:r>
        <w:rPr>
          <w:rFonts w:cs="Arial"/>
          <w:b w:val="0"/>
          <w:szCs w:val="22"/>
        </w:rPr>
        <w:t xml:space="preserve"> (best value criteria) and consistent with Executive Order 18-03- Supporting Workers’ Rights to Effectively Address Workplace Violations (dated June 12, 2018), Washington State Patrol will evaluate bids for best value and provide a bid preference in the amount of 2% to any bidder who certifies, pursuant to the certification attached as </w:t>
      </w:r>
      <w:hyperlink w:anchor="AppH_WorkersRights" w:history="1">
        <w:r w:rsidRPr="008D17E5">
          <w:rPr>
            <w:rStyle w:val="Hyperlink"/>
            <w:rFonts w:cs="Arial"/>
            <w:b w:val="0"/>
            <w:i/>
            <w:szCs w:val="22"/>
          </w:rPr>
          <w:t>Exhibit H</w:t>
        </w:r>
      </w:hyperlink>
      <w:r w:rsidRPr="00F86BB5">
        <w:rPr>
          <w:rFonts w:cs="Arial"/>
          <w:b w:val="0"/>
          <w:i/>
          <w:szCs w:val="22"/>
        </w:rPr>
        <w:t xml:space="preserve"> – Contractor Certification for Executive Order 18-03 – Workers’ Rights</w:t>
      </w:r>
      <w:r>
        <w:rPr>
          <w:rFonts w:cs="Arial"/>
          <w:b w:val="0"/>
          <w:szCs w:val="22"/>
        </w:rPr>
        <w:t xml:space="preserve">, that their firm does </w:t>
      </w:r>
      <w:r w:rsidRPr="00F86BB5">
        <w:rPr>
          <w:rFonts w:cs="Arial"/>
          <w:b w:val="0"/>
          <w:szCs w:val="22"/>
          <w:u w:val="single"/>
        </w:rPr>
        <w:t>NOT</w:t>
      </w:r>
      <w:r>
        <w:rPr>
          <w:rFonts w:cs="Arial"/>
          <w:b w:val="0"/>
          <w:szCs w:val="22"/>
        </w:rPr>
        <w:t xml:space="preserve"> require its employees, as a condition of employment, to sign or agree to mandatory individual arbitration clauses or class or collective action waiver</w:t>
      </w:r>
    </w:p>
    <w:p w14:paraId="257493AA" w14:textId="405EF3C3" w:rsidR="00845303" w:rsidRPr="009B42EF" w:rsidRDefault="008B1B37" w:rsidP="00845303">
      <w:pPr>
        <w:pStyle w:val="Heading2"/>
        <w:numPr>
          <w:ilvl w:val="0"/>
          <w:numId w:val="0"/>
        </w:numPr>
        <w:ind w:left="986" w:hanging="540"/>
      </w:pPr>
      <w:bookmarkStart w:id="58" w:name="_Toc523130500"/>
      <w:bookmarkStart w:id="59" w:name="_Toc86236744"/>
      <w:r>
        <w:t>2</w:t>
      </w:r>
      <w:r w:rsidR="00845303" w:rsidRPr="009B42EF">
        <w:t>.2</w:t>
      </w:r>
      <w:r w:rsidR="004F4AB6">
        <w:t>2</w:t>
      </w:r>
      <w:r w:rsidR="00845303" w:rsidRPr="009B42EF">
        <w:tab/>
        <w:t>Washington Electronic Business Solution (WEBS)</w:t>
      </w:r>
      <w:bookmarkEnd w:id="58"/>
      <w:bookmarkEnd w:id="59"/>
    </w:p>
    <w:p w14:paraId="045194E9" w14:textId="3DCC083B" w:rsidR="00845303" w:rsidRPr="00D90825" w:rsidRDefault="00845303" w:rsidP="00845303">
      <w:pPr>
        <w:pStyle w:val="ListParagraph"/>
        <w:tabs>
          <w:tab w:val="left" w:pos="450"/>
          <w:tab w:val="left" w:pos="1080"/>
        </w:tabs>
        <w:spacing w:before="120" w:after="0"/>
        <w:ind w:left="446"/>
        <w:rPr>
          <w:rFonts w:cs="Arial"/>
          <w:b w:val="0"/>
          <w:szCs w:val="22"/>
        </w:rPr>
      </w:pPr>
      <w:r w:rsidRPr="00D90825">
        <w:rPr>
          <w:rFonts w:cs="Arial"/>
          <w:b w:val="0"/>
          <w:szCs w:val="22"/>
        </w:rPr>
        <w:t xml:space="preserve">Notification of amendments and results of the solicitation will only be provided to those </w:t>
      </w:r>
      <w:r w:rsidR="000C750F">
        <w:rPr>
          <w:rFonts w:cs="Arial"/>
          <w:b w:val="0"/>
          <w:szCs w:val="22"/>
        </w:rPr>
        <w:t>Bidder</w:t>
      </w:r>
      <w:r w:rsidRPr="00D90825">
        <w:rPr>
          <w:rFonts w:cs="Arial"/>
          <w:b w:val="0"/>
          <w:szCs w:val="22"/>
        </w:rPr>
        <w:t xml:space="preserve">s who have registered with WEBS and have downloaded the RFQQ from WEBS. </w:t>
      </w:r>
      <w:r w:rsidR="000C750F">
        <w:rPr>
          <w:rFonts w:cs="Arial"/>
          <w:b w:val="0"/>
          <w:szCs w:val="22"/>
        </w:rPr>
        <w:t>Bidder</w:t>
      </w:r>
      <w:r w:rsidRPr="00D90825">
        <w:rPr>
          <w:rFonts w:cs="Arial"/>
          <w:b w:val="0"/>
          <w:szCs w:val="22"/>
        </w:rPr>
        <w:t xml:space="preserve">s accept full responsibility and liability for failing to receive any amendments resulting from their failure to register with WEBS and download the RFQQ from WEBS, and hold the State of Washington harmless from all claims of injury or loss resulting from such failure. </w:t>
      </w:r>
      <w:r w:rsidR="000C750F">
        <w:rPr>
          <w:rFonts w:cs="Arial"/>
          <w:b w:val="0"/>
          <w:szCs w:val="22"/>
        </w:rPr>
        <w:t>Bidder</w:t>
      </w:r>
      <w:r w:rsidRPr="00D90825">
        <w:rPr>
          <w:rFonts w:cs="Arial"/>
          <w:b w:val="0"/>
          <w:szCs w:val="22"/>
        </w:rPr>
        <w:t xml:space="preserve">s are solely responsible for: </w:t>
      </w:r>
    </w:p>
    <w:p w14:paraId="48CA724E" w14:textId="77777777" w:rsidR="00845303" w:rsidRDefault="00845303" w:rsidP="00845303">
      <w:pPr>
        <w:pStyle w:val="ListParagraph"/>
        <w:numPr>
          <w:ilvl w:val="0"/>
          <w:numId w:val="37"/>
        </w:numPr>
        <w:spacing w:before="0" w:after="0"/>
        <w:rPr>
          <w:rFonts w:cs="Arial"/>
          <w:b w:val="0"/>
          <w:szCs w:val="22"/>
        </w:rPr>
      </w:pPr>
      <w:r w:rsidRPr="009437E2">
        <w:rPr>
          <w:rFonts w:cs="Arial"/>
          <w:b w:val="0"/>
          <w:szCs w:val="22"/>
        </w:rPr>
        <w:t>Properly registering with the Department of Enterprise Services WEBS at</w:t>
      </w:r>
      <w:r>
        <w:rPr>
          <w:rFonts w:cs="Arial"/>
          <w:b w:val="0"/>
          <w:szCs w:val="22"/>
        </w:rPr>
        <w:t xml:space="preserve">: </w:t>
      </w:r>
      <w:hyperlink r:id="rId23" w:history="1">
        <w:r w:rsidRPr="002474F0">
          <w:rPr>
            <w:rStyle w:val="Hyperlink"/>
            <w:rFonts w:cs="Arial"/>
            <w:b w:val="0"/>
            <w:szCs w:val="22"/>
          </w:rPr>
          <w:t>https://des.wa.gov/services/contracting-purchasing/doing-business-state/webs-registration-search-tips</w:t>
        </w:r>
      </w:hyperlink>
    </w:p>
    <w:p w14:paraId="198FF500" w14:textId="5804B9A1" w:rsidR="00845303" w:rsidRDefault="00845303" w:rsidP="00845303">
      <w:pPr>
        <w:pStyle w:val="ListParagraph"/>
        <w:numPr>
          <w:ilvl w:val="0"/>
          <w:numId w:val="37"/>
        </w:numPr>
        <w:tabs>
          <w:tab w:val="left" w:pos="1080"/>
        </w:tabs>
        <w:spacing w:before="120" w:after="0"/>
        <w:ind w:left="446" w:firstLine="274"/>
        <w:rPr>
          <w:rFonts w:cs="Arial"/>
          <w:b w:val="0"/>
          <w:szCs w:val="22"/>
        </w:rPr>
      </w:pPr>
      <w:r w:rsidRPr="009B42EF">
        <w:rPr>
          <w:rFonts w:cs="Arial"/>
          <w:b w:val="0"/>
          <w:szCs w:val="22"/>
        </w:rPr>
        <w:t xml:space="preserve">Maintaining an accurate </w:t>
      </w:r>
      <w:r w:rsidR="000C750F">
        <w:rPr>
          <w:rFonts w:cs="Arial"/>
          <w:b w:val="0"/>
          <w:szCs w:val="22"/>
        </w:rPr>
        <w:t>Bidder</w:t>
      </w:r>
      <w:r w:rsidRPr="009B42EF">
        <w:rPr>
          <w:rFonts w:cs="Arial"/>
          <w:b w:val="0"/>
          <w:szCs w:val="22"/>
        </w:rPr>
        <w:t xml:space="preserve"> profile in WEBS</w:t>
      </w:r>
    </w:p>
    <w:p w14:paraId="42B6D299" w14:textId="349AD9F1" w:rsidR="00845303" w:rsidRDefault="00845303" w:rsidP="00845303">
      <w:pPr>
        <w:pStyle w:val="ListParagraph"/>
        <w:numPr>
          <w:ilvl w:val="0"/>
          <w:numId w:val="37"/>
        </w:numPr>
        <w:tabs>
          <w:tab w:val="left" w:pos="1080"/>
        </w:tabs>
        <w:spacing w:before="120" w:after="0"/>
        <w:rPr>
          <w:rFonts w:cs="Arial"/>
          <w:b w:val="0"/>
          <w:szCs w:val="22"/>
        </w:rPr>
      </w:pPr>
      <w:r w:rsidRPr="009B42EF">
        <w:rPr>
          <w:rFonts w:cs="Arial"/>
          <w:b w:val="0"/>
          <w:szCs w:val="22"/>
        </w:rPr>
        <w:t>Downloading the solicitation consisting of the RFQQ with all attachments, appendices, and all current and subsequent amendments to the solicitation</w:t>
      </w:r>
    </w:p>
    <w:p w14:paraId="35A8EE84" w14:textId="0BD135A7" w:rsidR="0036314E" w:rsidRPr="008B1B37" w:rsidRDefault="0036314E" w:rsidP="008B1B37">
      <w:pPr>
        <w:pStyle w:val="Heading1"/>
      </w:pPr>
      <w:bookmarkStart w:id="60" w:name="Sec3"/>
      <w:bookmarkStart w:id="61" w:name="_Toc86236746"/>
      <w:r w:rsidRPr="008B1B37">
        <w:t>INSURANCE COVERAGE</w:t>
      </w:r>
      <w:bookmarkEnd w:id="60"/>
      <w:bookmarkEnd w:id="61"/>
    </w:p>
    <w:p w14:paraId="2CD30C68" w14:textId="4E3D1B97" w:rsidR="006C1753" w:rsidRDefault="006C1753" w:rsidP="005B6648">
      <w:pPr>
        <w:pStyle w:val="BodyTextIndent"/>
        <w:jc w:val="left"/>
      </w:pPr>
      <w:bookmarkStart w:id="62" w:name="_Toc511994147"/>
      <w:bookmarkStart w:id="63" w:name="_Toc511994213"/>
      <w:bookmarkStart w:id="64" w:name="_Toc511994487"/>
      <w:bookmarkStart w:id="65" w:name="_Toc511994824"/>
      <w:bookmarkStart w:id="66" w:name="_Toc511995022"/>
      <w:bookmarkStart w:id="67" w:name="_Toc511995088"/>
      <w:bookmarkStart w:id="68" w:name="_Toc511995156"/>
      <w:bookmarkStart w:id="69" w:name="_Toc511995221"/>
      <w:bookmarkStart w:id="70" w:name="_Toc511995285"/>
      <w:bookmarkStart w:id="71" w:name="_Toc511995348"/>
      <w:bookmarkStart w:id="72" w:name="_Toc511995408"/>
      <w:bookmarkStart w:id="73" w:name="_Toc511995465"/>
      <w:bookmarkStart w:id="74" w:name="_Toc511995519"/>
      <w:bookmarkStart w:id="75" w:name="_Toc511995564"/>
      <w:bookmarkStart w:id="76" w:name="_Toc511995608"/>
      <w:bookmarkStart w:id="77" w:name="_Toc511995892"/>
      <w:bookmarkStart w:id="78" w:name="_Toc511996023"/>
      <w:bookmarkStart w:id="79" w:name="_Toc511999085"/>
      <w:bookmarkStart w:id="80" w:name="_Toc517252837"/>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t xml:space="preserve">If Bidder is chosen as the ASB, Bidder is required to carry commercial insurance in accordance with the instructions in </w:t>
      </w:r>
      <w:hyperlink w:anchor="ATT5_InsuranceReq" w:history="1">
        <w:r w:rsidRPr="007A60DC">
          <w:rPr>
            <w:rStyle w:val="Hyperlink"/>
          </w:rPr>
          <w:t>Attachment</w:t>
        </w:r>
      </w:hyperlink>
      <w:r w:rsidRPr="007A60DC">
        <w:rPr>
          <w:rStyle w:val="Hyperlink"/>
        </w:rPr>
        <w:t xml:space="preserve"> </w:t>
      </w:r>
      <w:r w:rsidR="007A60DC">
        <w:rPr>
          <w:rStyle w:val="Hyperlink"/>
        </w:rPr>
        <w:t>5</w:t>
      </w:r>
      <w:r>
        <w:t xml:space="preserve">, </w:t>
      </w:r>
      <w:r w:rsidRPr="003867BD">
        <w:rPr>
          <w:i/>
        </w:rPr>
        <w:t>Insurance Requirements</w:t>
      </w:r>
      <w:r>
        <w:t xml:space="preserve"> to this RFQQ.</w:t>
      </w:r>
    </w:p>
    <w:p w14:paraId="378FAC14" w14:textId="77777777" w:rsidR="00E40AD2" w:rsidRPr="002E4914" w:rsidRDefault="00E40AD2" w:rsidP="008B1B37">
      <w:pPr>
        <w:pStyle w:val="Heading1"/>
      </w:pPr>
      <w:bookmarkStart w:id="81" w:name="_Toc86236747"/>
      <w:r>
        <w:t>PROPOSAL SUBMISSION.</w:t>
      </w:r>
      <w:bookmarkEnd w:id="81"/>
    </w:p>
    <w:p w14:paraId="1DC93AE2" w14:textId="74F13E47" w:rsidR="00E40AD2" w:rsidRDefault="00E40AD2" w:rsidP="001723F5">
      <w:pPr>
        <w:pStyle w:val="BodyTextIndent"/>
        <w:ind w:firstLine="4"/>
        <w:jc w:val="left"/>
      </w:pPr>
      <w:r>
        <w:t xml:space="preserve">Proposals must be submitted in accordance with the instructions in </w:t>
      </w:r>
      <w:hyperlink w:anchor="ATT2_ProposalSubmissionInst" w:history="1">
        <w:r w:rsidRPr="00C03382">
          <w:rPr>
            <w:rStyle w:val="Hyperlink"/>
            <w:i/>
          </w:rPr>
          <w:t xml:space="preserve">Attachment </w:t>
        </w:r>
        <w:r w:rsidR="007A60DC">
          <w:rPr>
            <w:rStyle w:val="Hyperlink"/>
            <w:i/>
          </w:rPr>
          <w:t>2</w:t>
        </w:r>
      </w:hyperlink>
      <w:r w:rsidRPr="007E74B9">
        <w:rPr>
          <w:i/>
        </w:rPr>
        <w:t>, Proposal Submission Instructions</w:t>
      </w:r>
      <w:r>
        <w:t xml:space="preserve"> to this RFQQ.</w:t>
      </w:r>
    </w:p>
    <w:p w14:paraId="4BE4ABBE" w14:textId="77777777" w:rsidR="0036314E" w:rsidRPr="0036314E" w:rsidRDefault="0036314E" w:rsidP="008B1B37">
      <w:pPr>
        <w:pStyle w:val="BodyTextIndent"/>
        <w:numPr>
          <w:ilvl w:val="0"/>
          <w:numId w:val="35"/>
        </w:numPr>
        <w:ind w:left="450" w:hanging="450"/>
        <w:outlineLvl w:val="0"/>
        <w:rPr>
          <w:b/>
        </w:rPr>
      </w:pPr>
      <w:bookmarkStart w:id="82" w:name="_Toc86236748"/>
      <w:r>
        <w:rPr>
          <w:b/>
        </w:rPr>
        <w:t xml:space="preserve">EVALUATION AND </w:t>
      </w:r>
      <w:r w:rsidR="00C03382">
        <w:rPr>
          <w:b/>
        </w:rPr>
        <w:t>SCORING</w:t>
      </w:r>
      <w:bookmarkEnd w:id="82"/>
    </w:p>
    <w:p w14:paraId="1E9D8858" w14:textId="48809EC0" w:rsidR="008547B3" w:rsidRPr="008547B3" w:rsidRDefault="008547B3" w:rsidP="001723F5">
      <w:pPr>
        <w:spacing w:before="120" w:after="0"/>
        <w:ind w:left="450"/>
        <w:rPr>
          <w:b w:val="0"/>
        </w:rPr>
      </w:pPr>
      <w:bookmarkStart w:id="83" w:name="_Toc511994152"/>
      <w:bookmarkStart w:id="84" w:name="_Toc511994218"/>
      <w:bookmarkStart w:id="85" w:name="_Toc511994492"/>
      <w:bookmarkStart w:id="86" w:name="_Toc511994829"/>
      <w:bookmarkStart w:id="87" w:name="_Toc511995027"/>
      <w:bookmarkStart w:id="88" w:name="_Toc511995093"/>
      <w:bookmarkStart w:id="89" w:name="_Toc511995161"/>
      <w:bookmarkStart w:id="90" w:name="_Toc511995226"/>
      <w:bookmarkStart w:id="91" w:name="_Toc511995290"/>
      <w:bookmarkStart w:id="92" w:name="_Toc511995353"/>
      <w:bookmarkStart w:id="93" w:name="_Toc511995413"/>
      <w:bookmarkStart w:id="94" w:name="_Toc511995470"/>
      <w:bookmarkStart w:id="95" w:name="_Toc511995524"/>
      <w:bookmarkStart w:id="96" w:name="_Toc511995569"/>
      <w:bookmarkStart w:id="97" w:name="_Toc511995613"/>
      <w:bookmarkStart w:id="98" w:name="_Toc511995897"/>
      <w:bookmarkStart w:id="99" w:name="_Toc511996028"/>
      <w:bookmarkStart w:id="100" w:name="_Toc511999090"/>
      <w:bookmarkStart w:id="101" w:name="_Toc51725284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b w:val="0"/>
        </w:rPr>
        <w:t>Proposals will be evaluated in accordance with the procedures outlined i</w:t>
      </w:r>
      <w:r w:rsidR="00C03382">
        <w:rPr>
          <w:b w:val="0"/>
        </w:rPr>
        <w:t xml:space="preserve">n </w:t>
      </w:r>
      <w:hyperlink w:anchor="ATT3_EvaluationsandScoring" w:history="1">
        <w:r w:rsidR="00C03382" w:rsidRPr="00C03382">
          <w:rPr>
            <w:rStyle w:val="Hyperlink"/>
            <w:b w:val="0"/>
            <w:i/>
          </w:rPr>
          <w:t xml:space="preserve">Attachment </w:t>
        </w:r>
        <w:r w:rsidR="007A60DC">
          <w:rPr>
            <w:rStyle w:val="Hyperlink"/>
            <w:b w:val="0"/>
            <w:i/>
          </w:rPr>
          <w:t>3</w:t>
        </w:r>
      </w:hyperlink>
      <w:r w:rsidR="00C03382" w:rsidRPr="00C03382">
        <w:rPr>
          <w:b w:val="0"/>
          <w:i/>
        </w:rPr>
        <w:t>, Evaluations and Scoring</w:t>
      </w:r>
      <w:r>
        <w:rPr>
          <w:b w:val="0"/>
        </w:rPr>
        <w:t xml:space="preserve"> to this RFQQ.</w:t>
      </w:r>
    </w:p>
    <w:p w14:paraId="1C845629" w14:textId="77777777" w:rsidR="003C3EF3" w:rsidRPr="003C3EF3" w:rsidRDefault="003C3EF3" w:rsidP="008B1B37">
      <w:pPr>
        <w:pStyle w:val="Heading1"/>
      </w:pPr>
      <w:bookmarkStart w:id="102" w:name="_Toc86236749"/>
      <w:r w:rsidRPr="003C3EF3">
        <w:t>C</w:t>
      </w:r>
      <w:r w:rsidR="00270F48">
        <w:t>OMPLAINT, DEBRIEF, &amp; PROTEST REQUIREMENTS</w:t>
      </w:r>
      <w:bookmarkEnd w:id="102"/>
    </w:p>
    <w:p w14:paraId="1BEA3398" w14:textId="3B54D03A" w:rsidR="007E74B9" w:rsidRDefault="007E74B9" w:rsidP="001723F5">
      <w:pPr>
        <w:pStyle w:val="BodyTextIndent"/>
        <w:ind w:left="450"/>
        <w:jc w:val="left"/>
      </w:pPr>
      <w:r>
        <w:t xml:space="preserve">Complaints, requests for Debrief and Protest Requirements must be submitted in accordance with the instructions in </w:t>
      </w:r>
      <w:hyperlink w:anchor="ATT4_ComplaintDebriefReq" w:history="1">
        <w:r w:rsidRPr="001A51BC">
          <w:rPr>
            <w:rStyle w:val="Hyperlink"/>
            <w:i/>
          </w:rPr>
          <w:t>Attachment 4</w:t>
        </w:r>
      </w:hyperlink>
      <w:r w:rsidRPr="007E74B9">
        <w:rPr>
          <w:i/>
        </w:rPr>
        <w:t xml:space="preserve">, </w:t>
      </w:r>
      <w:r>
        <w:rPr>
          <w:i/>
        </w:rPr>
        <w:t xml:space="preserve">Complaint, </w:t>
      </w:r>
      <w:proofErr w:type="gramStart"/>
      <w:r>
        <w:rPr>
          <w:i/>
        </w:rPr>
        <w:t>Debrief</w:t>
      </w:r>
      <w:proofErr w:type="gramEnd"/>
      <w:r>
        <w:rPr>
          <w:i/>
        </w:rPr>
        <w:t xml:space="preserve"> &amp; Protest Requirements</w:t>
      </w:r>
      <w:r>
        <w:t xml:space="preserve"> to this RFQQ.</w:t>
      </w:r>
    </w:p>
    <w:p w14:paraId="02CA19C0" w14:textId="77777777" w:rsidR="0036314E" w:rsidRPr="0036314E" w:rsidRDefault="0036314E" w:rsidP="008B1B37">
      <w:pPr>
        <w:pStyle w:val="BodyTextIndent"/>
        <w:numPr>
          <w:ilvl w:val="0"/>
          <w:numId w:val="35"/>
        </w:numPr>
        <w:ind w:left="450" w:hanging="450"/>
        <w:outlineLvl w:val="0"/>
        <w:rPr>
          <w:b/>
        </w:rPr>
      </w:pPr>
      <w:bookmarkStart w:id="103" w:name="_Toc86236750"/>
      <w:r>
        <w:rPr>
          <w:b/>
        </w:rPr>
        <w:t>RFQQ APPENDICES AND ATTACHMENTS</w:t>
      </w:r>
      <w:bookmarkEnd w:id="103"/>
    </w:p>
    <w:p w14:paraId="1E4A91D3" w14:textId="77777777" w:rsidR="00587D0C" w:rsidRPr="00883CCC" w:rsidRDefault="00587D0C" w:rsidP="007F1D64">
      <w:pPr>
        <w:tabs>
          <w:tab w:val="left" w:pos="8550"/>
        </w:tabs>
        <w:spacing w:before="120" w:after="0"/>
        <w:ind w:left="892" w:right="1440" w:firstLine="548"/>
        <w:jc w:val="center"/>
        <w:rPr>
          <w:color w:val="FF0000"/>
        </w:rPr>
      </w:pPr>
      <w:r w:rsidRPr="00883CCC">
        <w:rPr>
          <w:color w:val="FF0000"/>
        </w:rPr>
        <w:t xml:space="preserve">The following Appendices are required and must be </w:t>
      </w:r>
      <w:r w:rsidR="003C3EF3" w:rsidRPr="00883CCC">
        <w:rPr>
          <w:color w:val="FF0000"/>
        </w:rPr>
        <w:t>completed or</w:t>
      </w:r>
      <w:r w:rsidR="001723F5">
        <w:rPr>
          <w:color w:val="FF0000"/>
        </w:rPr>
        <w:t xml:space="preserve"> A</w:t>
      </w:r>
      <w:r w:rsidR="0058290E" w:rsidRPr="00883CCC">
        <w:rPr>
          <w:color w:val="FF0000"/>
        </w:rPr>
        <w:t xml:space="preserve">nswered and </w:t>
      </w:r>
      <w:r w:rsidRPr="00883CCC">
        <w:rPr>
          <w:color w:val="FF0000"/>
        </w:rPr>
        <w:t xml:space="preserve">returned </w:t>
      </w:r>
      <w:r w:rsidR="00DC63A3" w:rsidRPr="00883CCC">
        <w:rPr>
          <w:color w:val="FF0000"/>
        </w:rPr>
        <w:t xml:space="preserve">along with </w:t>
      </w:r>
      <w:r w:rsidR="007F1D64">
        <w:rPr>
          <w:color w:val="FF0000"/>
        </w:rPr>
        <w:t xml:space="preserve">the Bidder’s </w:t>
      </w:r>
      <w:r w:rsidRPr="00883CCC">
        <w:rPr>
          <w:color w:val="FF0000"/>
        </w:rPr>
        <w:t>Proposal</w:t>
      </w:r>
    </w:p>
    <w:p w14:paraId="2DC9128A" w14:textId="77777777" w:rsidR="00587D0C" w:rsidRDefault="00587D0C" w:rsidP="00587D0C"/>
    <w:tbl>
      <w:tblPr>
        <w:tblStyle w:val="TableGrid"/>
        <w:tblW w:w="0" w:type="auto"/>
        <w:tblLook w:val="04A0" w:firstRow="1" w:lastRow="0" w:firstColumn="1" w:lastColumn="0" w:noHBand="0" w:noVBand="1"/>
      </w:tblPr>
      <w:tblGrid>
        <w:gridCol w:w="8077"/>
        <w:gridCol w:w="1993"/>
      </w:tblGrid>
      <w:tr w:rsidR="00587D0C" w14:paraId="2B452032" w14:textId="77777777" w:rsidTr="00E72EE1">
        <w:tc>
          <w:tcPr>
            <w:tcW w:w="8077" w:type="dxa"/>
          </w:tcPr>
          <w:p w14:paraId="15D8FC2C" w14:textId="259EA1C1" w:rsidR="00587D0C" w:rsidRPr="00DC63A3" w:rsidRDefault="00DC63A3" w:rsidP="00587D0C">
            <w:pPr>
              <w:rPr>
                <w:b w:val="0"/>
              </w:rPr>
            </w:pPr>
            <w:bookmarkStart w:id="104" w:name="AppA_Checklist"/>
            <w:r w:rsidRPr="00DC63A3">
              <w:rPr>
                <w:b w:val="0"/>
              </w:rPr>
              <w:t>Appendix A</w:t>
            </w:r>
            <w:bookmarkEnd w:id="104"/>
            <w:r w:rsidRPr="00DC63A3">
              <w:rPr>
                <w:b w:val="0"/>
              </w:rPr>
              <w:t xml:space="preserve"> – Checklist for Responsiveness</w:t>
            </w:r>
            <w:r w:rsidR="004703E7">
              <w:rPr>
                <w:b w:val="0"/>
              </w:rPr>
              <w:t xml:space="preserve"> (MANDATORY</w:t>
            </w:r>
            <w:r w:rsidR="00950CB5">
              <w:rPr>
                <w:b w:val="0"/>
              </w:rPr>
              <w:t>)</w:t>
            </w:r>
          </w:p>
        </w:tc>
        <w:bookmarkStart w:id="105" w:name="_MON_1695040234"/>
        <w:bookmarkEnd w:id="105"/>
        <w:tc>
          <w:tcPr>
            <w:tcW w:w="1993" w:type="dxa"/>
          </w:tcPr>
          <w:p w14:paraId="404ED4C3" w14:textId="0E5A685B" w:rsidR="00587D0C" w:rsidRPr="00DC63A3" w:rsidRDefault="00FB1132" w:rsidP="00587D0C">
            <w:pPr>
              <w:rPr>
                <w:b w:val="0"/>
              </w:rPr>
            </w:pPr>
            <w:r>
              <w:rPr>
                <w:b w:val="0"/>
              </w:rPr>
              <w:object w:dxaOrig="1539" w:dyaOrig="997" w14:anchorId="3D622A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4" o:title=""/>
                </v:shape>
                <o:OLEObject Type="Embed" ProgID="Word.Document.12" ShapeID="_x0000_i1025" DrawAspect="Icon" ObjectID="_1697024466" r:id="rId25">
                  <o:FieldCodes>\s</o:FieldCodes>
                </o:OLEObject>
              </w:object>
            </w:r>
          </w:p>
        </w:tc>
      </w:tr>
      <w:tr w:rsidR="00DC63A3" w14:paraId="248466C0" w14:textId="77777777" w:rsidTr="00E72EE1">
        <w:tc>
          <w:tcPr>
            <w:tcW w:w="8077" w:type="dxa"/>
          </w:tcPr>
          <w:p w14:paraId="15F0F276" w14:textId="0A7F8A23" w:rsidR="00DC63A3" w:rsidRPr="00DC63A3" w:rsidRDefault="00DC63A3" w:rsidP="00587D0C">
            <w:pPr>
              <w:rPr>
                <w:b w:val="0"/>
              </w:rPr>
            </w:pPr>
            <w:bookmarkStart w:id="106" w:name="AppB_Certifications"/>
            <w:r>
              <w:rPr>
                <w:b w:val="0"/>
              </w:rPr>
              <w:t>Appendix B</w:t>
            </w:r>
            <w:bookmarkEnd w:id="106"/>
            <w:r>
              <w:rPr>
                <w:b w:val="0"/>
              </w:rPr>
              <w:t xml:space="preserve"> – </w:t>
            </w:r>
            <w:r w:rsidR="00165C78">
              <w:rPr>
                <w:b w:val="0"/>
              </w:rPr>
              <w:t xml:space="preserve">Offer, </w:t>
            </w:r>
            <w:r>
              <w:rPr>
                <w:b w:val="0"/>
              </w:rPr>
              <w:t>Certifications and Assurances</w:t>
            </w:r>
            <w:r w:rsidR="004703E7">
              <w:rPr>
                <w:b w:val="0"/>
              </w:rPr>
              <w:t xml:space="preserve"> (MANDATORY</w:t>
            </w:r>
            <w:r w:rsidR="00950CB5">
              <w:rPr>
                <w:b w:val="0"/>
              </w:rPr>
              <w:t>)</w:t>
            </w:r>
          </w:p>
        </w:tc>
        <w:bookmarkStart w:id="107" w:name="_MON_1695197095"/>
        <w:bookmarkEnd w:id="107"/>
        <w:tc>
          <w:tcPr>
            <w:tcW w:w="1993" w:type="dxa"/>
          </w:tcPr>
          <w:p w14:paraId="5792599B" w14:textId="49AE9D7D" w:rsidR="00DC63A3" w:rsidRPr="00DC63A3" w:rsidRDefault="00546C8A" w:rsidP="00587D0C">
            <w:pPr>
              <w:rPr>
                <w:b w:val="0"/>
              </w:rPr>
            </w:pPr>
            <w:r>
              <w:rPr>
                <w:b w:val="0"/>
              </w:rPr>
              <w:object w:dxaOrig="1539" w:dyaOrig="997" w14:anchorId="4ADC9E8C">
                <v:shape id="_x0000_i1026" type="#_x0000_t75" style="width:77.25pt;height:49.5pt" o:ole="">
                  <v:imagedata r:id="rId26" o:title=""/>
                </v:shape>
                <o:OLEObject Type="Embed" ProgID="Word.Document.12" ShapeID="_x0000_i1026" DrawAspect="Icon" ObjectID="_1697024467" r:id="rId27">
                  <o:FieldCodes>\s</o:FieldCodes>
                </o:OLEObject>
              </w:object>
            </w:r>
          </w:p>
        </w:tc>
      </w:tr>
      <w:tr w:rsidR="00DC63A3" w14:paraId="07B0F2DC" w14:textId="77777777" w:rsidTr="00E72EE1">
        <w:tc>
          <w:tcPr>
            <w:tcW w:w="8077" w:type="dxa"/>
          </w:tcPr>
          <w:p w14:paraId="0666AC9E" w14:textId="23EAB40C" w:rsidR="00DC63A3" w:rsidRDefault="00DC63A3" w:rsidP="00587D0C">
            <w:pPr>
              <w:rPr>
                <w:b w:val="0"/>
              </w:rPr>
            </w:pPr>
            <w:bookmarkStart w:id="108" w:name="AppC_Questionnaire"/>
            <w:r>
              <w:rPr>
                <w:b w:val="0"/>
              </w:rPr>
              <w:t>Appendix C</w:t>
            </w:r>
            <w:bookmarkEnd w:id="108"/>
            <w:r>
              <w:rPr>
                <w:b w:val="0"/>
              </w:rPr>
              <w:t xml:space="preserve"> – Bidder Questionnaire</w:t>
            </w:r>
            <w:r w:rsidR="00950CB5">
              <w:rPr>
                <w:b w:val="0"/>
              </w:rPr>
              <w:t xml:space="preserve"> (MANDATORY/SCORED)</w:t>
            </w:r>
          </w:p>
        </w:tc>
        <w:bookmarkStart w:id="109" w:name="_MON_1695197188"/>
        <w:bookmarkEnd w:id="109"/>
        <w:tc>
          <w:tcPr>
            <w:tcW w:w="1993" w:type="dxa"/>
          </w:tcPr>
          <w:p w14:paraId="2BF8ED36" w14:textId="278BF50F" w:rsidR="00DC63A3" w:rsidRPr="00DC63A3" w:rsidRDefault="00546C8A" w:rsidP="00587D0C">
            <w:pPr>
              <w:rPr>
                <w:b w:val="0"/>
              </w:rPr>
            </w:pPr>
            <w:r>
              <w:rPr>
                <w:b w:val="0"/>
              </w:rPr>
              <w:object w:dxaOrig="1539" w:dyaOrig="997" w14:anchorId="3F44FE57">
                <v:shape id="_x0000_i1027" type="#_x0000_t75" style="width:77.25pt;height:49.5pt" o:ole="">
                  <v:imagedata r:id="rId28" o:title=""/>
                </v:shape>
                <o:OLEObject Type="Embed" ProgID="Word.Document.12" ShapeID="_x0000_i1027" DrawAspect="Icon" ObjectID="_1697024468" r:id="rId29">
                  <o:FieldCodes>\s</o:FieldCodes>
                </o:OLEObject>
              </w:object>
            </w:r>
          </w:p>
        </w:tc>
      </w:tr>
      <w:tr w:rsidR="00DC63A3" w14:paraId="58562803" w14:textId="77777777" w:rsidTr="00E72EE1">
        <w:tc>
          <w:tcPr>
            <w:tcW w:w="8077" w:type="dxa"/>
          </w:tcPr>
          <w:p w14:paraId="2A6184EA" w14:textId="0D27F9CE" w:rsidR="00DC63A3" w:rsidRDefault="00DC63A3" w:rsidP="00587D0C">
            <w:pPr>
              <w:rPr>
                <w:b w:val="0"/>
              </w:rPr>
            </w:pPr>
            <w:bookmarkStart w:id="110" w:name="AppD_PriceSheet"/>
            <w:r>
              <w:rPr>
                <w:b w:val="0"/>
              </w:rPr>
              <w:t>Appendix D</w:t>
            </w:r>
            <w:bookmarkEnd w:id="110"/>
            <w:r>
              <w:rPr>
                <w:b w:val="0"/>
              </w:rPr>
              <w:t xml:space="preserve"> – Price Sheet</w:t>
            </w:r>
            <w:r w:rsidR="00950CB5">
              <w:rPr>
                <w:b w:val="0"/>
              </w:rPr>
              <w:t xml:space="preserve"> (MANDATORY/SCORED)</w:t>
            </w:r>
          </w:p>
        </w:tc>
        <w:bookmarkStart w:id="111" w:name="_MON_1697024323"/>
        <w:bookmarkEnd w:id="111"/>
        <w:tc>
          <w:tcPr>
            <w:tcW w:w="1993" w:type="dxa"/>
          </w:tcPr>
          <w:p w14:paraId="7A34D82D" w14:textId="2BCE1165" w:rsidR="00DC63A3" w:rsidRPr="00DC63A3" w:rsidRDefault="0055629A" w:rsidP="00587D0C">
            <w:pPr>
              <w:rPr>
                <w:b w:val="0"/>
              </w:rPr>
            </w:pPr>
            <w:r>
              <w:rPr>
                <w:b w:val="0"/>
              </w:rPr>
              <w:object w:dxaOrig="1539" w:dyaOrig="997" w14:anchorId="1B7E1753">
                <v:shape id="_x0000_i1048" type="#_x0000_t75" style="width:77.25pt;height:49.5pt" o:ole="">
                  <v:imagedata r:id="rId30" o:title=""/>
                </v:shape>
                <o:OLEObject Type="Embed" ProgID="Word.Document.12" ShapeID="_x0000_i1048" DrawAspect="Icon" ObjectID="_1697024469" r:id="rId31">
                  <o:FieldCodes>\s</o:FieldCodes>
                </o:OLEObject>
              </w:object>
            </w:r>
          </w:p>
        </w:tc>
      </w:tr>
      <w:tr w:rsidR="00DC63A3" w14:paraId="6B2316E8" w14:textId="77777777" w:rsidTr="00E72EE1">
        <w:tc>
          <w:tcPr>
            <w:tcW w:w="8077" w:type="dxa"/>
          </w:tcPr>
          <w:p w14:paraId="7C49EA0E" w14:textId="57D351A3" w:rsidR="00DC63A3" w:rsidRDefault="00DC63A3" w:rsidP="0058290E">
            <w:pPr>
              <w:rPr>
                <w:b w:val="0"/>
              </w:rPr>
            </w:pPr>
            <w:bookmarkStart w:id="112" w:name="AppE_Profile"/>
            <w:r>
              <w:rPr>
                <w:b w:val="0"/>
              </w:rPr>
              <w:t xml:space="preserve">Appendix </w:t>
            </w:r>
            <w:r w:rsidR="0058290E">
              <w:rPr>
                <w:b w:val="0"/>
              </w:rPr>
              <w:t>E</w:t>
            </w:r>
            <w:bookmarkEnd w:id="112"/>
            <w:r>
              <w:rPr>
                <w:b w:val="0"/>
              </w:rPr>
              <w:t xml:space="preserve"> – Bidder’s Profile</w:t>
            </w:r>
            <w:r w:rsidR="00950CB5">
              <w:rPr>
                <w:b w:val="0"/>
              </w:rPr>
              <w:t xml:space="preserve"> (MANDATORY/SCORED)</w:t>
            </w:r>
          </w:p>
        </w:tc>
        <w:bookmarkStart w:id="113" w:name="_MON_1695197294"/>
        <w:bookmarkEnd w:id="113"/>
        <w:tc>
          <w:tcPr>
            <w:tcW w:w="1993" w:type="dxa"/>
          </w:tcPr>
          <w:p w14:paraId="3AA51BAA" w14:textId="7C55D669" w:rsidR="00DC63A3" w:rsidRPr="00DC63A3" w:rsidRDefault="00546C8A" w:rsidP="00587D0C">
            <w:pPr>
              <w:rPr>
                <w:b w:val="0"/>
              </w:rPr>
            </w:pPr>
            <w:r>
              <w:rPr>
                <w:b w:val="0"/>
              </w:rPr>
              <w:object w:dxaOrig="1539" w:dyaOrig="997" w14:anchorId="040F6CCA">
                <v:shape id="_x0000_i1028" type="#_x0000_t75" style="width:77.25pt;height:49.5pt" o:ole="">
                  <v:imagedata r:id="rId32" o:title=""/>
                </v:shape>
                <o:OLEObject Type="Embed" ProgID="Word.Document.12" ShapeID="_x0000_i1028" DrawAspect="Icon" ObjectID="_1697024470" r:id="rId33">
                  <o:FieldCodes>\s</o:FieldCodes>
                </o:OLEObject>
              </w:object>
            </w:r>
          </w:p>
        </w:tc>
      </w:tr>
      <w:tr w:rsidR="00DC63A3" w14:paraId="0E8450B4" w14:textId="77777777" w:rsidTr="00E72EE1">
        <w:tc>
          <w:tcPr>
            <w:tcW w:w="8077" w:type="dxa"/>
          </w:tcPr>
          <w:p w14:paraId="3C32AD6E" w14:textId="1AD64835" w:rsidR="00DC63A3" w:rsidRDefault="00DC63A3" w:rsidP="00587D0C">
            <w:pPr>
              <w:rPr>
                <w:b w:val="0"/>
              </w:rPr>
            </w:pPr>
            <w:bookmarkStart w:id="114" w:name="AppF_References"/>
            <w:r>
              <w:rPr>
                <w:b w:val="0"/>
              </w:rPr>
              <w:t>Appendix F</w:t>
            </w:r>
            <w:bookmarkEnd w:id="114"/>
            <w:r>
              <w:rPr>
                <w:b w:val="0"/>
              </w:rPr>
              <w:t xml:space="preserve"> – Business Reference Form</w:t>
            </w:r>
            <w:r w:rsidR="00950CB5">
              <w:rPr>
                <w:b w:val="0"/>
              </w:rPr>
              <w:t xml:space="preserve"> (MANDATORY/SCORED)</w:t>
            </w:r>
          </w:p>
        </w:tc>
        <w:bookmarkStart w:id="115" w:name="_MON_1695197328"/>
        <w:bookmarkEnd w:id="115"/>
        <w:tc>
          <w:tcPr>
            <w:tcW w:w="1993" w:type="dxa"/>
          </w:tcPr>
          <w:p w14:paraId="7F342535" w14:textId="7B62F192" w:rsidR="00DC63A3" w:rsidRPr="00DC63A3" w:rsidRDefault="00546C8A" w:rsidP="00587D0C">
            <w:pPr>
              <w:rPr>
                <w:b w:val="0"/>
              </w:rPr>
            </w:pPr>
            <w:r>
              <w:rPr>
                <w:b w:val="0"/>
              </w:rPr>
              <w:object w:dxaOrig="1539" w:dyaOrig="997" w14:anchorId="1DDA67E0">
                <v:shape id="_x0000_i1029" type="#_x0000_t75" style="width:77.25pt;height:49.5pt" o:ole="">
                  <v:imagedata r:id="rId34" o:title=""/>
                </v:shape>
                <o:OLEObject Type="Embed" ProgID="Word.Document.12" ShapeID="_x0000_i1029" DrawAspect="Icon" ObjectID="_1697024471" r:id="rId35">
                  <o:FieldCodes>\s</o:FieldCodes>
                </o:OLEObject>
              </w:object>
            </w:r>
          </w:p>
        </w:tc>
      </w:tr>
      <w:tr w:rsidR="00DC63A3" w14:paraId="7D04239C" w14:textId="77777777" w:rsidTr="00E72EE1">
        <w:tc>
          <w:tcPr>
            <w:tcW w:w="8077" w:type="dxa"/>
          </w:tcPr>
          <w:p w14:paraId="0518B2FB" w14:textId="3A835354" w:rsidR="00DC63A3" w:rsidRDefault="00DC63A3" w:rsidP="00587D0C">
            <w:pPr>
              <w:rPr>
                <w:b w:val="0"/>
              </w:rPr>
            </w:pPr>
            <w:bookmarkStart w:id="116" w:name="AppG_WageTheftPrevention"/>
            <w:r>
              <w:rPr>
                <w:b w:val="0"/>
              </w:rPr>
              <w:t>Appendix G</w:t>
            </w:r>
            <w:bookmarkEnd w:id="116"/>
            <w:r>
              <w:rPr>
                <w:b w:val="0"/>
              </w:rPr>
              <w:t xml:space="preserve"> – Wage Theft Prevention Certification</w:t>
            </w:r>
            <w:r w:rsidR="004703E7">
              <w:rPr>
                <w:b w:val="0"/>
              </w:rPr>
              <w:t xml:space="preserve">  (MANDATORY</w:t>
            </w:r>
            <w:r w:rsidR="00950CB5">
              <w:rPr>
                <w:b w:val="0"/>
              </w:rPr>
              <w:t>)</w:t>
            </w:r>
          </w:p>
        </w:tc>
        <w:bookmarkStart w:id="117" w:name="_MON_1695197363"/>
        <w:bookmarkEnd w:id="117"/>
        <w:tc>
          <w:tcPr>
            <w:tcW w:w="1993" w:type="dxa"/>
          </w:tcPr>
          <w:p w14:paraId="1F96F365" w14:textId="32B1F102" w:rsidR="00DC63A3" w:rsidRPr="00DC63A3" w:rsidRDefault="00546C8A" w:rsidP="00587D0C">
            <w:pPr>
              <w:rPr>
                <w:b w:val="0"/>
              </w:rPr>
            </w:pPr>
            <w:r>
              <w:rPr>
                <w:b w:val="0"/>
              </w:rPr>
              <w:object w:dxaOrig="1539" w:dyaOrig="997" w14:anchorId="6F77A613">
                <v:shape id="_x0000_i1030" type="#_x0000_t75" style="width:77.25pt;height:49.5pt" o:ole="">
                  <v:imagedata r:id="rId36" o:title=""/>
                </v:shape>
                <o:OLEObject Type="Embed" ProgID="Word.Document.12" ShapeID="_x0000_i1030" DrawAspect="Icon" ObjectID="_1697024472" r:id="rId37">
                  <o:FieldCodes>\s</o:FieldCodes>
                </o:OLEObject>
              </w:object>
            </w:r>
          </w:p>
        </w:tc>
      </w:tr>
      <w:tr w:rsidR="00816A1F" w14:paraId="5E774194" w14:textId="77777777" w:rsidTr="00E72EE1">
        <w:tc>
          <w:tcPr>
            <w:tcW w:w="8077" w:type="dxa"/>
          </w:tcPr>
          <w:p w14:paraId="35DD3EFB" w14:textId="13584FB3" w:rsidR="00816A1F" w:rsidRDefault="00816A1F" w:rsidP="00587D0C">
            <w:pPr>
              <w:rPr>
                <w:b w:val="0"/>
              </w:rPr>
            </w:pPr>
            <w:bookmarkStart w:id="118" w:name="AppH_WorkersRights"/>
            <w:r>
              <w:rPr>
                <w:b w:val="0"/>
              </w:rPr>
              <w:t>Appendix H</w:t>
            </w:r>
            <w:bookmarkEnd w:id="118"/>
            <w:r>
              <w:rPr>
                <w:b w:val="0"/>
              </w:rPr>
              <w:t xml:space="preserve"> – Executive Order 18-03 Certification (MANDATORY)</w:t>
            </w:r>
          </w:p>
        </w:tc>
        <w:bookmarkStart w:id="119" w:name="_MON_1697023807"/>
        <w:bookmarkEnd w:id="119"/>
        <w:tc>
          <w:tcPr>
            <w:tcW w:w="1993" w:type="dxa"/>
          </w:tcPr>
          <w:p w14:paraId="03C6033F" w14:textId="57E32DAE" w:rsidR="00816A1F" w:rsidRPr="00DC63A3" w:rsidRDefault="00F26501" w:rsidP="00F26501">
            <w:pPr>
              <w:jc w:val="center"/>
              <w:rPr>
                <w:b w:val="0"/>
              </w:rPr>
            </w:pPr>
            <w:r>
              <w:rPr>
                <w:b w:val="0"/>
              </w:rPr>
              <w:object w:dxaOrig="1539" w:dyaOrig="997" w14:anchorId="415C4261">
                <v:shape id="_x0000_i1041" type="#_x0000_t75" style="width:77.25pt;height:49.5pt" o:ole="">
                  <v:imagedata r:id="rId38" o:title=""/>
                </v:shape>
                <o:OLEObject Type="Embed" ProgID="Word.Document.12" ShapeID="_x0000_i1041" DrawAspect="Icon" ObjectID="_1697024473" r:id="rId39">
                  <o:FieldCodes>\s</o:FieldCodes>
                </o:OLEObject>
              </w:object>
            </w:r>
          </w:p>
        </w:tc>
      </w:tr>
    </w:tbl>
    <w:p w14:paraId="5554C589" w14:textId="77777777" w:rsidR="00587D0C" w:rsidRDefault="00587D0C" w:rsidP="00587D0C"/>
    <w:p w14:paraId="44AE1E38" w14:textId="092AC969" w:rsidR="00EE7702" w:rsidRDefault="00DC63A3" w:rsidP="007F1D64">
      <w:pPr>
        <w:ind w:left="1440" w:right="1440"/>
        <w:jc w:val="center"/>
      </w:pPr>
      <w:r w:rsidRPr="00EE7702">
        <w:rPr>
          <w:b w:val="0"/>
        </w:rPr>
        <w:t xml:space="preserve">The following Attachments are </w:t>
      </w:r>
      <w:r w:rsidR="001723F5" w:rsidRPr="00EE7702">
        <w:rPr>
          <w:b w:val="0"/>
        </w:rPr>
        <w:t>i</w:t>
      </w:r>
      <w:r w:rsidRPr="00EE7702">
        <w:rPr>
          <w:b w:val="0"/>
        </w:rPr>
        <w:t>nformational</w:t>
      </w:r>
      <w:r w:rsidR="001723F5" w:rsidRPr="00EE7702">
        <w:rPr>
          <w:b w:val="0"/>
        </w:rPr>
        <w:t xml:space="preserve"> and contain critical in</w:t>
      </w:r>
      <w:r w:rsidR="00216BCD" w:rsidRPr="00EE7702">
        <w:rPr>
          <w:b w:val="0"/>
        </w:rPr>
        <w:t>structions for submission of a P</w:t>
      </w:r>
      <w:r w:rsidR="001723F5" w:rsidRPr="00EE7702">
        <w:rPr>
          <w:b w:val="0"/>
        </w:rPr>
        <w:t>roposal</w:t>
      </w:r>
      <w:r w:rsidRPr="00EE7702">
        <w:t xml:space="preserve">.  </w:t>
      </w:r>
    </w:p>
    <w:p w14:paraId="302B03C5" w14:textId="66040E86" w:rsidR="00DC63A3" w:rsidRPr="00506CD4" w:rsidRDefault="00DC63A3" w:rsidP="007F1D64">
      <w:pPr>
        <w:ind w:left="1440" w:right="1440"/>
        <w:jc w:val="center"/>
        <w:rPr>
          <w:color w:val="FF0000"/>
        </w:rPr>
      </w:pPr>
      <w:r w:rsidRPr="00506CD4">
        <w:rPr>
          <w:color w:val="FF0000"/>
        </w:rPr>
        <w:t>Do not return the</w:t>
      </w:r>
      <w:r w:rsidR="001723F5" w:rsidRPr="00506CD4">
        <w:rPr>
          <w:color w:val="FF0000"/>
        </w:rPr>
        <w:t xml:space="preserve"> Attachments to WSP.</w:t>
      </w:r>
    </w:p>
    <w:p w14:paraId="7D3C5EBA" w14:textId="77777777" w:rsidR="00DC63A3" w:rsidRDefault="00DC63A3" w:rsidP="00587D0C"/>
    <w:tbl>
      <w:tblPr>
        <w:tblStyle w:val="TableGrid"/>
        <w:tblW w:w="0" w:type="auto"/>
        <w:tblLook w:val="04A0" w:firstRow="1" w:lastRow="0" w:firstColumn="1" w:lastColumn="0" w:noHBand="0" w:noVBand="1"/>
      </w:tblPr>
      <w:tblGrid>
        <w:gridCol w:w="8047"/>
        <w:gridCol w:w="2023"/>
      </w:tblGrid>
      <w:tr w:rsidR="00F10695" w14:paraId="6A678B4C" w14:textId="77777777" w:rsidTr="006C1753">
        <w:tc>
          <w:tcPr>
            <w:tcW w:w="8047" w:type="dxa"/>
          </w:tcPr>
          <w:p w14:paraId="100AEE53" w14:textId="7C91404E" w:rsidR="00F10695" w:rsidRDefault="00F10695" w:rsidP="00533B9D">
            <w:pPr>
              <w:rPr>
                <w:b w:val="0"/>
              </w:rPr>
            </w:pPr>
            <w:bookmarkStart w:id="120" w:name="Att1_WorkStatement"/>
            <w:r>
              <w:rPr>
                <w:b w:val="0"/>
              </w:rPr>
              <w:t>Attachment 1</w:t>
            </w:r>
            <w:bookmarkEnd w:id="120"/>
            <w:r>
              <w:rPr>
                <w:b w:val="0"/>
              </w:rPr>
              <w:t xml:space="preserve"> – </w:t>
            </w:r>
            <w:r w:rsidR="00B22C87">
              <w:rPr>
                <w:b w:val="0"/>
              </w:rPr>
              <w:t>Statement of Work</w:t>
            </w:r>
          </w:p>
        </w:tc>
        <w:bookmarkStart w:id="121" w:name="_MON_1697023970"/>
        <w:bookmarkEnd w:id="121"/>
        <w:tc>
          <w:tcPr>
            <w:tcW w:w="2023" w:type="dxa"/>
          </w:tcPr>
          <w:p w14:paraId="0E65973C" w14:textId="5B197557" w:rsidR="00F10695" w:rsidRDefault="000736C6" w:rsidP="00533B9D">
            <w:pPr>
              <w:rPr>
                <w:b w:val="0"/>
              </w:rPr>
            </w:pPr>
            <w:r>
              <w:rPr>
                <w:b w:val="0"/>
              </w:rPr>
              <w:object w:dxaOrig="1539" w:dyaOrig="997" w14:anchorId="29CBBE4F">
                <v:shape id="_x0000_i1050" type="#_x0000_t75" style="width:77.25pt;height:49.5pt" o:ole="">
                  <v:imagedata r:id="rId40" o:title=""/>
                </v:shape>
                <o:OLEObject Type="Embed" ProgID="Word.Document.12" ShapeID="_x0000_i1050" DrawAspect="Icon" ObjectID="_1697024474" r:id="rId41">
                  <o:FieldCodes>\s</o:FieldCodes>
                </o:OLEObject>
              </w:object>
            </w:r>
          </w:p>
        </w:tc>
      </w:tr>
      <w:tr w:rsidR="007A60DC" w14:paraId="2C1A6549" w14:textId="77777777" w:rsidTr="00805EB5">
        <w:tc>
          <w:tcPr>
            <w:tcW w:w="8047" w:type="dxa"/>
          </w:tcPr>
          <w:p w14:paraId="2511E0AE" w14:textId="2415D35D" w:rsidR="007A60DC" w:rsidRDefault="007A60DC" w:rsidP="007A60DC">
            <w:pPr>
              <w:rPr>
                <w:b w:val="0"/>
              </w:rPr>
            </w:pPr>
            <w:bookmarkStart w:id="122" w:name="ATT2_ProposalSubmissionInst"/>
            <w:r>
              <w:rPr>
                <w:b w:val="0"/>
              </w:rPr>
              <w:t>Attachment 2</w:t>
            </w:r>
            <w:bookmarkEnd w:id="122"/>
            <w:r>
              <w:rPr>
                <w:b w:val="0"/>
              </w:rPr>
              <w:t xml:space="preserve"> – Proposal Submission Instructions</w:t>
            </w:r>
          </w:p>
        </w:tc>
        <w:bookmarkStart w:id="123" w:name="_MON_1695197554"/>
        <w:bookmarkEnd w:id="123"/>
        <w:tc>
          <w:tcPr>
            <w:tcW w:w="2023" w:type="dxa"/>
          </w:tcPr>
          <w:p w14:paraId="39E5487B" w14:textId="7CEB6024" w:rsidR="007A60DC" w:rsidRPr="00DC63A3" w:rsidRDefault="00546C8A" w:rsidP="00805EB5">
            <w:pPr>
              <w:rPr>
                <w:b w:val="0"/>
              </w:rPr>
            </w:pPr>
            <w:r>
              <w:rPr>
                <w:b w:val="0"/>
              </w:rPr>
              <w:object w:dxaOrig="1539" w:dyaOrig="997" w14:anchorId="6CD43551">
                <v:shape id="_x0000_i1032" type="#_x0000_t75" style="width:77.25pt;height:49.5pt" o:ole="">
                  <v:imagedata r:id="rId42" o:title=""/>
                </v:shape>
                <o:OLEObject Type="Embed" ProgID="Word.Document.12" ShapeID="_x0000_i1032" DrawAspect="Icon" ObjectID="_1697024475" r:id="rId43">
                  <o:FieldCodes>\s</o:FieldCodes>
                </o:OLEObject>
              </w:object>
            </w:r>
          </w:p>
        </w:tc>
      </w:tr>
      <w:tr w:rsidR="007A60DC" w14:paraId="781C64F5" w14:textId="77777777" w:rsidTr="00805EB5">
        <w:tc>
          <w:tcPr>
            <w:tcW w:w="8047" w:type="dxa"/>
          </w:tcPr>
          <w:p w14:paraId="2E012B03" w14:textId="68E8AF11" w:rsidR="007A60DC" w:rsidRDefault="007A60DC" w:rsidP="007A60DC">
            <w:pPr>
              <w:rPr>
                <w:b w:val="0"/>
              </w:rPr>
            </w:pPr>
            <w:bookmarkStart w:id="124" w:name="ATT3_EvaluationsandScoring"/>
            <w:r>
              <w:rPr>
                <w:b w:val="0"/>
              </w:rPr>
              <w:t>Attachment 3</w:t>
            </w:r>
            <w:bookmarkEnd w:id="124"/>
            <w:r>
              <w:rPr>
                <w:b w:val="0"/>
              </w:rPr>
              <w:t xml:space="preserve"> – Evaluations and Scoring</w:t>
            </w:r>
          </w:p>
        </w:tc>
        <w:bookmarkStart w:id="125" w:name="_MON_1697024025"/>
        <w:bookmarkEnd w:id="125"/>
        <w:tc>
          <w:tcPr>
            <w:tcW w:w="2023" w:type="dxa"/>
          </w:tcPr>
          <w:p w14:paraId="7DDBE63B" w14:textId="4278F3B8" w:rsidR="007A60DC" w:rsidRPr="00DC63A3" w:rsidRDefault="00F26501" w:rsidP="00805EB5">
            <w:pPr>
              <w:rPr>
                <w:b w:val="0"/>
              </w:rPr>
            </w:pPr>
            <w:r>
              <w:rPr>
                <w:b w:val="0"/>
              </w:rPr>
              <w:object w:dxaOrig="1539" w:dyaOrig="997" w14:anchorId="352AC418">
                <v:shape id="_x0000_i1044" type="#_x0000_t75" style="width:77.25pt;height:49.5pt" o:ole="">
                  <v:imagedata r:id="rId44" o:title=""/>
                </v:shape>
                <o:OLEObject Type="Embed" ProgID="Word.Document.12" ShapeID="_x0000_i1044" DrawAspect="Icon" ObjectID="_1697024476" r:id="rId45">
                  <o:FieldCodes>\s</o:FieldCodes>
                </o:OLEObject>
              </w:object>
            </w:r>
          </w:p>
        </w:tc>
      </w:tr>
      <w:tr w:rsidR="007A60DC" w14:paraId="4CE7552D" w14:textId="77777777" w:rsidTr="00805EB5">
        <w:tc>
          <w:tcPr>
            <w:tcW w:w="8047" w:type="dxa"/>
          </w:tcPr>
          <w:p w14:paraId="71AE54ED" w14:textId="77777777" w:rsidR="007A60DC" w:rsidRDefault="007A60DC" w:rsidP="00805EB5">
            <w:pPr>
              <w:rPr>
                <w:b w:val="0"/>
              </w:rPr>
            </w:pPr>
            <w:bookmarkStart w:id="126" w:name="ATT4_ComplaintDebriefReq"/>
            <w:r>
              <w:rPr>
                <w:b w:val="0"/>
              </w:rPr>
              <w:t>Attachment 4</w:t>
            </w:r>
            <w:bookmarkEnd w:id="126"/>
            <w:r>
              <w:rPr>
                <w:b w:val="0"/>
              </w:rPr>
              <w:t xml:space="preserve"> -  Complaint, Debrief &amp; Protest Requirements</w:t>
            </w:r>
          </w:p>
        </w:tc>
        <w:bookmarkStart w:id="127" w:name="_MON_1696853063"/>
        <w:bookmarkEnd w:id="127"/>
        <w:tc>
          <w:tcPr>
            <w:tcW w:w="2023" w:type="dxa"/>
          </w:tcPr>
          <w:p w14:paraId="47FCEB9A" w14:textId="2D547FD5" w:rsidR="007A60DC" w:rsidRPr="00DC63A3" w:rsidRDefault="00542ABA" w:rsidP="00805EB5">
            <w:pPr>
              <w:rPr>
                <w:b w:val="0"/>
              </w:rPr>
            </w:pPr>
            <w:r>
              <w:rPr>
                <w:b w:val="0"/>
              </w:rPr>
              <w:object w:dxaOrig="1539" w:dyaOrig="997" w14:anchorId="1DB8E60C">
                <v:shape id="_x0000_i1034" type="#_x0000_t75" style="width:77.25pt;height:49.5pt" o:ole="">
                  <v:imagedata r:id="rId46" o:title=""/>
                </v:shape>
                <o:OLEObject Type="Embed" ProgID="Word.Document.12" ShapeID="_x0000_i1034" DrawAspect="Icon" ObjectID="_1697024477" r:id="rId47">
                  <o:FieldCodes>\s</o:FieldCodes>
                </o:OLEObject>
              </w:object>
            </w:r>
          </w:p>
        </w:tc>
      </w:tr>
      <w:tr w:rsidR="007A60DC" w14:paraId="1C58D845" w14:textId="77777777" w:rsidTr="00805EB5">
        <w:tc>
          <w:tcPr>
            <w:tcW w:w="8047" w:type="dxa"/>
          </w:tcPr>
          <w:p w14:paraId="6D67DC5B" w14:textId="66C5771B" w:rsidR="007A60DC" w:rsidRDefault="007A60DC" w:rsidP="007A60DC">
            <w:pPr>
              <w:rPr>
                <w:b w:val="0"/>
              </w:rPr>
            </w:pPr>
            <w:bookmarkStart w:id="128" w:name="ATT5_InsuranceReq"/>
            <w:r>
              <w:rPr>
                <w:b w:val="0"/>
              </w:rPr>
              <w:t>Attachment 5</w:t>
            </w:r>
            <w:bookmarkEnd w:id="128"/>
            <w:r>
              <w:rPr>
                <w:b w:val="0"/>
              </w:rPr>
              <w:t xml:space="preserve"> – Insurance Requirements</w:t>
            </w:r>
          </w:p>
        </w:tc>
        <w:bookmarkStart w:id="129" w:name="_MON_1695197664"/>
        <w:bookmarkEnd w:id="129"/>
        <w:tc>
          <w:tcPr>
            <w:tcW w:w="2023" w:type="dxa"/>
          </w:tcPr>
          <w:p w14:paraId="447D775C" w14:textId="2601509F" w:rsidR="007A60DC" w:rsidRPr="00DC63A3" w:rsidRDefault="00CC460A" w:rsidP="00805EB5">
            <w:pPr>
              <w:rPr>
                <w:b w:val="0"/>
              </w:rPr>
            </w:pPr>
            <w:r>
              <w:rPr>
                <w:b w:val="0"/>
              </w:rPr>
              <w:object w:dxaOrig="1539" w:dyaOrig="997" w14:anchorId="1B7E9EA9">
                <v:shape id="_x0000_i1035" type="#_x0000_t75" style="width:77.25pt;height:49.5pt" o:ole="">
                  <v:imagedata r:id="rId48" o:title=""/>
                </v:shape>
                <o:OLEObject Type="Embed" ProgID="Word.Document.12" ShapeID="_x0000_i1035" DrawAspect="Icon" ObjectID="_1697024478" r:id="rId49">
                  <o:FieldCodes>\s</o:FieldCodes>
                </o:OLEObject>
              </w:object>
            </w:r>
          </w:p>
        </w:tc>
      </w:tr>
      <w:tr w:rsidR="007A60DC" w14:paraId="32786498" w14:textId="77777777" w:rsidTr="00805EB5">
        <w:tc>
          <w:tcPr>
            <w:tcW w:w="8047" w:type="dxa"/>
          </w:tcPr>
          <w:p w14:paraId="71B7F4E7" w14:textId="5EB0381F" w:rsidR="007A60DC" w:rsidRDefault="007A60DC" w:rsidP="007A60DC">
            <w:pPr>
              <w:rPr>
                <w:b w:val="0"/>
              </w:rPr>
            </w:pPr>
            <w:bookmarkStart w:id="130" w:name="ATT6_Definitions"/>
            <w:r>
              <w:rPr>
                <w:b w:val="0"/>
              </w:rPr>
              <w:t xml:space="preserve">Attachment </w:t>
            </w:r>
            <w:bookmarkEnd w:id="130"/>
            <w:r>
              <w:rPr>
                <w:b w:val="0"/>
              </w:rPr>
              <w:t>6 – Definitions</w:t>
            </w:r>
          </w:p>
        </w:tc>
        <w:bookmarkStart w:id="131" w:name="_MON_1695197702"/>
        <w:bookmarkEnd w:id="131"/>
        <w:tc>
          <w:tcPr>
            <w:tcW w:w="2023" w:type="dxa"/>
          </w:tcPr>
          <w:p w14:paraId="393B4950" w14:textId="5C334AD2" w:rsidR="007A60DC" w:rsidRPr="00DC63A3" w:rsidRDefault="00CC460A" w:rsidP="00805EB5">
            <w:pPr>
              <w:rPr>
                <w:b w:val="0"/>
              </w:rPr>
            </w:pPr>
            <w:r>
              <w:rPr>
                <w:b w:val="0"/>
              </w:rPr>
              <w:object w:dxaOrig="1539" w:dyaOrig="997" w14:anchorId="36CA49EF">
                <v:shape id="_x0000_i1036" type="#_x0000_t75" style="width:77.25pt;height:49.5pt" o:ole="">
                  <v:imagedata r:id="rId50" o:title=""/>
                </v:shape>
                <o:OLEObject Type="Embed" ProgID="Word.Document.12" ShapeID="_x0000_i1036" DrawAspect="Icon" ObjectID="_1697024479" r:id="rId51">
                  <o:FieldCodes>\s</o:FieldCodes>
                </o:OLEObject>
              </w:object>
            </w:r>
          </w:p>
        </w:tc>
      </w:tr>
      <w:tr w:rsidR="007B118B" w14:paraId="185C3949" w14:textId="77777777" w:rsidTr="00805EB5">
        <w:tc>
          <w:tcPr>
            <w:tcW w:w="8047" w:type="dxa"/>
          </w:tcPr>
          <w:p w14:paraId="243C3925" w14:textId="2ED96259" w:rsidR="007B118B" w:rsidRDefault="007B118B" w:rsidP="007B118B">
            <w:pPr>
              <w:rPr>
                <w:b w:val="0"/>
              </w:rPr>
            </w:pPr>
            <w:bookmarkStart w:id="132" w:name="ATT7_SampleContract"/>
            <w:r>
              <w:rPr>
                <w:b w:val="0"/>
              </w:rPr>
              <w:t>Attachment 7</w:t>
            </w:r>
            <w:bookmarkEnd w:id="132"/>
            <w:r>
              <w:rPr>
                <w:b w:val="0"/>
              </w:rPr>
              <w:t xml:space="preserve"> – Sample Contract</w:t>
            </w:r>
          </w:p>
        </w:tc>
        <w:bookmarkStart w:id="133" w:name="_GoBack"/>
        <w:bookmarkStart w:id="134" w:name="_MON_1696848439"/>
        <w:bookmarkEnd w:id="134"/>
        <w:tc>
          <w:tcPr>
            <w:tcW w:w="2023" w:type="dxa"/>
          </w:tcPr>
          <w:p w14:paraId="3569011B" w14:textId="10FDC1A9" w:rsidR="007B118B" w:rsidRPr="00DC63A3" w:rsidRDefault="00CB79D0" w:rsidP="00805EB5">
            <w:pPr>
              <w:rPr>
                <w:b w:val="0"/>
              </w:rPr>
            </w:pPr>
            <w:r>
              <w:rPr>
                <w:b w:val="0"/>
              </w:rPr>
              <w:object w:dxaOrig="1539" w:dyaOrig="997" w14:anchorId="71FB2D4F">
                <v:shape id="_x0000_i1037" type="#_x0000_t75" style="width:77.25pt;height:49.5pt" o:ole="">
                  <v:imagedata r:id="rId52" o:title=""/>
                </v:shape>
                <o:OLEObject Type="Embed" ProgID="Word.Document.12" ShapeID="_x0000_i1037" DrawAspect="Icon" ObjectID="_1697024480" r:id="rId53">
                  <o:FieldCodes>\s</o:FieldCodes>
                </o:OLEObject>
              </w:object>
            </w:r>
            <w:bookmarkEnd w:id="133"/>
          </w:p>
        </w:tc>
      </w:tr>
      <w:tr w:rsidR="007A60DC" w14:paraId="05A92782" w14:textId="77777777" w:rsidTr="00805EB5">
        <w:tc>
          <w:tcPr>
            <w:tcW w:w="8047" w:type="dxa"/>
          </w:tcPr>
          <w:p w14:paraId="3A7F2E2E" w14:textId="7EF384B5" w:rsidR="007A60DC" w:rsidRDefault="007A60DC" w:rsidP="007B118B">
            <w:pPr>
              <w:rPr>
                <w:b w:val="0"/>
              </w:rPr>
            </w:pPr>
            <w:bookmarkStart w:id="135" w:name="ATT8_DoingBusinesswState"/>
            <w:r>
              <w:rPr>
                <w:b w:val="0"/>
              </w:rPr>
              <w:t xml:space="preserve">Attachment </w:t>
            </w:r>
            <w:r w:rsidR="007B118B">
              <w:rPr>
                <w:b w:val="0"/>
              </w:rPr>
              <w:t>8</w:t>
            </w:r>
            <w:r>
              <w:rPr>
                <w:b w:val="0"/>
              </w:rPr>
              <w:t xml:space="preserve"> </w:t>
            </w:r>
            <w:bookmarkEnd w:id="135"/>
            <w:r>
              <w:rPr>
                <w:b w:val="0"/>
              </w:rPr>
              <w:t>– Doing Business with the State of Washington</w:t>
            </w:r>
          </w:p>
        </w:tc>
        <w:bookmarkStart w:id="136" w:name="_MON_1695197827"/>
        <w:bookmarkEnd w:id="136"/>
        <w:tc>
          <w:tcPr>
            <w:tcW w:w="2023" w:type="dxa"/>
          </w:tcPr>
          <w:p w14:paraId="3C1B7D78" w14:textId="1298183E" w:rsidR="007A60DC" w:rsidRPr="00DC63A3" w:rsidRDefault="00CC460A" w:rsidP="00805EB5">
            <w:pPr>
              <w:rPr>
                <w:b w:val="0"/>
              </w:rPr>
            </w:pPr>
            <w:r>
              <w:rPr>
                <w:b w:val="0"/>
              </w:rPr>
              <w:object w:dxaOrig="1539" w:dyaOrig="997" w14:anchorId="6FE6C49C">
                <v:shape id="_x0000_i1038" type="#_x0000_t75" style="width:77.25pt;height:49.5pt" o:ole="">
                  <v:imagedata r:id="rId54" o:title=""/>
                </v:shape>
                <o:OLEObject Type="Embed" ProgID="Word.Document.12" ShapeID="_x0000_i1038" DrawAspect="Icon" ObjectID="_1697024481" r:id="rId55">
                  <o:FieldCodes>\s</o:FieldCodes>
                </o:OLEObject>
              </w:object>
            </w:r>
          </w:p>
        </w:tc>
      </w:tr>
    </w:tbl>
    <w:p w14:paraId="0DD18DF6" w14:textId="77777777" w:rsidR="00DC63A3" w:rsidRPr="00587D0C" w:rsidRDefault="00DC63A3" w:rsidP="00587D0C"/>
    <w:sectPr w:rsidR="00DC63A3" w:rsidRPr="00587D0C" w:rsidSect="00533B9D">
      <w:footerReference w:type="default" r:id="rId56"/>
      <w:footerReference w:type="first" r:id="rId57"/>
      <w:pgSz w:w="12240" w:h="15840" w:code="1"/>
      <w:pgMar w:top="1080" w:right="1080" w:bottom="1152" w:left="1080" w:header="720" w:footer="432" w:gutter="0"/>
      <w:cols w:space="720"/>
      <w:noEndnote/>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708F6" w14:textId="77777777" w:rsidR="007F6048" w:rsidRDefault="007F6048">
      <w:r>
        <w:separator/>
      </w:r>
    </w:p>
    <w:p w14:paraId="259F8EE0" w14:textId="77777777" w:rsidR="007F6048" w:rsidRDefault="007F6048"/>
  </w:endnote>
  <w:endnote w:type="continuationSeparator" w:id="0">
    <w:p w14:paraId="22478253" w14:textId="77777777" w:rsidR="007F6048" w:rsidRDefault="007F6048">
      <w:r>
        <w:continuationSeparator/>
      </w:r>
    </w:p>
    <w:p w14:paraId="2C5F7382" w14:textId="77777777" w:rsidR="007F6048" w:rsidRDefault="007F6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21D1C" w14:textId="2551F3C1" w:rsidR="00805EB5" w:rsidRPr="00A97738" w:rsidRDefault="00805EB5" w:rsidP="00CA50BA">
    <w:pPr>
      <w:pStyle w:val="Footer"/>
      <w:pBdr>
        <w:top w:val="thinThickSmallGap" w:sz="24" w:space="1" w:color="622423" w:themeColor="accent2" w:themeShade="7F"/>
      </w:pBdr>
      <w:tabs>
        <w:tab w:val="clear" w:pos="8640"/>
        <w:tab w:val="left" w:pos="2320"/>
        <w:tab w:val="right" w:pos="9900"/>
      </w:tabs>
      <w:rPr>
        <w:rFonts w:ascii="Calibri" w:hAnsi="Calibri"/>
        <w:sz w:val="20"/>
      </w:rPr>
    </w:pPr>
    <w:r w:rsidRPr="00965265">
      <w:rPr>
        <w:rFonts w:ascii="Calibri" w:hAnsi="Calibri"/>
        <w:sz w:val="20"/>
      </w:rPr>
      <w:t>Washington State Patrol</w:t>
    </w:r>
    <w:r>
      <w:rPr>
        <w:rFonts w:ascii="Calibri" w:hAnsi="Calibri"/>
        <w:sz w:val="20"/>
      </w:rPr>
      <w:t xml:space="preserve"> </w:t>
    </w:r>
    <w:r w:rsidRPr="00965265">
      <w:rPr>
        <w:rFonts w:ascii="Calibri" w:hAnsi="Calibri"/>
        <w:sz w:val="20"/>
      </w:rPr>
      <w:tab/>
    </w:r>
    <w:r>
      <w:rPr>
        <w:rFonts w:ascii="Calibri" w:hAnsi="Calibri"/>
        <w:sz w:val="20"/>
      </w:rPr>
      <w:t xml:space="preserve">                              RFQQ No.   WSP-RFQQ-</w:t>
    </w:r>
    <w:r w:rsidR="00A97738">
      <w:rPr>
        <w:rFonts w:ascii="Calibri" w:hAnsi="Calibri"/>
        <w:sz w:val="20"/>
      </w:rPr>
      <w:t>FTA Food 2021</w:t>
    </w:r>
    <w:r>
      <w:rPr>
        <w:rFonts w:ascii="Calibri" w:hAnsi="Calibri"/>
        <w:sz w:val="20"/>
      </w:rPr>
      <w:tab/>
    </w:r>
    <w:r w:rsidRPr="00C73E16">
      <w:rPr>
        <w:rFonts w:cs="Arial"/>
        <w:sz w:val="18"/>
      </w:rPr>
      <w:t xml:space="preserve"> </w:t>
    </w:r>
    <w:r w:rsidRPr="00791328">
      <w:rPr>
        <w:rFonts w:cs="Arial"/>
        <w:sz w:val="18"/>
      </w:rPr>
      <w:t xml:space="preserve">Page </w:t>
    </w:r>
    <w:r w:rsidRPr="00791328">
      <w:rPr>
        <w:rFonts w:cs="Arial"/>
        <w:b w:val="0"/>
        <w:bCs/>
        <w:sz w:val="18"/>
      </w:rPr>
      <w:fldChar w:fldCharType="begin"/>
    </w:r>
    <w:r w:rsidRPr="00791328">
      <w:rPr>
        <w:rFonts w:cs="Arial"/>
        <w:b w:val="0"/>
        <w:bCs/>
        <w:sz w:val="18"/>
      </w:rPr>
      <w:instrText xml:space="preserve"> PAGE  \* Arabic  \* MERGEFORMAT </w:instrText>
    </w:r>
    <w:r w:rsidRPr="00791328">
      <w:rPr>
        <w:rFonts w:cs="Arial"/>
        <w:b w:val="0"/>
        <w:bCs/>
        <w:sz w:val="18"/>
      </w:rPr>
      <w:fldChar w:fldCharType="separate"/>
    </w:r>
    <w:r w:rsidR="000736C6">
      <w:rPr>
        <w:rFonts w:cs="Arial"/>
        <w:b w:val="0"/>
        <w:bCs/>
        <w:noProof/>
        <w:sz w:val="18"/>
      </w:rPr>
      <w:t>9</w:t>
    </w:r>
    <w:r w:rsidRPr="00791328">
      <w:rPr>
        <w:rFonts w:cs="Arial"/>
        <w:b w:val="0"/>
        <w:bCs/>
        <w:sz w:val="18"/>
      </w:rPr>
      <w:fldChar w:fldCharType="end"/>
    </w:r>
    <w:r w:rsidRPr="00791328">
      <w:rPr>
        <w:rFonts w:cs="Arial"/>
        <w:sz w:val="18"/>
      </w:rPr>
      <w:t xml:space="preserve"> of </w:t>
    </w:r>
    <w:r w:rsidRPr="00791328">
      <w:rPr>
        <w:rFonts w:cs="Arial"/>
        <w:b w:val="0"/>
        <w:bCs/>
        <w:sz w:val="18"/>
      </w:rPr>
      <w:fldChar w:fldCharType="begin"/>
    </w:r>
    <w:r w:rsidRPr="00791328">
      <w:rPr>
        <w:rFonts w:cs="Arial"/>
        <w:b w:val="0"/>
        <w:bCs/>
        <w:sz w:val="18"/>
      </w:rPr>
      <w:instrText xml:space="preserve"> NUMPAGES  \* Arabic  \* MERGEFORMAT </w:instrText>
    </w:r>
    <w:r w:rsidRPr="00791328">
      <w:rPr>
        <w:rFonts w:cs="Arial"/>
        <w:b w:val="0"/>
        <w:bCs/>
        <w:sz w:val="18"/>
      </w:rPr>
      <w:fldChar w:fldCharType="separate"/>
    </w:r>
    <w:r w:rsidR="000736C6">
      <w:rPr>
        <w:rFonts w:cs="Arial"/>
        <w:b w:val="0"/>
        <w:bCs/>
        <w:noProof/>
        <w:sz w:val="18"/>
      </w:rPr>
      <w:t>9</w:t>
    </w:r>
    <w:r w:rsidRPr="00791328">
      <w:rPr>
        <w:rFonts w:cs="Arial"/>
        <w:b w:val="0"/>
        <w:bCs/>
        <w:sz w:val="18"/>
      </w:rPr>
      <w:fldChar w:fldCharType="end"/>
    </w:r>
  </w:p>
  <w:p w14:paraId="0D439012" w14:textId="77777777" w:rsidR="00805EB5" w:rsidRDefault="00805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084BD" w14:textId="35A3F15A" w:rsidR="00805EB5" w:rsidRPr="00C73E16" w:rsidRDefault="00805EB5" w:rsidP="00CA50BA">
    <w:pPr>
      <w:pStyle w:val="Footer"/>
      <w:pBdr>
        <w:top w:val="thinThickSmallGap" w:sz="24" w:space="1" w:color="622423" w:themeColor="accent2" w:themeShade="7F"/>
      </w:pBdr>
      <w:tabs>
        <w:tab w:val="clear" w:pos="8640"/>
        <w:tab w:val="left" w:pos="2320"/>
        <w:tab w:val="right" w:pos="9900"/>
      </w:tabs>
      <w:rPr>
        <w:rFonts w:cs="Arial"/>
        <w:sz w:val="18"/>
      </w:rPr>
    </w:pPr>
    <w:r w:rsidRPr="00965265">
      <w:rPr>
        <w:rFonts w:ascii="Calibri" w:hAnsi="Calibri"/>
        <w:sz w:val="20"/>
      </w:rPr>
      <w:t>Washington State Patrol</w:t>
    </w:r>
    <w:r>
      <w:rPr>
        <w:rFonts w:ascii="Calibri" w:hAnsi="Calibri"/>
        <w:sz w:val="20"/>
      </w:rPr>
      <w:t xml:space="preserve"> </w:t>
    </w:r>
    <w:r w:rsidRPr="00965265">
      <w:rPr>
        <w:rFonts w:ascii="Calibri" w:hAnsi="Calibri"/>
        <w:sz w:val="20"/>
      </w:rPr>
      <w:tab/>
    </w:r>
    <w:r>
      <w:rPr>
        <w:rFonts w:ascii="Calibri" w:hAnsi="Calibri"/>
        <w:sz w:val="20"/>
      </w:rPr>
      <w:t>RFQQ No</w:t>
    </w:r>
    <w:r w:rsidRPr="00D1449E">
      <w:rPr>
        <w:rFonts w:ascii="Calibri" w:hAnsi="Calibri"/>
        <w:sz w:val="20"/>
        <w:highlight w:val="yellow"/>
      </w:rPr>
      <w:t xml:space="preserve">.: </w:t>
    </w:r>
    <w:r w:rsidRPr="00D1449E">
      <w:rPr>
        <w:rFonts w:ascii="Calibri" w:hAnsi="Calibri"/>
        <w:sz w:val="20"/>
        <w:highlight w:val="yellow"/>
      </w:rPr>
      <w:fldChar w:fldCharType="begin"/>
    </w:r>
    <w:r w:rsidRPr="00D1449E">
      <w:rPr>
        <w:rFonts w:ascii="Calibri" w:hAnsi="Calibri"/>
        <w:sz w:val="20"/>
        <w:highlight w:val="yellow"/>
      </w:rPr>
      <w:instrText xml:space="preserve"> COMMENTS  RFQQNumber  \* MERGEFORMAT </w:instrText>
    </w:r>
    <w:r w:rsidRPr="00D1449E">
      <w:rPr>
        <w:rFonts w:ascii="Calibri" w:hAnsi="Calibri"/>
        <w:sz w:val="20"/>
        <w:highlight w:val="yellow"/>
      </w:rPr>
      <w:fldChar w:fldCharType="separate"/>
    </w:r>
    <w:proofErr w:type="spellStart"/>
    <w:r w:rsidR="009D4969">
      <w:rPr>
        <w:rFonts w:ascii="Calibri" w:hAnsi="Calibri"/>
        <w:sz w:val="20"/>
        <w:highlight w:val="yellow"/>
      </w:rPr>
      <w:t>RFQQNumber</w:t>
    </w:r>
    <w:proofErr w:type="spellEnd"/>
    <w:r w:rsidRPr="00D1449E">
      <w:rPr>
        <w:rFonts w:ascii="Calibri" w:hAnsi="Calibri"/>
        <w:sz w:val="20"/>
        <w:highlight w:val="yellow"/>
      </w:rPr>
      <w:fldChar w:fldCharType="end"/>
    </w:r>
    <w:r>
      <w:rPr>
        <w:rFonts w:ascii="Calibri" w:hAnsi="Calibri"/>
        <w:sz w:val="20"/>
      </w:rPr>
      <w:tab/>
      <w:t xml:space="preserve"> </w:t>
    </w:r>
    <w:r w:rsidRPr="00C73E16">
      <w:rPr>
        <w:rFonts w:cs="Arial"/>
        <w:sz w:val="18"/>
      </w:rPr>
      <w:t xml:space="preserve">Page | </w:t>
    </w:r>
    <w:r w:rsidRPr="00C73E16">
      <w:rPr>
        <w:rFonts w:cs="Arial"/>
        <w:sz w:val="18"/>
      </w:rPr>
      <w:fldChar w:fldCharType="begin"/>
    </w:r>
    <w:r w:rsidRPr="00C73E16">
      <w:rPr>
        <w:rFonts w:cs="Arial"/>
        <w:sz w:val="18"/>
      </w:rPr>
      <w:instrText xml:space="preserve"> PAGE   \* MERGEFORMAT </w:instrText>
    </w:r>
    <w:r w:rsidRPr="00C73E16">
      <w:rPr>
        <w:rFonts w:cs="Arial"/>
        <w:sz w:val="18"/>
      </w:rPr>
      <w:fldChar w:fldCharType="separate"/>
    </w:r>
    <w:r w:rsidRPr="00791328">
      <w:rPr>
        <w:rFonts w:ascii="Univers (WN)" w:hAnsi="Univers (WN)" w:cs="Arial"/>
        <w:noProof/>
        <w:sz w:val="18"/>
      </w:rPr>
      <w:t>1</w:t>
    </w:r>
    <w:r w:rsidRPr="00C73E16">
      <w:rPr>
        <w:rFonts w:cs="Arial"/>
        <w:noProof/>
        <w:sz w:val="18"/>
      </w:rPr>
      <w:fldChar w:fldCharType="end"/>
    </w:r>
    <w:r>
      <w:rPr>
        <w:rFonts w:cs="Arial"/>
        <w:noProof/>
        <w:sz w:val="18"/>
      </w:rPr>
      <w:t xml:space="preserve"> of 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0D312" w14:textId="77777777" w:rsidR="007F6048" w:rsidRDefault="007F6048">
      <w:r>
        <w:rPr>
          <w:rFonts w:ascii="Courier" w:hAnsi="Courier"/>
          <w:b w:val="0"/>
        </w:rPr>
        <w:separator/>
      </w:r>
    </w:p>
    <w:p w14:paraId="172E0D9E" w14:textId="77777777" w:rsidR="007F6048" w:rsidRDefault="007F6048"/>
  </w:footnote>
  <w:footnote w:type="continuationSeparator" w:id="0">
    <w:p w14:paraId="44C80824" w14:textId="77777777" w:rsidR="007F6048" w:rsidRDefault="007F6048">
      <w:r>
        <w:continuationSeparator/>
      </w:r>
    </w:p>
    <w:p w14:paraId="48ED1E4D" w14:textId="77777777" w:rsidR="007F6048" w:rsidRDefault="007F604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879"/>
    <w:multiLevelType w:val="hybridMultilevel"/>
    <w:tmpl w:val="7C70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510A1"/>
    <w:multiLevelType w:val="multilevel"/>
    <w:tmpl w:val="33FCAC98"/>
    <w:lvl w:ilvl="0">
      <w:start w:val="1"/>
      <w:numFmt w:val="decimal"/>
      <w:lvlText w:val="%1"/>
      <w:lvlJc w:val="left"/>
      <w:pPr>
        <w:ind w:left="360" w:hanging="360"/>
      </w:pPr>
      <w:rPr>
        <w:rFonts w:hint="default"/>
        <w:b/>
      </w:rPr>
    </w:lvl>
    <w:lvl w:ilvl="1">
      <w:start w:val="3"/>
      <w:numFmt w:val="decimal"/>
      <w:lvlText w:val="%1.%2"/>
      <w:lvlJc w:val="left"/>
      <w:pPr>
        <w:ind w:left="990" w:hanging="360"/>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610" w:hanging="720"/>
      </w:pPr>
      <w:rPr>
        <w:rFonts w:hint="default"/>
        <w:b/>
      </w:rPr>
    </w:lvl>
    <w:lvl w:ilvl="4">
      <w:start w:val="1"/>
      <w:numFmt w:val="decimal"/>
      <w:lvlText w:val="%1.%2.%3.%4.%5"/>
      <w:lvlJc w:val="left"/>
      <w:pPr>
        <w:ind w:left="3600" w:hanging="1080"/>
      </w:pPr>
      <w:rPr>
        <w:rFonts w:hint="default"/>
        <w:b/>
      </w:rPr>
    </w:lvl>
    <w:lvl w:ilvl="5">
      <w:start w:val="1"/>
      <w:numFmt w:val="decimal"/>
      <w:lvlText w:val="%1.%2.%3.%4.%5.%6"/>
      <w:lvlJc w:val="left"/>
      <w:pPr>
        <w:ind w:left="4230" w:hanging="1080"/>
      </w:pPr>
      <w:rPr>
        <w:rFonts w:hint="default"/>
        <w:b/>
      </w:rPr>
    </w:lvl>
    <w:lvl w:ilvl="6">
      <w:start w:val="1"/>
      <w:numFmt w:val="decimal"/>
      <w:lvlText w:val="%1.%2.%3.%4.%5.%6.%7"/>
      <w:lvlJc w:val="left"/>
      <w:pPr>
        <w:ind w:left="5220" w:hanging="1440"/>
      </w:pPr>
      <w:rPr>
        <w:rFonts w:hint="default"/>
        <w:b/>
      </w:rPr>
    </w:lvl>
    <w:lvl w:ilvl="7">
      <w:start w:val="1"/>
      <w:numFmt w:val="decimal"/>
      <w:lvlText w:val="%1.%2.%3.%4.%5.%6.%7.%8"/>
      <w:lvlJc w:val="left"/>
      <w:pPr>
        <w:ind w:left="5850" w:hanging="1440"/>
      </w:pPr>
      <w:rPr>
        <w:rFonts w:hint="default"/>
        <w:b/>
      </w:rPr>
    </w:lvl>
    <w:lvl w:ilvl="8">
      <w:start w:val="1"/>
      <w:numFmt w:val="decimal"/>
      <w:lvlText w:val="%1.%2.%3.%4.%5.%6.%7.%8.%9"/>
      <w:lvlJc w:val="left"/>
      <w:pPr>
        <w:ind w:left="6840" w:hanging="1800"/>
      </w:pPr>
      <w:rPr>
        <w:rFonts w:hint="default"/>
        <w:b/>
      </w:rPr>
    </w:lvl>
  </w:abstractNum>
  <w:abstractNum w:abstractNumId="2" w15:restartNumberingAfterBreak="0">
    <w:nsid w:val="0AD07B27"/>
    <w:multiLevelType w:val="multilevel"/>
    <w:tmpl w:val="D1E02678"/>
    <w:lvl w:ilvl="0">
      <w:start w:val="2"/>
      <w:numFmt w:val="decimal"/>
      <w:pStyle w:val="Heading1"/>
      <w:lvlText w:val="%1."/>
      <w:lvlJc w:val="left"/>
      <w:pPr>
        <w:ind w:left="720" w:hanging="360"/>
      </w:pPr>
      <w:rPr>
        <w:rFonts w:hint="default"/>
      </w:rPr>
    </w:lvl>
    <w:lvl w:ilvl="1">
      <w:start w:val="5"/>
      <w:numFmt w:val="decimal"/>
      <w:isLgl/>
      <w:lvlText w:val="%1.%2"/>
      <w:lvlJc w:val="left"/>
      <w:pPr>
        <w:ind w:left="1346" w:hanging="360"/>
      </w:pPr>
      <w:rPr>
        <w:rFonts w:hint="default"/>
      </w:rPr>
    </w:lvl>
    <w:lvl w:ilvl="2">
      <w:start w:val="1"/>
      <w:numFmt w:val="decimal"/>
      <w:isLgl/>
      <w:lvlText w:val="%1.%2.%3"/>
      <w:lvlJc w:val="left"/>
      <w:pPr>
        <w:ind w:left="2332" w:hanging="720"/>
      </w:pPr>
      <w:rPr>
        <w:rFonts w:hint="default"/>
      </w:rPr>
    </w:lvl>
    <w:lvl w:ilvl="3">
      <w:start w:val="1"/>
      <w:numFmt w:val="decimal"/>
      <w:isLgl/>
      <w:lvlText w:val="%1.%2.%3.%4"/>
      <w:lvlJc w:val="left"/>
      <w:pPr>
        <w:ind w:left="2958" w:hanging="720"/>
      </w:pPr>
      <w:rPr>
        <w:rFonts w:hint="default"/>
      </w:rPr>
    </w:lvl>
    <w:lvl w:ilvl="4">
      <w:start w:val="1"/>
      <w:numFmt w:val="decimal"/>
      <w:isLgl/>
      <w:lvlText w:val="%1.%2.%3.%4.%5"/>
      <w:lvlJc w:val="left"/>
      <w:pPr>
        <w:ind w:left="3944" w:hanging="1080"/>
      </w:pPr>
      <w:rPr>
        <w:rFonts w:hint="default"/>
      </w:rPr>
    </w:lvl>
    <w:lvl w:ilvl="5">
      <w:start w:val="1"/>
      <w:numFmt w:val="decimal"/>
      <w:isLgl/>
      <w:lvlText w:val="%1.%2.%3.%4.%5.%6"/>
      <w:lvlJc w:val="left"/>
      <w:pPr>
        <w:ind w:left="4570" w:hanging="1080"/>
      </w:pPr>
      <w:rPr>
        <w:rFonts w:hint="default"/>
      </w:rPr>
    </w:lvl>
    <w:lvl w:ilvl="6">
      <w:start w:val="1"/>
      <w:numFmt w:val="decimal"/>
      <w:isLgl/>
      <w:lvlText w:val="%1.%2.%3.%4.%5.%6.%7"/>
      <w:lvlJc w:val="left"/>
      <w:pPr>
        <w:ind w:left="5556" w:hanging="1440"/>
      </w:pPr>
      <w:rPr>
        <w:rFonts w:hint="default"/>
      </w:rPr>
    </w:lvl>
    <w:lvl w:ilvl="7">
      <w:start w:val="1"/>
      <w:numFmt w:val="decimal"/>
      <w:isLgl/>
      <w:lvlText w:val="%1.%2.%3.%4.%5.%6.%7.%8"/>
      <w:lvlJc w:val="left"/>
      <w:pPr>
        <w:ind w:left="6182" w:hanging="1440"/>
      </w:pPr>
      <w:rPr>
        <w:rFonts w:hint="default"/>
      </w:rPr>
    </w:lvl>
    <w:lvl w:ilvl="8">
      <w:start w:val="1"/>
      <w:numFmt w:val="decimal"/>
      <w:isLgl/>
      <w:lvlText w:val="%1.%2.%3.%4.%5.%6.%7.%8.%9"/>
      <w:lvlJc w:val="left"/>
      <w:pPr>
        <w:ind w:left="7168" w:hanging="1800"/>
      </w:pPr>
      <w:rPr>
        <w:rFonts w:hint="default"/>
      </w:rPr>
    </w:lvl>
  </w:abstractNum>
  <w:abstractNum w:abstractNumId="3" w15:restartNumberingAfterBreak="0">
    <w:nsid w:val="0CA41E65"/>
    <w:multiLevelType w:val="hybridMultilevel"/>
    <w:tmpl w:val="769EF8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5219B5"/>
    <w:multiLevelType w:val="hybridMultilevel"/>
    <w:tmpl w:val="F5320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807002"/>
    <w:multiLevelType w:val="hybridMultilevel"/>
    <w:tmpl w:val="817E25AC"/>
    <w:lvl w:ilvl="0" w:tplc="93440D7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744AF"/>
    <w:multiLevelType w:val="multilevel"/>
    <w:tmpl w:val="4D58A55E"/>
    <w:lvl w:ilvl="0">
      <w:start w:val="2"/>
      <w:numFmt w:val="decimal"/>
      <w:lvlText w:val="%1"/>
      <w:lvlJc w:val="left"/>
      <w:pPr>
        <w:ind w:left="360" w:hanging="360"/>
      </w:pPr>
      <w:rPr>
        <w:rFonts w:hint="default"/>
      </w:rPr>
    </w:lvl>
    <w:lvl w:ilvl="1">
      <w:start w:val="4"/>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 w15:restartNumberingAfterBreak="0">
    <w:nsid w:val="23193611"/>
    <w:multiLevelType w:val="hybridMultilevel"/>
    <w:tmpl w:val="BC10280E"/>
    <w:lvl w:ilvl="0" w:tplc="77A431AA">
      <w:numFmt w:val="bullet"/>
      <w:lvlText w:val="•"/>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E05A98"/>
    <w:multiLevelType w:val="hybridMultilevel"/>
    <w:tmpl w:val="1F1E1098"/>
    <w:lvl w:ilvl="0" w:tplc="1696EA88">
      <w:start w:val="1"/>
      <w:numFmt w:val="bullet"/>
      <w:pStyle w:val="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AC67D3"/>
    <w:multiLevelType w:val="hybridMultilevel"/>
    <w:tmpl w:val="A1885D42"/>
    <w:lvl w:ilvl="0" w:tplc="12F4A2A0">
      <w:start w:val="1"/>
      <w:numFmt w:val="decimal"/>
      <w:lvlText w:val="%1."/>
      <w:lvlJc w:val="left"/>
      <w:pPr>
        <w:ind w:left="680" w:hanging="540"/>
      </w:pPr>
      <w:rPr>
        <w:rFonts w:ascii="Arial" w:eastAsia="Arial" w:hAnsi="Arial" w:cs="Arial" w:hint="default"/>
        <w:w w:val="99"/>
        <w:sz w:val="24"/>
        <w:szCs w:val="24"/>
      </w:rPr>
    </w:lvl>
    <w:lvl w:ilvl="1" w:tplc="7D0801D4">
      <w:start w:val="1"/>
      <w:numFmt w:val="decimal"/>
      <w:lvlText w:val="%2."/>
      <w:lvlJc w:val="left"/>
      <w:pPr>
        <w:ind w:left="840" w:hanging="540"/>
      </w:pPr>
      <w:rPr>
        <w:rFonts w:ascii="Arial" w:eastAsia="Arial" w:hAnsi="Arial" w:cs="Arial" w:hint="default"/>
        <w:spacing w:val="-4"/>
        <w:w w:val="99"/>
        <w:sz w:val="24"/>
        <w:szCs w:val="24"/>
      </w:rPr>
    </w:lvl>
    <w:lvl w:ilvl="2" w:tplc="77A431AA">
      <w:numFmt w:val="bullet"/>
      <w:lvlText w:val="•"/>
      <w:lvlJc w:val="left"/>
      <w:pPr>
        <w:ind w:left="1817" w:hanging="540"/>
      </w:pPr>
      <w:rPr>
        <w:rFonts w:hint="default"/>
      </w:rPr>
    </w:lvl>
    <w:lvl w:ilvl="3" w:tplc="968AB2B2">
      <w:numFmt w:val="bullet"/>
      <w:lvlText w:val="•"/>
      <w:lvlJc w:val="left"/>
      <w:pPr>
        <w:ind w:left="2795" w:hanging="540"/>
      </w:pPr>
      <w:rPr>
        <w:rFonts w:hint="default"/>
      </w:rPr>
    </w:lvl>
    <w:lvl w:ilvl="4" w:tplc="E94A8242">
      <w:numFmt w:val="bullet"/>
      <w:lvlText w:val="•"/>
      <w:lvlJc w:val="left"/>
      <w:pPr>
        <w:ind w:left="3773" w:hanging="540"/>
      </w:pPr>
      <w:rPr>
        <w:rFonts w:hint="default"/>
      </w:rPr>
    </w:lvl>
    <w:lvl w:ilvl="5" w:tplc="997CBDD0">
      <w:numFmt w:val="bullet"/>
      <w:lvlText w:val="•"/>
      <w:lvlJc w:val="left"/>
      <w:pPr>
        <w:ind w:left="4751" w:hanging="540"/>
      </w:pPr>
      <w:rPr>
        <w:rFonts w:hint="default"/>
      </w:rPr>
    </w:lvl>
    <w:lvl w:ilvl="6" w:tplc="5868FFCC">
      <w:numFmt w:val="bullet"/>
      <w:lvlText w:val="•"/>
      <w:lvlJc w:val="left"/>
      <w:pPr>
        <w:ind w:left="5728" w:hanging="540"/>
      </w:pPr>
      <w:rPr>
        <w:rFonts w:hint="default"/>
      </w:rPr>
    </w:lvl>
    <w:lvl w:ilvl="7" w:tplc="FBDCC2BA">
      <w:numFmt w:val="bullet"/>
      <w:lvlText w:val="•"/>
      <w:lvlJc w:val="left"/>
      <w:pPr>
        <w:ind w:left="6706" w:hanging="540"/>
      </w:pPr>
      <w:rPr>
        <w:rFonts w:hint="default"/>
      </w:rPr>
    </w:lvl>
    <w:lvl w:ilvl="8" w:tplc="F13E8D0E">
      <w:numFmt w:val="bullet"/>
      <w:lvlText w:val="•"/>
      <w:lvlJc w:val="left"/>
      <w:pPr>
        <w:ind w:left="7684" w:hanging="540"/>
      </w:pPr>
      <w:rPr>
        <w:rFonts w:hint="default"/>
      </w:rPr>
    </w:lvl>
  </w:abstractNum>
  <w:abstractNum w:abstractNumId="10" w15:restartNumberingAfterBreak="0">
    <w:nsid w:val="2B714E93"/>
    <w:multiLevelType w:val="multilevel"/>
    <w:tmpl w:val="55D07236"/>
    <w:lvl w:ilvl="0">
      <w:start w:val="2"/>
      <w:numFmt w:val="decimal"/>
      <w:lvlText w:val="%1"/>
      <w:lvlJc w:val="left"/>
      <w:pPr>
        <w:ind w:left="420" w:hanging="420"/>
      </w:pPr>
      <w:rPr>
        <w:rFonts w:hint="default"/>
      </w:rPr>
    </w:lvl>
    <w:lvl w:ilvl="1">
      <w:start w:val="23"/>
      <w:numFmt w:val="decimal"/>
      <w:lvlText w:val="%1.%2"/>
      <w:lvlJc w:val="left"/>
      <w:pPr>
        <w:ind w:left="780" w:hanging="420"/>
      </w:pPr>
      <w:rPr>
        <w:rFonts w:hint="default"/>
      </w:rPr>
    </w:lvl>
    <w:lvl w:ilvl="2">
      <w:start w:val="1"/>
      <w:numFmt w:val="decimal"/>
      <w:lvlText w:val="%1.%2.%3"/>
      <w:lvlJc w:val="left"/>
      <w:pPr>
        <w:ind w:left="1612" w:hanging="720"/>
      </w:pPr>
      <w:rPr>
        <w:rFonts w:hint="default"/>
      </w:rPr>
    </w:lvl>
    <w:lvl w:ilvl="3">
      <w:start w:val="1"/>
      <w:numFmt w:val="decimal"/>
      <w:lvlText w:val="%1.%2.%3.%4"/>
      <w:lvlJc w:val="left"/>
      <w:pPr>
        <w:ind w:left="2058" w:hanging="720"/>
      </w:pPr>
      <w:rPr>
        <w:rFonts w:hint="default"/>
      </w:rPr>
    </w:lvl>
    <w:lvl w:ilvl="4">
      <w:start w:val="1"/>
      <w:numFmt w:val="decimal"/>
      <w:lvlText w:val="%1.%2.%3.%4.%5"/>
      <w:lvlJc w:val="left"/>
      <w:pPr>
        <w:ind w:left="2864" w:hanging="1080"/>
      </w:pPr>
      <w:rPr>
        <w:rFonts w:hint="default"/>
      </w:rPr>
    </w:lvl>
    <w:lvl w:ilvl="5">
      <w:start w:val="1"/>
      <w:numFmt w:val="decimal"/>
      <w:lvlText w:val="%1.%2.%3.%4.%5.%6"/>
      <w:lvlJc w:val="left"/>
      <w:pPr>
        <w:ind w:left="3310" w:hanging="1080"/>
      </w:pPr>
      <w:rPr>
        <w:rFonts w:hint="default"/>
      </w:rPr>
    </w:lvl>
    <w:lvl w:ilvl="6">
      <w:start w:val="1"/>
      <w:numFmt w:val="decimal"/>
      <w:lvlText w:val="%1.%2.%3.%4.%5.%6.%7"/>
      <w:lvlJc w:val="left"/>
      <w:pPr>
        <w:ind w:left="4116" w:hanging="1440"/>
      </w:pPr>
      <w:rPr>
        <w:rFonts w:hint="default"/>
      </w:rPr>
    </w:lvl>
    <w:lvl w:ilvl="7">
      <w:start w:val="1"/>
      <w:numFmt w:val="decimal"/>
      <w:lvlText w:val="%1.%2.%3.%4.%5.%6.%7.%8"/>
      <w:lvlJc w:val="left"/>
      <w:pPr>
        <w:ind w:left="4562" w:hanging="1440"/>
      </w:pPr>
      <w:rPr>
        <w:rFonts w:hint="default"/>
      </w:rPr>
    </w:lvl>
    <w:lvl w:ilvl="8">
      <w:start w:val="1"/>
      <w:numFmt w:val="decimal"/>
      <w:lvlText w:val="%1.%2.%3.%4.%5.%6.%7.%8.%9"/>
      <w:lvlJc w:val="left"/>
      <w:pPr>
        <w:ind w:left="5368" w:hanging="1800"/>
      </w:pPr>
      <w:rPr>
        <w:rFonts w:hint="default"/>
      </w:rPr>
    </w:lvl>
  </w:abstractNum>
  <w:abstractNum w:abstractNumId="11" w15:restartNumberingAfterBreak="0">
    <w:nsid w:val="365B7EF2"/>
    <w:multiLevelType w:val="hybridMultilevel"/>
    <w:tmpl w:val="D7E04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615BA0"/>
    <w:multiLevelType w:val="hybridMultilevel"/>
    <w:tmpl w:val="BDDA09F2"/>
    <w:lvl w:ilvl="0" w:tplc="002E627A">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9E4EE4"/>
    <w:multiLevelType w:val="multilevel"/>
    <w:tmpl w:val="C17414DA"/>
    <w:lvl w:ilvl="0">
      <w:start w:val="3"/>
      <w:numFmt w:val="decimal"/>
      <w:lvlText w:val="%1."/>
      <w:lvlJc w:val="left"/>
      <w:pPr>
        <w:ind w:left="2520" w:hanging="360"/>
      </w:pPr>
      <w:rPr>
        <w:rFonts w:hint="default"/>
        <w:sz w:val="24"/>
        <w:szCs w:val="24"/>
      </w:rPr>
    </w:lvl>
    <w:lvl w:ilvl="1">
      <w:start w:val="1"/>
      <w:numFmt w:val="decimal"/>
      <w:isLgl/>
      <w:lvlText w:val="%1.%2"/>
      <w:lvlJc w:val="left"/>
      <w:pPr>
        <w:ind w:left="25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4" w15:restartNumberingAfterBreak="0">
    <w:nsid w:val="394B399C"/>
    <w:multiLevelType w:val="multilevel"/>
    <w:tmpl w:val="57720A44"/>
    <w:lvl w:ilvl="0">
      <w:start w:val="1"/>
      <w:numFmt w:val="decimal"/>
      <w:lvlText w:val="%1."/>
      <w:lvlJc w:val="left"/>
      <w:pPr>
        <w:tabs>
          <w:tab w:val="num" w:pos="432"/>
        </w:tabs>
        <w:ind w:left="432" w:hanging="432"/>
      </w:pPr>
      <w:rPr>
        <w:rFonts w:hint="default"/>
        <w:b w:val="0"/>
        <w:i w:val="0"/>
        <w:color w:val="auto"/>
        <w:sz w:val="20"/>
      </w:rPr>
    </w:lvl>
    <w:lvl w:ilvl="1">
      <w:start w:val="1"/>
      <w:numFmt w:val="decimal"/>
      <w:lvlText w:val="%2."/>
      <w:lvlJc w:val="left"/>
      <w:pPr>
        <w:tabs>
          <w:tab w:val="num" w:pos="1206"/>
        </w:tabs>
        <w:ind w:left="1206" w:hanging="576"/>
      </w:pPr>
      <w:rPr>
        <w:rFonts w:ascii="Arial" w:hAnsi="Arial" w:hint="default"/>
        <w:b/>
        <w:i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3C09623C"/>
    <w:multiLevelType w:val="hybridMultilevel"/>
    <w:tmpl w:val="C9A699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02B7A36"/>
    <w:multiLevelType w:val="hybridMultilevel"/>
    <w:tmpl w:val="F6DABD40"/>
    <w:lvl w:ilvl="0" w:tplc="2B3E6B5A">
      <w:start w:val="1"/>
      <w:numFmt w:val="decimal"/>
      <w:lvlText w:val="%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44941590"/>
    <w:multiLevelType w:val="hybridMultilevel"/>
    <w:tmpl w:val="46D027FC"/>
    <w:lvl w:ilvl="0" w:tplc="9926B3F4">
      <w:start w:val="2"/>
      <w:numFmt w:val="bullet"/>
      <w:lvlText w:val="•"/>
      <w:lvlJc w:val="left"/>
      <w:pPr>
        <w:ind w:left="994" w:hanging="360"/>
      </w:pPr>
      <w:rPr>
        <w:rFonts w:ascii="Arial" w:eastAsia="Times New Roman" w:hAnsi="Arial" w:cs="Aria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9" w15:restartNumberingAfterBreak="0">
    <w:nsid w:val="44C0493F"/>
    <w:multiLevelType w:val="multilevel"/>
    <w:tmpl w:val="AC0AA44C"/>
    <w:lvl w:ilvl="0">
      <w:start w:val="1"/>
      <w:numFmt w:val="decimal"/>
      <w:lvlText w:val="%1."/>
      <w:lvlJc w:val="left"/>
      <w:pPr>
        <w:tabs>
          <w:tab w:val="num" w:pos="432"/>
        </w:tabs>
        <w:ind w:left="432" w:hanging="432"/>
      </w:pPr>
      <w:rPr>
        <w:rFonts w:hint="default"/>
        <w:b/>
        <w:i w:val="0"/>
        <w:color w:val="auto"/>
        <w:sz w:val="22"/>
      </w:rPr>
    </w:lvl>
    <w:lvl w:ilvl="1">
      <w:start w:val="1"/>
      <w:numFmt w:val="decimal"/>
      <w:lvlText w:val="%2."/>
      <w:lvlJc w:val="left"/>
      <w:pPr>
        <w:tabs>
          <w:tab w:val="num" w:pos="1206"/>
        </w:tabs>
        <w:ind w:left="1206" w:hanging="576"/>
      </w:pPr>
      <w:rPr>
        <w:rFonts w:ascii="Arial" w:hAnsi="Arial" w:hint="default"/>
        <w:b/>
        <w:i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B4F6353"/>
    <w:multiLevelType w:val="hybridMultilevel"/>
    <w:tmpl w:val="9BE4263E"/>
    <w:lvl w:ilvl="0" w:tplc="93440D7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635A0"/>
    <w:multiLevelType w:val="hybridMultilevel"/>
    <w:tmpl w:val="9E861B86"/>
    <w:lvl w:ilvl="0" w:tplc="24146904">
      <w:start w:val="1"/>
      <w:numFmt w:val="lowerLetter"/>
      <w:lvlText w:val="%1."/>
      <w:lvlJc w:val="left"/>
      <w:pPr>
        <w:tabs>
          <w:tab w:val="num" w:pos="720"/>
        </w:tabs>
        <w:ind w:left="720" w:hanging="360"/>
      </w:pPr>
      <w:rPr>
        <w:rFonts w:ascii="Arial" w:hAnsi="Arial" w:hint="default"/>
        <w:b w:val="0"/>
        <w:i w:val="0"/>
        <w:sz w:val="20"/>
        <w:szCs w:val="2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54AD2856"/>
    <w:multiLevelType w:val="singleLevel"/>
    <w:tmpl w:val="577A5758"/>
    <w:lvl w:ilvl="0">
      <w:start w:val="1"/>
      <w:numFmt w:val="lowerLetter"/>
      <w:lvlText w:val="%1."/>
      <w:lvlJc w:val="left"/>
      <w:pPr>
        <w:tabs>
          <w:tab w:val="num" w:pos="1440"/>
        </w:tabs>
        <w:ind w:left="1440" w:hanging="720"/>
      </w:pPr>
      <w:rPr>
        <w:rFonts w:hint="default"/>
      </w:rPr>
    </w:lvl>
  </w:abstractNum>
  <w:abstractNum w:abstractNumId="23" w15:restartNumberingAfterBreak="0">
    <w:nsid w:val="5BBB4E83"/>
    <w:multiLevelType w:val="multilevel"/>
    <w:tmpl w:val="DE947AFE"/>
    <w:lvl w:ilvl="0">
      <w:start w:val="1"/>
      <w:numFmt w:val="decimal"/>
      <w:lvlText w:val="%1."/>
      <w:lvlJc w:val="left"/>
      <w:pPr>
        <w:tabs>
          <w:tab w:val="num" w:pos="2250"/>
        </w:tabs>
        <w:ind w:left="2250" w:hanging="360"/>
      </w:pPr>
      <w:rPr>
        <w:rFonts w:hint="default"/>
        <w:b/>
        <w:i w:val="0"/>
      </w:rPr>
    </w:lvl>
    <w:lvl w:ilvl="1">
      <w:start w:val="1"/>
      <w:numFmt w:val="decimal"/>
      <w:isLgl/>
      <w:lvlText w:val="%1.%2"/>
      <w:lvlJc w:val="left"/>
      <w:pPr>
        <w:ind w:left="25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4" w15:restartNumberingAfterBreak="0">
    <w:nsid w:val="5C8D46AF"/>
    <w:multiLevelType w:val="multilevel"/>
    <w:tmpl w:val="F58C8F06"/>
    <w:lvl w:ilvl="0">
      <w:start w:val="2"/>
      <w:numFmt w:val="decimal"/>
      <w:lvlText w:val="%1"/>
      <w:lvlJc w:val="left"/>
      <w:pPr>
        <w:ind w:left="360" w:hanging="360"/>
      </w:pPr>
      <w:rPr>
        <w:rFonts w:hint="default"/>
      </w:rPr>
    </w:lvl>
    <w:lvl w:ilvl="1">
      <w:start w:val="4"/>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5" w15:restartNumberingAfterBreak="0">
    <w:nsid w:val="67DE7DCB"/>
    <w:multiLevelType w:val="hybridMultilevel"/>
    <w:tmpl w:val="169256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D227F2"/>
    <w:multiLevelType w:val="hybridMultilevel"/>
    <w:tmpl w:val="4BE28DBE"/>
    <w:lvl w:ilvl="0" w:tplc="1F2A1A08">
      <w:start w:val="1"/>
      <w:numFmt w:val="decimal"/>
      <w:lvlText w:val="%1."/>
      <w:lvlJc w:val="left"/>
      <w:pPr>
        <w:ind w:left="680" w:hanging="540"/>
      </w:pPr>
      <w:rPr>
        <w:rFonts w:ascii="Arial" w:eastAsia="Arial" w:hAnsi="Arial" w:cs="Arial" w:hint="default"/>
        <w:spacing w:val="-4"/>
        <w:w w:val="99"/>
        <w:sz w:val="24"/>
        <w:szCs w:val="24"/>
      </w:rPr>
    </w:lvl>
    <w:lvl w:ilvl="1" w:tplc="184685FE">
      <w:numFmt w:val="bullet"/>
      <w:lvlText w:val="•"/>
      <w:lvlJc w:val="left"/>
      <w:pPr>
        <w:ind w:left="1578" w:hanging="540"/>
      </w:pPr>
      <w:rPr>
        <w:rFonts w:hint="default"/>
      </w:rPr>
    </w:lvl>
    <w:lvl w:ilvl="2" w:tplc="F83494C4">
      <w:numFmt w:val="bullet"/>
      <w:lvlText w:val="•"/>
      <w:lvlJc w:val="left"/>
      <w:pPr>
        <w:ind w:left="2476" w:hanging="540"/>
      </w:pPr>
      <w:rPr>
        <w:rFonts w:hint="default"/>
      </w:rPr>
    </w:lvl>
    <w:lvl w:ilvl="3" w:tplc="AD1CC086">
      <w:numFmt w:val="bullet"/>
      <w:lvlText w:val="•"/>
      <w:lvlJc w:val="left"/>
      <w:pPr>
        <w:ind w:left="3374" w:hanging="540"/>
      </w:pPr>
      <w:rPr>
        <w:rFonts w:hint="default"/>
      </w:rPr>
    </w:lvl>
    <w:lvl w:ilvl="4" w:tplc="5762A748">
      <w:numFmt w:val="bullet"/>
      <w:lvlText w:val="•"/>
      <w:lvlJc w:val="left"/>
      <w:pPr>
        <w:ind w:left="4272" w:hanging="540"/>
      </w:pPr>
      <w:rPr>
        <w:rFonts w:hint="default"/>
      </w:rPr>
    </w:lvl>
    <w:lvl w:ilvl="5" w:tplc="007CD342">
      <w:numFmt w:val="bullet"/>
      <w:lvlText w:val="•"/>
      <w:lvlJc w:val="left"/>
      <w:pPr>
        <w:ind w:left="5170" w:hanging="540"/>
      </w:pPr>
      <w:rPr>
        <w:rFonts w:hint="default"/>
      </w:rPr>
    </w:lvl>
    <w:lvl w:ilvl="6" w:tplc="11704668">
      <w:numFmt w:val="bullet"/>
      <w:lvlText w:val="•"/>
      <w:lvlJc w:val="left"/>
      <w:pPr>
        <w:ind w:left="6068" w:hanging="540"/>
      </w:pPr>
      <w:rPr>
        <w:rFonts w:hint="default"/>
      </w:rPr>
    </w:lvl>
    <w:lvl w:ilvl="7" w:tplc="72128CC6">
      <w:numFmt w:val="bullet"/>
      <w:lvlText w:val="•"/>
      <w:lvlJc w:val="left"/>
      <w:pPr>
        <w:ind w:left="6966" w:hanging="540"/>
      </w:pPr>
      <w:rPr>
        <w:rFonts w:hint="default"/>
      </w:rPr>
    </w:lvl>
    <w:lvl w:ilvl="8" w:tplc="06AA0220">
      <w:numFmt w:val="bullet"/>
      <w:lvlText w:val="•"/>
      <w:lvlJc w:val="left"/>
      <w:pPr>
        <w:ind w:left="7864" w:hanging="540"/>
      </w:pPr>
      <w:rPr>
        <w:rFonts w:hint="default"/>
      </w:rPr>
    </w:lvl>
  </w:abstractNum>
  <w:abstractNum w:abstractNumId="27" w15:restartNumberingAfterBreak="0">
    <w:nsid w:val="70D03B7F"/>
    <w:multiLevelType w:val="hybridMultilevel"/>
    <w:tmpl w:val="2990BD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595C6F"/>
    <w:multiLevelType w:val="hybridMultilevel"/>
    <w:tmpl w:val="262499CE"/>
    <w:lvl w:ilvl="0" w:tplc="7B389C50">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D66BC"/>
    <w:multiLevelType w:val="multilevel"/>
    <w:tmpl w:val="2B02795E"/>
    <w:lvl w:ilvl="0">
      <w:start w:val="1"/>
      <w:numFmt w:val="decimal"/>
      <w:lvlText w:val="%1."/>
      <w:lvlJc w:val="left"/>
      <w:pPr>
        <w:ind w:left="720" w:hanging="360"/>
      </w:pPr>
      <w:rPr>
        <w:rFonts w:cs="Arial" w:hint="default"/>
      </w:rPr>
    </w:lvl>
    <w:lvl w:ilvl="1">
      <w:start w:val="4"/>
      <w:numFmt w:val="decimal"/>
      <w:isLgl/>
      <w:lvlText w:val="%1.%2"/>
      <w:lvlJc w:val="left"/>
      <w:pPr>
        <w:ind w:left="135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7200" w:hanging="1800"/>
      </w:pPr>
      <w:rPr>
        <w:rFonts w:hint="default"/>
      </w:rPr>
    </w:lvl>
  </w:abstractNum>
  <w:abstractNum w:abstractNumId="30" w15:restartNumberingAfterBreak="0">
    <w:nsid w:val="79EB10AD"/>
    <w:multiLevelType w:val="hybridMultilevel"/>
    <w:tmpl w:val="C5AE5518"/>
    <w:lvl w:ilvl="0" w:tplc="041C2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1422E7"/>
    <w:multiLevelType w:val="singleLevel"/>
    <w:tmpl w:val="F8EAAC72"/>
    <w:lvl w:ilvl="0">
      <w:start w:val="1"/>
      <w:numFmt w:val="decimal"/>
      <w:lvlText w:val="%1."/>
      <w:lvlJc w:val="left"/>
      <w:pPr>
        <w:tabs>
          <w:tab w:val="num" w:pos="720"/>
        </w:tabs>
        <w:ind w:left="720" w:hanging="720"/>
      </w:pPr>
      <w:rPr>
        <w:rFonts w:ascii="Arial" w:hAnsi="Arial" w:hint="default"/>
        <w:b/>
        <w:i w:val="0"/>
        <w:sz w:val="22"/>
      </w:rPr>
    </w:lvl>
  </w:abstractNum>
  <w:abstractNum w:abstractNumId="32" w15:restartNumberingAfterBreak="0">
    <w:nsid w:val="7F302D9C"/>
    <w:multiLevelType w:val="hybridMultilevel"/>
    <w:tmpl w:val="CCCA05E4"/>
    <w:lvl w:ilvl="0" w:tplc="7CD456AE">
      <w:start w:val="1"/>
      <w:numFmt w:val="decimal"/>
      <w:lvlText w:val="%1."/>
      <w:lvlJc w:val="left"/>
      <w:pPr>
        <w:ind w:left="680" w:hanging="540"/>
      </w:pPr>
      <w:rPr>
        <w:rFonts w:ascii="Arial" w:eastAsia="Arial" w:hAnsi="Arial" w:cs="Arial" w:hint="default"/>
        <w:w w:val="99"/>
        <w:sz w:val="24"/>
        <w:szCs w:val="24"/>
      </w:rPr>
    </w:lvl>
    <w:lvl w:ilvl="1" w:tplc="BD7606AA">
      <w:numFmt w:val="bullet"/>
      <w:lvlText w:val="•"/>
      <w:lvlJc w:val="left"/>
      <w:pPr>
        <w:ind w:left="1578" w:hanging="540"/>
      </w:pPr>
      <w:rPr>
        <w:rFonts w:hint="default"/>
      </w:rPr>
    </w:lvl>
    <w:lvl w:ilvl="2" w:tplc="FC7A7F36">
      <w:numFmt w:val="bullet"/>
      <w:lvlText w:val="•"/>
      <w:lvlJc w:val="left"/>
      <w:pPr>
        <w:ind w:left="2476" w:hanging="540"/>
      </w:pPr>
      <w:rPr>
        <w:rFonts w:hint="default"/>
      </w:rPr>
    </w:lvl>
    <w:lvl w:ilvl="3" w:tplc="B87044E6">
      <w:numFmt w:val="bullet"/>
      <w:lvlText w:val="•"/>
      <w:lvlJc w:val="left"/>
      <w:pPr>
        <w:ind w:left="3374" w:hanging="540"/>
      </w:pPr>
      <w:rPr>
        <w:rFonts w:hint="default"/>
      </w:rPr>
    </w:lvl>
    <w:lvl w:ilvl="4" w:tplc="AE487666">
      <w:numFmt w:val="bullet"/>
      <w:lvlText w:val="•"/>
      <w:lvlJc w:val="left"/>
      <w:pPr>
        <w:ind w:left="4272" w:hanging="540"/>
      </w:pPr>
      <w:rPr>
        <w:rFonts w:hint="default"/>
      </w:rPr>
    </w:lvl>
    <w:lvl w:ilvl="5" w:tplc="9EF6F320">
      <w:numFmt w:val="bullet"/>
      <w:lvlText w:val="•"/>
      <w:lvlJc w:val="left"/>
      <w:pPr>
        <w:ind w:left="5170" w:hanging="540"/>
      </w:pPr>
      <w:rPr>
        <w:rFonts w:hint="default"/>
      </w:rPr>
    </w:lvl>
    <w:lvl w:ilvl="6" w:tplc="D4287DD8">
      <w:numFmt w:val="bullet"/>
      <w:lvlText w:val="•"/>
      <w:lvlJc w:val="left"/>
      <w:pPr>
        <w:ind w:left="6068" w:hanging="540"/>
      </w:pPr>
      <w:rPr>
        <w:rFonts w:hint="default"/>
      </w:rPr>
    </w:lvl>
    <w:lvl w:ilvl="7" w:tplc="47D05AB4">
      <w:numFmt w:val="bullet"/>
      <w:lvlText w:val="•"/>
      <w:lvlJc w:val="left"/>
      <w:pPr>
        <w:ind w:left="6966" w:hanging="540"/>
      </w:pPr>
      <w:rPr>
        <w:rFonts w:hint="default"/>
      </w:rPr>
    </w:lvl>
    <w:lvl w:ilvl="8" w:tplc="46A6D4B6">
      <w:numFmt w:val="bullet"/>
      <w:lvlText w:val="•"/>
      <w:lvlJc w:val="left"/>
      <w:pPr>
        <w:ind w:left="7864" w:hanging="540"/>
      </w:pPr>
      <w:rPr>
        <w:rFonts w:hint="default"/>
      </w:rPr>
    </w:lvl>
  </w:abstractNum>
  <w:abstractNum w:abstractNumId="33" w15:restartNumberingAfterBreak="0">
    <w:nsid w:val="7FA35B28"/>
    <w:multiLevelType w:val="multilevel"/>
    <w:tmpl w:val="5BD44C6A"/>
    <w:lvl w:ilvl="0">
      <w:start w:val="1"/>
      <w:numFmt w:val="decimal"/>
      <w:lvlText w:val="%1"/>
      <w:lvlJc w:val="left"/>
      <w:pPr>
        <w:ind w:left="540" w:hanging="540"/>
      </w:pPr>
      <w:rPr>
        <w:rFonts w:hint="default"/>
        <w:b/>
      </w:rPr>
    </w:lvl>
    <w:lvl w:ilvl="1">
      <w:start w:val="1"/>
      <w:numFmt w:val="decimal"/>
      <w:pStyle w:val="Heading2"/>
      <w:lvlText w:val="%1.%2"/>
      <w:lvlJc w:val="left"/>
      <w:pPr>
        <w:ind w:left="986" w:hanging="540"/>
      </w:pPr>
      <w:rPr>
        <w:rFonts w:hint="default"/>
        <w:b/>
      </w:rPr>
    </w:lvl>
    <w:lvl w:ilvl="2">
      <w:start w:val="1"/>
      <w:numFmt w:val="decimal"/>
      <w:lvlText w:val="%1.%2.%3"/>
      <w:lvlJc w:val="left"/>
      <w:pPr>
        <w:ind w:left="1612" w:hanging="720"/>
      </w:pPr>
      <w:rPr>
        <w:rFonts w:hint="default"/>
        <w:b/>
      </w:rPr>
    </w:lvl>
    <w:lvl w:ilvl="3">
      <w:start w:val="1"/>
      <w:numFmt w:val="decimal"/>
      <w:lvlText w:val="%1.%2.%3.%4"/>
      <w:lvlJc w:val="left"/>
      <w:pPr>
        <w:ind w:left="2058" w:hanging="720"/>
      </w:pPr>
      <w:rPr>
        <w:rFonts w:hint="default"/>
        <w:b/>
      </w:rPr>
    </w:lvl>
    <w:lvl w:ilvl="4">
      <w:start w:val="1"/>
      <w:numFmt w:val="decimal"/>
      <w:lvlText w:val="%1.%2.%3.%4.%5"/>
      <w:lvlJc w:val="left"/>
      <w:pPr>
        <w:ind w:left="2864" w:hanging="1080"/>
      </w:pPr>
      <w:rPr>
        <w:rFonts w:hint="default"/>
        <w:b/>
      </w:rPr>
    </w:lvl>
    <w:lvl w:ilvl="5">
      <w:start w:val="1"/>
      <w:numFmt w:val="decimal"/>
      <w:lvlText w:val="%1.%2.%3.%4.%5.%6"/>
      <w:lvlJc w:val="left"/>
      <w:pPr>
        <w:ind w:left="3310" w:hanging="1080"/>
      </w:pPr>
      <w:rPr>
        <w:rFonts w:hint="default"/>
        <w:b/>
      </w:rPr>
    </w:lvl>
    <w:lvl w:ilvl="6">
      <w:start w:val="1"/>
      <w:numFmt w:val="decimal"/>
      <w:lvlText w:val="%1.%2.%3.%4.%5.%6.%7"/>
      <w:lvlJc w:val="left"/>
      <w:pPr>
        <w:ind w:left="4116" w:hanging="1440"/>
      </w:pPr>
      <w:rPr>
        <w:rFonts w:hint="default"/>
        <w:b/>
      </w:rPr>
    </w:lvl>
    <w:lvl w:ilvl="7">
      <w:start w:val="1"/>
      <w:numFmt w:val="decimal"/>
      <w:lvlText w:val="%1.%2.%3.%4.%5.%6.%7.%8"/>
      <w:lvlJc w:val="left"/>
      <w:pPr>
        <w:ind w:left="4562" w:hanging="1440"/>
      </w:pPr>
      <w:rPr>
        <w:rFonts w:hint="default"/>
        <w:b/>
      </w:rPr>
    </w:lvl>
    <w:lvl w:ilvl="8">
      <w:start w:val="1"/>
      <w:numFmt w:val="decimal"/>
      <w:lvlText w:val="%1.%2.%3.%4.%5.%6.%7.%8.%9"/>
      <w:lvlJc w:val="left"/>
      <w:pPr>
        <w:ind w:left="5368" w:hanging="1800"/>
      </w:pPr>
      <w:rPr>
        <w:rFonts w:hint="default"/>
        <w:b/>
      </w:rPr>
    </w:lvl>
  </w:abstractNum>
  <w:num w:numId="1">
    <w:abstractNumId w:val="19"/>
  </w:num>
  <w:num w:numId="2">
    <w:abstractNumId w:val="15"/>
  </w:num>
  <w:num w:numId="3">
    <w:abstractNumId w:val="13"/>
  </w:num>
  <w:num w:numId="4">
    <w:abstractNumId w:val="11"/>
  </w:num>
  <w:num w:numId="5">
    <w:abstractNumId w:val="23"/>
  </w:num>
  <w:num w:numId="6">
    <w:abstractNumId w:val="21"/>
  </w:num>
  <w:num w:numId="7">
    <w:abstractNumId w:val="31"/>
  </w:num>
  <w:num w:numId="8">
    <w:abstractNumId w:val="22"/>
  </w:num>
  <w:num w:numId="9">
    <w:abstractNumId w:val="4"/>
  </w:num>
  <w:num w:numId="10">
    <w:abstractNumId w:val="1"/>
  </w:num>
  <w:num w:numId="11">
    <w:abstractNumId w:val="12"/>
  </w:num>
  <w:num w:numId="12">
    <w:abstractNumId w:val="5"/>
  </w:num>
  <w:num w:numId="13">
    <w:abstractNumId w:val="14"/>
  </w:num>
  <w:num w:numId="14">
    <w:abstractNumId w:val="8"/>
  </w:num>
  <w:num w:numId="15">
    <w:abstractNumId w:val="28"/>
  </w:num>
  <w:num w:numId="16">
    <w:abstractNumId w:val="2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5"/>
  </w:num>
  <w:num w:numId="20">
    <w:abstractNumId w:val="9"/>
  </w:num>
  <w:num w:numId="21">
    <w:abstractNumId w:val="32"/>
  </w:num>
  <w:num w:numId="22">
    <w:abstractNumId w:val="26"/>
  </w:num>
  <w:num w:numId="23">
    <w:abstractNumId w:val="17"/>
  </w:num>
  <w:num w:numId="24">
    <w:abstractNumId w:val="27"/>
  </w:num>
  <w:num w:numId="25">
    <w:abstractNumId w:val="16"/>
  </w:num>
  <w:num w:numId="26">
    <w:abstractNumId w:val="3"/>
  </w:num>
  <w:num w:numId="27">
    <w:abstractNumId w:val="33"/>
  </w:num>
  <w:num w:numId="2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5"/>
    </w:lvlOverride>
    <w:lvlOverride w:ilvl="1">
      <w:startOverride w:val="1"/>
    </w:lvlOverride>
  </w:num>
  <w:num w:numId="31">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4"/>
    </w:lvlOverride>
    <w:lvlOverride w:ilvl="1">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8"/>
  </w:num>
  <w:num w:numId="37">
    <w:abstractNumId w:val="7"/>
  </w:num>
  <w:num w:numId="38">
    <w:abstractNumId w:val="0"/>
  </w:num>
  <w:num w:numId="39">
    <w:abstractNumId w:val="6"/>
  </w:num>
  <w:num w:numId="40">
    <w:abstractNumId w:val="29"/>
  </w:num>
  <w:num w:numId="41">
    <w:abstractNumId w:val="24"/>
  </w:num>
  <w:num w:numId="4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EB"/>
    <w:rsid w:val="0001023E"/>
    <w:rsid w:val="0001350F"/>
    <w:rsid w:val="000168DE"/>
    <w:rsid w:val="00017165"/>
    <w:rsid w:val="00021F69"/>
    <w:rsid w:val="00022DF5"/>
    <w:rsid w:val="00023349"/>
    <w:rsid w:val="0002492A"/>
    <w:rsid w:val="00024AAD"/>
    <w:rsid w:val="00024E7A"/>
    <w:rsid w:val="000278DC"/>
    <w:rsid w:val="00032C5E"/>
    <w:rsid w:val="000349AC"/>
    <w:rsid w:val="000369A8"/>
    <w:rsid w:val="00041CE3"/>
    <w:rsid w:val="0004222C"/>
    <w:rsid w:val="00042F6A"/>
    <w:rsid w:val="00045F57"/>
    <w:rsid w:val="00047219"/>
    <w:rsid w:val="00050B41"/>
    <w:rsid w:val="000544FB"/>
    <w:rsid w:val="00054B27"/>
    <w:rsid w:val="00055CFD"/>
    <w:rsid w:val="00056357"/>
    <w:rsid w:val="00066C37"/>
    <w:rsid w:val="000735A0"/>
    <w:rsid w:val="000736C6"/>
    <w:rsid w:val="00075FA2"/>
    <w:rsid w:val="000804A4"/>
    <w:rsid w:val="00080B26"/>
    <w:rsid w:val="0008384A"/>
    <w:rsid w:val="00083ED3"/>
    <w:rsid w:val="00084A27"/>
    <w:rsid w:val="00086C20"/>
    <w:rsid w:val="0009587D"/>
    <w:rsid w:val="000A0EE6"/>
    <w:rsid w:val="000A3F22"/>
    <w:rsid w:val="000A4709"/>
    <w:rsid w:val="000A5D44"/>
    <w:rsid w:val="000A799D"/>
    <w:rsid w:val="000B0B78"/>
    <w:rsid w:val="000B2D7F"/>
    <w:rsid w:val="000B334C"/>
    <w:rsid w:val="000C0427"/>
    <w:rsid w:val="000C04A7"/>
    <w:rsid w:val="000C0B6C"/>
    <w:rsid w:val="000C0B8D"/>
    <w:rsid w:val="000C5D43"/>
    <w:rsid w:val="000C69C5"/>
    <w:rsid w:val="000C750F"/>
    <w:rsid w:val="000D502A"/>
    <w:rsid w:val="000D7C2B"/>
    <w:rsid w:val="000E0D18"/>
    <w:rsid w:val="000E4ADD"/>
    <w:rsid w:val="000F0FE3"/>
    <w:rsid w:val="000F2799"/>
    <w:rsid w:val="000F6828"/>
    <w:rsid w:val="0010705B"/>
    <w:rsid w:val="0011253F"/>
    <w:rsid w:val="00116CF4"/>
    <w:rsid w:val="00116EA3"/>
    <w:rsid w:val="00117EC3"/>
    <w:rsid w:val="0012450F"/>
    <w:rsid w:val="0013006A"/>
    <w:rsid w:val="0013293F"/>
    <w:rsid w:val="0014078C"/>
    <w:rsid w:val="001450A3"/>
    <w:rsid w:val="00145352"/>
    <w:rsid w:val="001476DF"/>
    <w:rsid w:val="00151DCF"/>
    <w:rsid w:val="00160264"/>
    <w:rsid w:val="00160F82"/>
    <w:rsid w:val="00161B06"/>
    <w:rsid w:val="00161B27"/>
    <w:rsid w:val="00164401"/>
    <w:rsid w:val="00164C41"/>
    <w:rsid w:val="0016511E"/>
    <w:rsid w:val="00165A61"/>
    <w:rsid w:val="00165C78"/>
    <w:rsid w:val="00171399"/>
    <w:rsid w:val="0017177F"/>
    <w:rsid w:val="001723F5"/>
    <w:rsid w:val="00174243"/>
    <w:rsid w:val="0017561C"/>
    <w:rsid w:val="00175DDB"/>
    <w:rsid w:val="001805C4"/>
    <w:rsid w:val="00190DA1"/>
    <w:rsid w:val="0019646C"/>
    <w:rsid w:val="001A41D3"/>
    <w:rsid w:val="001A51BC"/>
    <w:rsid w:val="001A5A54"/>
    <w:rsid w:val="001A6FD2"/>
    <w:rsid w:val="001A7466"/>
    <w:rsid w:val="001B2A1B"/>
    <w:rsid w:val="001B6C89"/>
    <w:rsid w:val="001C27B0"/>
    <w:rsid w:val="001C2C2A"/>
    <w:rsid w:val="001C3F89"/>
    <w:rsid w:val="001C762D"/>
    <w:rsid w:val="001D0392"/>
    <w:rsid w:val="001D5F98"/>
    <w:rsid w:val="001D613A"/>
    <w:rsid w:val="001D7E2B"/>
    <w:rsid w:val="001E04B1"/>
    <w:rsid w:val="001E0C16"/>
    <w:rsid w:val="001E53A9"/>
    <w:rsid w:val="001F0C89"/>
    <w:rsid w:val="001F281D"/>
    <w:rsid w:val="001F4BA0"/>
    <w:rsid w:val="00200896"/>
    <w:rsid w:val="002013D2"/>
    <w:rsid w:val="00201637"/>
    <w:rsid w:val="002028EF"/>
    <w:rsid w:val="0020666E"/>
    <w:rsid w:val="0020670E"/>
    <w:rsid w:val="002101FC"/>
    <w:rsid w:val="00215450"/>
    <w:rsid w:val="00216BCD"/>
    <w:rsid w:val="00221727"/>
    <w:rsid w:val="0022789E"/>
    <w:rsid w:val="00236226"/>
    <w:rsid w:val="00236E2D"/>
    <w:rsid w:val="00237713"/>
    <w:rsid w:val="0024028A"/>
    <w:rsid w:val="00240B50"/>
    <w:rsid w:val="00242858"/>
    <w:rsid w:val="0024318D"/>
    <w:rsid w:val="00246B83"/>
    <w:rsid w:val="00247F70"/>
    <w:rsid w:val="00252402"/>
    <w:rsid w:val="00253043"/>
    <w:rsid w:val="00256AD7"/>
    <w:rsid w:val="002624FA"/>
    <w:rsid w:val="002629AE"/>
    <w:rsid w:val="0026340E"/>
    <w:rsid w:val="00270D3E"/>
    <w:rsid w:val="00270F48"/>
    <w:rsid w:val="00271461"/>
    <w:rsid w:val="00276B5D"/>
    <w:rsid w:val="00280FCD"/>
    <w:rsid w:val="00286809"/>
    <w:rsid w:val="00287F1B"/>
    <w:rsid w:val="00290446"/>
    <w:rsid w:val="00291F9C"/>
    <w:rsid w:val="002927AA"/>
    <w:rsid w:val="002942D7"/>
    <w:rsid w:val="00297D8C"/>
    <w:rsid w:val="002A46F9"/>
    <w:rsid w:val="002A482A"/>
    <w:rsid w:val="002A6A67"/>
    <w:rsid w:val="002B2D56"/>
    <w:rsid w:val="002B5B57"/>
    <w:rsid w:val="002B654F"/>
    <w:rsid w:val="002C7488"/>
    <w:rsid w:val="002D04C6"/>
    <w:rsid w:val="002D6711"/>
    <w:rsid w:val="002E42AE"/>
    <w:rsid w:val="002E4914"/>
    <w:rsid w:val="002E58E6"/>
    <w:rsid w:val="002F5148"/>
    <w:rsid w:val="002F7C60"/>
    <w:rsid w:val="00311483"/>
    <w:rsid w:val="00313DCA"/>
    <w:rsid w:val="00322F8B"/>
    <w:rsid w:val="00325998"/>
    <w:rsid w:val="00326A29"/>
    <w:rsid w:val="00327FC6"/>
    <w:rsid w:val="0033010F"/>
    <w:rsid w:val="0033067E"/>
    <w:rsid w:val="0033197A"/>
    <w:rsid w:val="003437B3"/>
    <w:rsid w:val="00343B08"/>
    <w:rsid w:val="003600F8"/>
    <w:rsid w:val="0036314E"/>
    <w:rsid w:val="00363E5A"/>
    <w:rsid w:val="0036423A"/>
    <w:rsid w:val="00372D66"/>
    <w:rsid w:val="00384325"/>
    <w:rsid w:val="00384DEF"/>
    <w:rsid w:val="00390E15"/>
    <w:rsid w:val="00395E13"/>
    <w:rsid w:val="00395FF8"/>
    <w:rsid w:val="003A0805"/>
    <w:rsid w:val="003A5145"/>
    <w:rsid w:val="003B4336"/>
    <w:rsid w:val="003B72C5"/>
    <w:rsid w:val="003B7829"/>
    <w:rsid w:val="003C0056"/>
    <w:rsid w:val="003C3EF3"/>
    <w:rsid w:val="003C45B6"/>
    <w:rsid w:val="003C5265"/>
    <w:rsid w:val="003C65E8"/>
    <w:rsid w:val="003C6B41"/>
    <w:rsid w:val="003C6FC9"/>
    <w:rsid w:val="003C76D3"/>
    <w:rsid w:val="003D08B3"/>
    <w:rsid w:val="003D32C4"/>
    <w:rsid w:val="003D51AE"/>
    <w:rsid w:val="003E0789"/>
    <w:rsid w:val="003E5593"/>
    <w:rsid w:val="003F36F7"/>
    <w:rsid w:val="003F468A"/>
    <w:rsid w:val="003F66F7"/>
    <w:rsid w:val="004009F7"/>
    <w:rsid w:val="004043E2"/>
    <w:rsid w:val="00410000"/>
    <w:rsid w:val="00413C20"/>
    <w:rsid w:val="00423A77"/>
    <w:rsid w:val="00425632"/>
    <w:rsid w:val="0042686F"/>
    <w:rsid w:val="00427A0E"/>
    <w:rsid w:val="00442821"/>
    <w:rsid w:val="004433F0"/>
    <w:rsid w:val="004441E5"/>
    <w:rsid w:val="00451124"/>
    <w:rsid w:val="00453BDB"/>
    <w:rsid w:val="004575BD"/>
    <w:rsid w:val="00465968"/>
    <w:rsid w:val="004703E7"/>
    <w:rsid w:val="00482714"/>
    <w:rsid w:val="004849EA"/>
    <w:rsid w:val="00486FE8"/>
    <w:rsid w:val="00492E06"/>
    <w:rsid w:val="004A0798"/>
    <w:rsid w:val="004A12F1"/>
    <w:rsid w:val="004A14F5"/>
    <w:rsid w:val="004A24C7"/>
    <w:rsid w:val="004A24C9"/>
    <w:rsid w:val="004A3F21"/>
    <w:rsid w:val="004A66B9"/>
    <w:rsid w:val="004B30C6"/>
    <w:rsid w:val="004B4B18"/>
    <w:rsid w:val="004B7507"/>
    <w:rsid w:val="004C19C2"/>
    <w:rsid w:val="004C624E"/>
    <w:rsid w:val="004D00E6"/>
    <w:rsid w:val="004D3C82"/>
    <w:rsid w:val="004D672D"/>
    <w:rsid w:val="004E54D0"/>
    <w:rsid w:val="004F025B"/>
    <w:rsid w:val="004F2C27"/>
    <w:rsid w:val="004F4AB6"/>
    <w:rsid w:val="004F52A5"/>
    <w:rsid w:val="004F692E"/>
    <w:rsid w:val="0050077D"/>
    <w:rsid w:val="00506A35"/>
    <w:rsid w:val="00506CD4"/>
    <w:rsid w:val="0051196C"/>
    <w:rsid w:val="00513F97"/>
    <w:rsid w:val="00514514"/>
    <w:rsid w:val="005145A2"/>
    <w:rsid w:val="005155B0"/>
    <w:rsid w:val="0052063D"/>
    <w:rsid w:val="005218CD"/>
    <w:rsid w:val="00532A57"/>
    <w:rsid w:val="00533B9D"/>
    <w:rsid w:val="00537D95"/>
    <w:rsid w:val="00542ABA"/>
    <w:rsid w:val="005441F6"/>
    <w:rsid w:val="00544AB1"/>
    <w:rsid w:val="00546C8A"/>
    <w:rsid w:val="00547950"/>
    <w:rsid w:val="0055629A"/>
    <w:rsid w:val="00557A6F"/>
    <w:rsid w:val="0056070A"/>
    <w:rsid w:val="00565239"/>
    <w:rsid w:val="005703BE"/>
    <w:rsid w:val="0057088F"/>
    <w:rsid w:val="005731DD"/>
    <w:rsid w:val="00575705"/>
    <w:rsid w:val="00575F07"/>
    <w:rsid w:val="0058207D"/>
    <w:rsid w:val="0058290E"/>
    <w:rsid w:val="00585B49"/>
    <w:rsid w:val="0058762A"/>
    <w:rsid w:val="0058780C"/>
    <w:rsid w:val="00587D0C"/>
    <w:rsid w:val="0059314B"/>
    <w:rsid w:val="005A014F"/>
    <w:rsid w:val="005A3490"/>
    <w:rsid w:val="005B266C"/>
    <w:rsid w:val="005B6648"/>
    <w:rsid w:val="005C242D"/>
    <w:rsid w:val="005D03F4"/>
    <w:rsid w:val="005E051C"/>
    <w:rsid w:val="005E1F1E"/>
    <w:rsid w:val="005E7385"/>
    <w:rsid w:val="005E7896"/>
    <w:rsid w:val="005F2B1E"/>
    <w:rsid w:val="005F381B"/>
    <w:rsid w:val="00604582"/>
    <w:rsid w:val="006055D6"/>
    <w:rsid w:val="00605BCB"/>
    <w:rsid w:val="0060705B"/>
    <w:rsid w:val="00607388"/>
    <w:rsid w:val="0060774D"/>
    <w:rsid w:val="00623884"/>
    <w:rsid w:val="00627CFF"/>
    <w:rsid w:val="00630A97"/>
    <w:rsid w:val="006315E6"/>
    <w:rsid w:val="00633D70"/>
    <w:rsid w:val="00634FAE"/>
    <w:rsid w:val="00636D9A"/>
    <w:rsid w:val="0065077A"/>
    <w:rsid w:val="006540A1"/>
    <w:rsid w:val="006547AE"/>
    <w:rsid w:val="006732BD"/>
    <w:rsid w:val="00686A7E"/>
    <w:rsid w:val="006905A8"/>
    <w:rsid w:val="00693AB7"/>
    <w:rsid w:val="00694FA1"/>
    <w:rsid w:val="006A3DA3"/>
    <w:rsid w:val="006A4723"/>
    <w:rsid w:val="006B0417"/>
    <w:rsid w:val="006B071E"/>
    <w:rsid w:val="006B570C"/>
    <w:rsid w:val="006B74D9"/>
    <w:rsid w:val="006C1513"/>
    <w:rsid w:val="006C1753"/>
    <w:rsid w:val="006C6457"/>
    <w:rsid w:val="006C7030"/>
    <w:rsid w:val="006D17C1"/>
    <w:rsid w:val="006E2F5B"/>
    <w:rsid w:val="006E5516"/>
    <w:rsid w:val="006F59EA"/>
    <w:rsid w:val="00701225"/>
    <w:rsid w:val="00701942"/>
    <w:rsid w:val="00701D5C"/>
    <w:rsid w:val="00702980"/>
    <w:rsid w:val="00702D70"/>
    <w:rsid w:val="00707CEC"/>
    <w:rsid w:val="007121A8"/>
    <w:rsid w:val="007154A7"/>
    <w:rsid w:val="00716ADB"/>
    <w:rsid w:val="0072289C"/>
    <w:rsid w:val="00724964"/>
    <w:rsid w:val="00726518"/>
    <w:rsid w:val="007320E7"/>
    <w:rsid w:val="00733455"/>
    <w:rsid w:val="00735D28"/>
    <w:rsid w:val="00735E3A"/>
    <w:rsid w:val="007370C4"/>
    <w:rsid w:val="007413B1"/>
    <w:rsid w:val="00741504"/>
    <w:rsid w:val="007434C7"/>
    <w:rsid w:val="00743F55"/>
    <w:rsid w:val="00750263"/>
    <w:rsid w:val="00752465"/>
    <w:rsid w:val="00752820"/>
    <w:rsid w:val="007543EE"/>
    <w:rsid w:val="00755A40"/>
    <w:rsid w:val="007826BE"/>
    <w:rsid w:val="00791328"/>
    <w:rsid w:val="00795699"/>
    <w:rsid w:val="007963E4"/>
    <w:rsid w:val="0079665D"/>
    <w:rsid w:val="007A2985"/>
    <w:rsid w:val="007A4779"/>
    <w:rsid w:val="007A5A5D"/>
    <w:rsid w:val="007A60DC"/>
    <w:rsid w:val="007A60DD"/>
    <w:rsid w:val="007A6792"/>
    <w:rsid w:val="007B01EB"/>
    <w:rsid w:val="007B118B"/>
    <w:rsid w:val="007B5C1D"/>
    <w:rsid w:val="007B6071"/>
    <w:rsid w:val="007C7A59"/>
    <w:rsid w:val="007D4D51"/>
    <w:rsid w:val="007D51BE"/>
    <w:rsid w:val="007D71EF"/>
    <w:rsid w:val="007E01FD"/>
    <w:rsid w:val="007E1ECE"/>
    <w:rsid w:val="007E20D0"/>
    <w:rsid w:val="007E2613"/>
    <w:rsid w:val="007E74B9"/>
    <w:rsid w:val="007F1D64"/>
    <w:rsid w:val="007F3464"/>
    <w:rsid w:val="007F481A"/>
    <w:rsid w:val="007F6048"/>
    <w:rsid w:val="0080176C"/>
    <w:rsid w:val="00801F85"/>
    <w:rsid w:val="00802CBC"/>
    <w:rsid w:val="00802DB0"/>
    <w:rsid w:val="008049C1"/>
    <w:rsid w:val="008049E9"/>
    <w:rsid w:val="0080591B"/>
    <w:rsid w:val="00805EB5"/>
    <w:rsid w:val="0080676C"/>
    <w:rsid w:val="00807306"/>
    <w:rsid w:val="00811E23"/>
    <w:rsid w:val="0081204E"/>
    <w:rsid w:val="00814AFD"/>
    <w:rsid w:val="00816A1F"/>
    <w:rsid w:val="00817E6D"/>
    <w:rsid w:val="00817FDC"/>
    <w:rsid w:val="00821F82"/>
    <w:rsid w:val="00834773"/>
    <w:rsid w:val="00835008"/>
    <w:rsid w:val="00837D06"/>
    <w:rsid w:val="00840989"/>
    <w:rsid w:val="008412B1"/>
    <w:rsid w:val="0084174D"/>
    <w:rsid w:val="00843E5D"/>
    <w:rsid w:val="008452EB"/>
    <w:rsid w:val="00845303"/>
    <w:rsid w:val="00846C43"/>
    <w:rsid w:val="008513A6"/>
    <w:rsid w:val="00851F98"/>
    <w:rsid w:val="008547B3"/>
    <w:rsid w:val="00862283"/>
    <w:rsid w:val="00863472"/>
    <w:rsid w:val="00863681"/>
    <w:rsid w:val="008661F0"/>
    <w:rsid w:val="00872B02"/>
    <w:rsid w:val="0087696A"/>
    <w:rsid w:val="00883CCC"/>
    <w:rsid w:val="00883D98"/>
    <w:rsid w:val="00893239"/>
    <w:rsid w:val="008935ED"/>
    <w:rsid w:val="00895EFD"/>
    <w:rsid w:val="008961AF"/>
    <w:rsid w:val="008A02F2"/>
    <w:rsid w:val="008A04D8"/>
    <w:rsid w:val="008A3C32"/>
    <w:rsid w:val="008A45E1"/>
    <w:rsid w:val="008A5B3D"/>
    <w:rsid w:val="008B1B37"/>
    <w:rsid w:val="008B2BE2"/>
    <w:rsid w:val="008B764D"/>
    <w:rsid w:val="008B7A75"/>
    <w:rsid w:val="008C52C9"/>
    <w:rsid w:val="008C57E5"/>
    <w:rsid w:val="008C764D"/>
    <w:rsid w:val="008C7D26"/>
    <w:rsid w:val="008D17E5"/>
    <w:rsid w:val="008D1A16"/>
    <w:rsid w:val="008D2703"/>
    <w:rsid w:val="008D6068"/>
    <w:rsid w:val="008E2620"/>
    <w:rsid w:val="008E2FC5"/>
    <w:rsid w:val="008E7615"/>
    <w:rsid w:val="008F371D"/>
    <w:rsid w:val="008F7216"/>
    <w:rsid w:val="0090462D"/>
    <w:rsid w:val="00907E3E"/>
    <w:rsid w:val="009104AA"/>
    <w:rsid w:val="00913345"/>
    <w:rsid w:val="0091429B"/>
    <w:rsid w:val="00916D17"/>
    <w:rsid w:val="00916D6F"/>
    <w:rsid w:val="009207B8"/>
    <w:rsid w:val="00923548"/>
    <w:rsid w:val="009271A0"/>
    <w:rsid w:val="009418B7"/>
    <w:rsid w:val="00941A61"/>
    <w:rsid w:val="00942C24"/>
    <w:rsid w:val="0094340E"/>
    <w:rsid w:val="00944DE2"/>
    <w:rsid w:val="00946B4D"/>
    <w:rsid w:val="00947706"/>
    <w:rsid w:val="00947ADB"/>
    <w:rsid w:val="00950CB5"/>
    <w:rsid w:val="009535EF"/>
    <w:rsid w:val="00953FFE"/>
    <w:rsid w:val="00954C2A"/>
    <w:rsid w:val="009569CE"/>
    <w:rsid w:val="009608AE"/>
    <w:rsid w:val="009705D9"/>
    <w:rsid w:val="009710C8"/>
    <w:rsid w:val="009710DF"/>
    <w:rsid w:val="009740CF"/>
    <w:rsid w:val="00984B44"/>
    <w:rsid w:val="0098670C"/>
    <w:rsid w:val="00986C5C"/>
    <w:rsid w:val="00991FAA"/>
    <w:rsid w:val="0099575A"/>
    <w:rsid w:val="00995B5A"/>
    <w:rsid w:val="009A037D"/>
    <w:rsid w:val="009A045A"/>
    <w:rsid w:val="009A1A1E"/>
    <w:rsid w:val="009A4E59"/>
    <w:rsid w:val="009A539C"/>
    <w:rsid w:val="009B1C3D"/>
    <w:rsid w:val="009B497E"/>
    <w:rsid w:val="009B55C2"/>
    <w:rsid w:val="009B7BBD"/>
    <w:rsid w:val="009C15AB"/>
    <w:rsid w:val="009C2F72"/>
    <w:rsid w:val="009C3DD6"/>
    <w:rsid w:val="009D27F7"/>
    <w:rsid w:val="009D2932"/>
    <w:rsid w:val="009D2AC7"/>
    <w:rsid w:val="009D2D1B"/>
    <w:rsid w:val="009D4969"/>
    <w:rsid w:val="009E3DE1"/>
    <w:rsid w:val="009E545D"/>
    <w:rsid w:val="009E6E8C"/>
    <w:rsid w:val="009F1492"/>
    <w:rsid w:val="009F274D"/>
    <w:rsid w:val="009F31C9"/>
    <w:rsid w:val="009F3ABA"/>
    <w:rsid w:val="00A02F46"/>
    <w:rsid w:val="00A1745A"/>
    <w:rsid w:val="00A17A06"/>
    <w:rsid w:val="00A23D1A"/>
    <w:rsid w:val="00A244BA"/>
    <w:rsid w:val="00A255D7"/>
    <w:rsid w:val="00A279B9"/>
    <w:rsid w:val="00A30A70"/>
    <w:rsid w:val="00A30C23"/>
    <w:rsid w:val="00A30FE0"/>
    <w:rsid w:val="00A3589A"/>
    <w:rsid w:val="00A37803"/>
    <w:rsid w:val="00A45CB1"/>
    <w:rsid w:val="00A5056A"/>
    <w:rsid w:val="00A50EB0"/>
    <w:rsid w:val="00A53DEF"/>
    <w:rsid w:val="00A54E5B"/>
    <w:rsid w:val="00A57116"/>
    <w:rsid w:val="00A60186"/>
    <w:rsid w:val="00A8420B"/>
    <w:rsid w:val="00A8689B"/>
    <w:rsid w:val="00A87E86"/>
    <w:rsid w:val="00A914C2"/>
    <w:rsid w:val="00A91E11"/>
    <w:rsid w:val="00A95677"/>
    <w:rsid w:val="00A97738"/>
    <w:rsid w:val="00A97DC3"/>
    <w:rsid w:val="00AA23B5"/>
    <w:rsid w:val="00AA257C"/>
    <w:rsid w:val="00AA61F7"/>
    <w:rsid w:val="00AA7840"/>
    <w:rsid w:val="00AC2CF0"/>
    <w:rsid w:val="00AC462F"/>
    <w:rsid w:val="00AC62C6"/>
    <w:rsid w:val="00AC6594"/>
    <w:rsid w:val="00AD78F0"/>
    <w:rsid w:val="00AE07BC"/>
    <w:rsid w:val="00AE0D03"/>
    <w:rsid w:val="00AE25D8"/>
    <w:rsid w:val="00AE4E18"/>
    <w:rsid w:val="00AF1CFE"/>
    <w:rsid w:val="00AF4F01"/>
    <w:rsid w:val="00AF628D"/>
    <w:rsid w:val="00AF74FD"/>
    <w:rsid w:val="00B032BE"/>
    <w:rsid w:val="00B04F05"/>
    <w:rsid w:val="00B11CDC"/>
    <w:rsid w:val="00B11ED9"/>
    <w:rsid w:val="00B20826"/>
    <w:rsid w:val="00B21A07"/>
    <w:rsid w:val="00B22C87"/>
    <w:rsid w:val="00B3178F"/>
    <w:rsid w:val="00B3609C"/>
    <w:rsid w:val="00B408EB"/>
    <w:rsid w:val="00B42091"/>
    <w:rsid w:val="00B62DEE"/>
    <w:rsid w:val="00B7076A"/>
    <w:rsid w:val="00B7097D"/>
    <w:rsid w:val="00B70AE7"/>
    <w:rsid w:val="00B71D93"/>
    <w:rsid w:val="00B730AB"/>
    <w:rsid w:val="00B81347"/>
    <w:rsid w:val="00B846CA"/>
    <w:rsid w:val="00B87ADE"/>
    <w:rsid w:val="00B87D54"/>
    <w:rsid w:val="00B90FE5"/>
    <w:rsid w:val="00B93077"/>
    <w:rsid w:val="00B93084"/>
    <w:rsid w:val="00B97B32"/>
    <w:rsid w:val="00BA0963"/>
    <w:rsid w:val="00BA38E2"/>
    <w:rsid w:val="00BA6321"/>
    <w:rsid w:val="00BB2421"/>
    <w:rsid w:val="00BB6DDF"/>
    <w:rsid w:val="00BB71B5"/>
    <w:rsid w:val="00BC2599"/>
    <w:rsid w:val="00BC4C6F"/>
    <w:rsid w:val="00BC4F91"/>
    <w:rsid w:val="00BD1759"/>
    <w:rsid w:val="00BD74F1"/>
    <w:rsid w:val="00BD7A0B"/>
    <w:rsid w:val="00BE759A"/>
    <w:rsid w:val="00BF242B"/>
    <w:rsid w:val="00BF39E2"/>
    <w:rsid w:val="00BF48A4"/>
    <w:rsid w:val="00BF65DE"/>
    <w:rsid w:val="00C00E39"/>
    <w:rsid w:val="00C00FFB"/>
    <w:rsid w:val="00C03382"/>
    <w:rsid w:val="00C03785"/>
    <w:rsid w:val="00C11A86"/>
    <w:rsid w:val="00C11F62"/>
    <w:rsid w:val="00C22FB5"/>
    <w:rsid w:val="00C30DB5"/>
    <w:rsid w:val="00C3243E"/>
    <w:rsid w:val="00C3542F"/>
    <w:rsid w:val="00C46941"/>
    <w:rsid w:val="00C469F4"/>
    <w:rsid w:val="00C518AB"/>
    <w:rsid w:val="00C60A7E"/>
    <w:rsid w:val="00C6365C"/>
    <w:rsid w:val="00C63A31"/>
    <w:rsid w:val="00C64FB4"/>
    <w:rsid w:val="00C731EB"/>
    <w:rsid w:val="00C738BF"/>
    <w:rsid w:val="00C73E16"/>
    <w:rsid w:val="00C753B8"/>
    <w:rsid w:val="00C75D80"/>
    <w:rsid w:val="00C76FB5"/>
    <w:rsid w:val="00C77BEF"/>
    <w:rsid w:val="00C80B83"/>
    <w:rsid w:val="00C8102F"/>
    <w:rsid w:val="00C82E04"/>
    <w:rsid w:val="00C90A57"/>
    <w:rsid w:val="00C9286B"/>
    <w:rsid w:val="00C9767E"/>
    <w:rsid w:val="00CA50BA"/>
    <w:rsid w:val="00CB2616"/>
    <w:rsid w:val="00CB3B5F"/>
    <w:rsid w:val="00CB79D0"/>
    <w:rsid w:val="00CC460A"/>
    <w:rsid w:val="00CC72B5"/>
    <w:rsid w:val="00CE1876"/>
    <w:rsid w:val="00CE4714"/>
    <w:rsid w:val="00CF4051"/>
    <w:rsid w:val="00CF5DD3"/>
    <w:rsid w:val="00CF6B9C"/>
    <w:rsid w:val="00CF79CA"/>
    <w:rsid w:val="00D04CB9"/>
    <w:rsid w:val="00D04E33"/>
    <w:rsid w:val="00D06B3D"/>
    <w:rsid w:val="00D07E59"/>
    <w:rsid w:val="00D10E26"/>
    <w:rsid w:val="00D12185"/>
    <w:rsid w:val="00D1242A"/>
    <w:rsid w:val="00D23EB3"/>
    <w:rsid w:val="00D34903"/>
    <w:rsid w:val="00D36242"/>
    <w:rsid w:val="00D52FA6"/>
    <w:rsid w:val="00D54377"/>
    <w:rsid w:val="00D5445D"/>
    <w:rsid w:val="00D557C2"/>
    <w:rsid w:val="00D60DAD"/>
    <w:rsid w:val="00D6402F"/>
    <w:rsid w:val="00D655EB"/>
    <w:rsid w:val="00D66BD0"/>
    <w:rsid w:val="00D71D35"/>
    <w:rsid w:val="00D760DB"/>
    <w:rsid w:val="00D85BF0"/>
    <w:rsid w:val="00D85E8F"/>
    <w:rsid w:val="00D92386"/>
    <w:rsid w:val="00D946AB"/>
    <w:rsid w:val="00D9616B"/>
    <w:rsid w:val="00D9695B"/>
    <w:rsid w:val="00DA236D"/>
    <w:rsid w:val="00DA2407"/>
    <w:rsid w:val="00DA4EA8"/>
    <w:rsid w:val="00DA528D"/>
    <w:rsid w:val="00DB1C0E"/>
    <w:rsid w:val="00DC63A3"/>
    <w:rsid w:val="00DD512B"/>
    <w:rsid w:val="00DD51EE"/>
    <w:rsid w:val="00DD5410"/>
    <w:rsid w:val="00DE0A7A"/>
    <w:rsid w:val="00DE43CE"/>
    <w:rsid w:val="00DF2827"/>
    <w:rsid w:val="00E04120"/>
    <w:rsid w:val="00E05368"/>
    <w:rsid w:val="00E163C0"/>
    <w:rsid w:val="00E17588"/>
    <w:rsid w:val="00E22201"/>
    <w:rsid w:val="00E275C6"/>
    <w:rsid w:val="00E31887"/>
    <w:rsid w:val="00E37F23"/>
    <w:rsid w:val="00E40AD2"/>
    <w:rsid w:val="00E4171B"/>
    <w:rsid w:val="00E43A52"/>
    <w:rsid w:val="00E4609B"/>
    <w:rsid w:val="00E461AB"/>
    <w:rsid w:val="00E46498"/>
    <w:rsid w:val="00E53444"/>
    <w:rsid w:val="00E55C05"/>
    <w:rsid w:val="00E569F6"/>
    <w:rsid w:val="00E56CE8"/>
    <w:rsid w:val="00E57846"/>
    <w:rsid w:val="00E628CE"/>
    <w:rsid w:val="00E701F9"/>
    <w:rsid w:val="00E72EE1"/>
    <w:rsid w:val="00E95A16"/>
    <w:rsid w:val="00E95B22"/>
    <w:rsid w:val="00EA2F7D"/>
    <w:rsid w:val="00EA3EF2"/>
    <w:rsid w:val="00EA5A02"/>
    <w:rsid w:val="00EA72FE"/>
    <w:rsid w:val="00EA7DE3"/>
    <w:rsid w:val="00EB19AE"/>
    <w:rsid w:val="00EB6437"/>
    <w:rsid w:val="00EC2FF7"/>
    <w:rsid w:val="00EC441C"/>
    <w:rsid w:val="00ED0BB2"/>
    <w:rsid w:val="00ED1E48"/>
    <w:rsid w:val="00ED2F66"/>
    <w:rsid w:val="00ED3B34"/>
    <w:rsid w:val="00ED7885"/>
    <w:rsid w:val="00EE767B"/>
    <w:rsid w:val="00EE7702"/>
    <w:rsid w:val="00EE7A2F"/>
    <w:rsid w:val="00EE7AFE"/>
    <w:rsid w:val="00EF2399"/>
    <w:rsid w:val="00EF3B14"/>
    <w:rsid w:val="00EF5351"/>
    <w:rsid w:val="00EF6029"/>
    <w:rsid w:val="00F04EC4"/>
    <w:rsid w:val="00F10695"/>
    <w:rsid w:val="00F15504"/>
    <w:rsid w:val="00F16269"/>
    <w:rsid w:val="00F166F8"/>
    <w:rsid w:val="00F240FC"/>
    <w:rsid w:val="00F2511F"/>
    <w:rsid w:val="00F26501"/>
    <w:rsid w:val="00F316EE"/>
    <w:rsid w:val="00F33C0D"/>
    <w:rsid w:val="00F3547F"/>
    <w:rsid w:val="00F44662"/>
    <w:rsid w:val="00F47B28"/>
    <w:rsid w:val="00F554FE"/>
    <w:rsid w:val="00F57A01"/>
    <w:rsid w:val="00F60FDB"/>
    <w:rsid w:val="00F62CB7"/>
    <w:rsid w:val="00F633CD"/>
    <w:rsid w:val="00F642F0"/>
    <w:rsid w:val="00F67A98"/>
    <w:rsid w:val="00F67B65"/>
    <w:rsid w:val="00F70DBA"/>
    <w:rsid w:val="00F71251"/>
    <w:rsid w:val="00F732D0"/>
    <w:rsid w:val="00F76769"/>
    <w:rsid w:val="00F839D0"/>
    <w:rsid w:val="00F84774"/>
    <w:rsid w:val="00F86BB5"/>
    <w:rsid w:val="00F904CF"/>
    <w:rsid w:val="00F97119"/>
    <w:rsid w:val="00FA07EC"/>
    <w:rsid w:val="00FA1D18"/>
    <w:rsid w:val="00FA4BB2"/>
    <w:rsid w:val="00FA4D84"/>
    <w:rsid w:val="00FA5238"/>
    <w:rsid w:val="00FA61CC"/>
    <w:rsid w:val="00FA6E1F"/>
    <w:rsid w:val="00FB10BD"/>
    <w:rsid w:val="00FB1132"/>
    <w:rsid w:val="00FB1C92"/>
    <w:rsid w:val="00FB2EAA"/>
    <w:rsid w:val="00FB7F9B"/>
    <w:rsid w:val="00FC65B4"/>
    <w:rsid w:val="00FD1E6E"/>
    <w:rsid w:val="00FD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57A2833"/>
  <w15:docId w15:val="{278B974F-6600-498D-9499-C8E6BA4A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DB5"/>
    <w:pPr>
      <w:spacing w:before="40" w:after="40"/>
    </w:pPr>
    <w:rPr>
      <w:rFonts w:ascii="Arial" w:hAnsi="Arial"/>
      <w:b/>
      <w:sz w:val="22"/>
    </w:rPr>
  </w:style>
  <w:style w:type="paragraph" w:styleId="Heading1">
    <w:name w:val="heading 1"/>
    <w:basedOn w:val="BodyTextIndent"/>
    <w:next w:val="Normal"/>
    <w:link w:val="Heading1Char"/>
    <w:uiPriority w:val="1"/>
    <w:qFormat/>
    <w:rsid w:val="008B1B37"/>
    <w:pPr>
      <w:numPr>
        <w:numId w:val="35"/>
      </w:numPr>
      <w:tabs>
        <w:tab w:val="left" w:pos="450"/>
      </w:tabs>
      <w:ind w:hanging="720"/>
      <w:outlineLvl w:val="0"/>
    </w:pPr>
    <w:rPr>
      <w:b/>
    </w:rPr>
  </w:style>
  <w:style w:type="paragraph" w:styleId="Heading2">
    <w:name w:val="heading 2"/>
    <w:basedOn w:val="Normal"/>
    <w:next w:val="Normal"/>
    <w:link w:val="Heading2Char"/>
    <w:qFormat/>
    <w:rsid w:val="00240B50"/>
    <w:pPr>
      <w:keepNext/>
      <w:numPr>
        <w:ilvl w:val="1"/>
        <w:numId w:val="27"/>
      </w:numPr>
      <w:spacing w:before="120" w:after="0"/>
      <w:outlineLvl w:val="1"/>
    </w:pPr>
    <w:rPr>
      <w:rFonts w:cs="Arial"/>
      <w:szCs w:val="22"/>
    </w:rPr>
  </w:style>
  <w:style w:type="paragraph" w:styleId="Heading3">
    <w:name w:val="heading 3"/>
    <w:basedOn w:val="Normal"/>
    <w:next w:val="Normal"/>
    <w:pPr>
      <w:keepNext/>
      <w:numPr>
        <w:ilvl w:val="2"/>
        <w:numId w:val="13"/>
      </w:numPr>
      <w:spacing w:before="240" w:after="60"/>
      <w:outlineLvl w:val="2"/>
    </w:pPr>
    <w:rPr>
      <w:rFonts w:ascii="Times New Roman" w:hAnsi="Times New Roman"/>
    </w:rPr>
  </w:style>
  <w:style w:type="paragraph" w:styleId="Heading4">
    <w:name w:val="heading 4"/>
    <w:basedOn w:val="Normal"/>
    <w:next w:val="Normal"/>
    <w:pPr>
      <w:keepNext/>
      <w:numPr>
        <w:ilvl w:val="3"/>
        <w:numId w:val="13"/>
      </w:numPr>
      <w:spacing w:before="240" w:after="60"/>
      <w:outlineLvl w:val="3"/>
    </w:pPr>
    <w:rPr>
      <w:rFonts w:ascii="Times New Roman" w:hAnsi="Times New Roman"/>
      <w:i/>
    </w:rPr>
  </w:style>
  <w:style w:type="paragraph" w:styleId="Heading5">
    <w:name w:val="heading 5"/>
    <w:basedOn w:val="Normal"/>
    <w:next w:val="Normal"/>
    <w:pPr>
      <w:numPr>
        <w:ilvl w:val="4"/>
        <w:numId w:val="13"/>
      </w:numPr>
      <w:spacing w:before="240" w:after="60"/>
      <w:outlineLvl w:val="4"/>
    </w:pPr>
  </w:style>
  <w:style w:type="paragraph" w:styleId="Heading6">
    <w:name w:val="heading 6"/>
    <w:basedOn w:val="Normal"/>
    <w:next w:val="Normal"/>
    <w:pPr>
      <w:numPr>
        <w:ilvl w:val="5"/>
        <w:numId w:val="13"/>
      </w:numPr>
      <w:spacing w:before="240" w:after="60"/>
      <w:outlineLvl w:val="5"/>
    </w:pPr>
    <w:rPr>
      <w:i/>
    </w:rPr>
  </w:style>
  <w:style w:type="paragraph" w:styleId="Heading7">
    <w:name w:val="heading 7"/>
    <w:basedOn w:val="Normal"/>
    <w:next w:val="Normal"/>
    <w:pPr>
      <w:numPr>
        <w:ilvl w:val="6"/>
        <w:numId w:val="13"/>
      </w:numPr>
      <w:spacing w:before="240" w:after="60"/>
      <w:outlineLvl w:val="6"/>
    </w:pPr>
    <w:rPr>
      <w:sz w:val="20"/>
    </w:rPr>
  </w:style>
  <w:style w:type="paragraph" w:styleId="Heading8">
    <w:name w:val="heading 8"/>
    <w:basedOn w:val="Normal"/>
    <w:next w:val="Normal"/>
    <w:pPr>
      <w:numPr>
        <w:ilvl w:val="7"/>
        <w:numId w:val="13"/>
      </w:numPr>
      <w:spacing w:before="240" w:after="60"/>
      <w:outlineLvl w:val="7"/>
    </w:pPr>
    <w:rPr>
      <w:i/>
      <w:sz w:val="20"/>
    </w:rPr>
  </w:style>
  <w:style w:type="paragraph" w:styleId="Heading9">
    <w:name w:val="heading 9"/>
    <w:basedOn w:val="Normal"/>
    <w:next w:val="Normal"/>
    <w:pPr>
      <w:numPr>
        <w:ilvl w:val="8"/>
        <w:numId w:val="13"/>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rPr>
      <w:rFonts w:ascii="Arial" w:hAnsi="Arial"/>
      <w:sz w:val="20"/>
    </w:rPr>
  </w:style>
  <w:style w:type="paragraph" w:styleId="Header">
    <w:name w:val="header"/>
    <w:basedOn w:val="Normal"/>
    <w:link w:val="HeaderChar"/>
    <w:pPr>
      <w:tabs>
        <w:tab w:val="center" w:pos="4320"/>
        <w:tab w:val="right" w:pos="8640"/>
      </w:tabs>
    </w:pPr>
  </w:style>
  <w:style w:type="paragraph" w:styleId="BodyTextIndent">
    <w:name w:val="Body Text Indent"/>
    <w:basedOn w:val="BodyText"/>
    <w:link w:val="BodyTextIndentChar"/>
    <w:qFormat/>
    <w:rsid w:val="00CE4714"/>
    <w:p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40" w:after="0"/>
      <w:ind w:left="446"/>
    </w:pPr>
    <w:rPr>
      <w:sz w:val="22"/>
    </w:rPr>
  </w:style>
  <w:style w:type="paragraph" w:styleId="BodyTextIndent2">
    <w:name w:val="Body Text Indent 2"/>
    <w:basedOn w:val="Normal"/>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b w:val="0"/>
      <w:sz w:val="20"/>
    </w:rPr>
  </w:style>
  <w:style w:type="paragraph" w:styleId="BodyTextIndent3">
    <w:name w:val="Body Text Indent 3"/>
    <w:basedOn w:val="Normal"/>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b w:val="0"/>
      <w:sz w:val="20"/>
    </w:rPr>
  </w:style>
  <w:style w:type="paragraph" w:styleId="BodyText">
    <w:name w:val="Body Text"/>
    <w:basedOn w:val="Normal"/>
    <w:link w:val="BodyTextChar"/>
    <w:uiPriority w:val="1"/>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b w:val="0"/>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sz w:val="20"/>
    </w:rPr>
  </w:style>
  <w:style w:type="character" w:styleId="Hyperlink">
    <w:name w:val="Hyperlink"/>
    <w:uiPriority w:val="99"/>
    <w:rPr>
      <w:color w:val="0000FF"/>
      <w:u w:val="single"/>
    </w:rPr>
  </w:style>
  <w:style w:type="paragraph" w:styleId="BodyText3">
    <w:name w:val="Body Text 3"/>
    <w:basedOn w:val="Normal"/>
    <w:pPr>
      <w:tabs>
        <w:tab w:val="right" w:leader="underscore" w:pos="9216"/>
      </w:tabs>
      <w:jc w:val="both"/>
    </w:pPr>
    <w:rPr>
      <w:b w:val="0"/>
    </w:rPr>
  </w:style>
  <w:style w:type="paragraph" w:styleId="BlockText">
    <w:name w:val="Block Text"/>
    <w:basedOn w:val="Normal"/>
    <w:pPr>
      <w:tabs>
        <w:tab w:val="left" w:pos="-720"/>
        <w:tab w:val="left" w:pos="360"/>
        <w:tab w:val="left" w:pos="720"/>
        <w:tab w:val="left" w:pos="1080"/>
        <w:tab w:val="left" w:pos="1440"/>
        <w:tab w:val="left" w:pos="1800"/>
        <w:tab w:val="left" w:pos="2160"/>
        <w:tab w:val="left" w:pos="2520"/>
        <w:tab w:val="left" w:pos="2880"/>
      </w:tabs>
      <w:ind w:left="990" w:right="990"/>
      <w:jc w:val="both"/>
    </w:pPr>
    <w:rPr>
      <w:rFonts w:cs="Arial"/>
      <w:b w:val="0"/>
      <w:i/>
      <w:iCs/>
    </w:rPr>
  </w:style>
  <w:style w:type="paragraph" w:customStyle="1" w:styleId="Narrative1">
    <w:name w:val="Narrative 1"/>
    <w:basedOn w:val="Normal"/>
    <w:rsid w:val="00326A29"/>
    <w:pPr>
      <w:tabs>
        <w:tab w:val="left" w:pos="720"/>
        <w:tab w:val="left" w:pos="1080"/>
        <w:tab w:val="left" w:pos="1440"/>
        <w:tab w:val="left" w:pos="2160"/>
      </w:tabs>
      <w:spacing w:after="120"/>
    </w:pPr>
    <w:rPr>
      <w:b w:val="0"/>
    </w:rPr>
  </w:style>
  <w:style w:type="character" w:customStyle="1" w:styleId="FooterChar">
    <w:name w:val="Footer Char"/>
    <w:link w:val="Footer"/>
    <w:uiPriority w:val="99"/>
    <w:rsid w:val="00326A29"/>
    <w:rPr>
      <w:rFonts w:ascii="Univers (WN)" w:hAnsi="Univers (WN)"/>
      <w:b/>
      <w:sz w:val="24"/>
    </w:rPr>
  </w:style>
  <w:style w:type="paragraph" w:customStyle="1" w:styleId="Normal-Left">
    <w:name w:val="Normal-Left"/>
    <w:basedOn w:val="Normal"/>
    <w:link w:val="Normal-LeftChar"/>
    <w:rsid w:val="006D17C1"/>
    <w:pPr>
      <w:spacing w:after="120"/>
      <w:ind w:left="576"/>
    </w:pPr>
    <w:rPr>
      <w:rFonts w:ascii="Times New Roman" w:hAnsi="Times New Roman"/>
      <w:b w:val="0"/>
    </w:rPr>
  </w:style>
  <w:style w:type="character" w:customStyle="1" w:styleId="Normal-LeftChar">
    <w:name w:val="Normal-Left Char"/>
    <w:link w:val="Normal-Left"/>
    <w:rsid w:val="006D17C1"/>
    <w:rPr>
      <w:rFonts w:ascii="Times New Roman" w:hAnsi="Times New Roman"/>
      <w:sz w:val="24"/>
    </w:rPr>
  </w:style>
  <w:style w:type="character" w:customStyle="1" w:styleId="HeaderChar">
    <w:name w:val="Header Char"/>
    <w:link w:val="Header"/>
    <w:rsid w:val="000278DC"/>
    <w:rPr>
      <w:rFonts w:ascii="Univers (WN)" w:hAnsi="Univers (WN)"/>
      <w:b/>
      <w:sz w:val="24"/>
    </w:rPr>
  </w:style>
  <w:style w:type="paragraph" w:styleId="ListParagraph">
    <w:name w:val="List Paragraph"/>
    <w:basedOn w:val="Normal"/>
    <w:uiPriority w:val="1"/>
    <w:qFormat/>
    <w:rsid w:val="00916D6F"/>
    <w:pPr>
      <w:ind w:left="720"/>
    </w:pPr>
  </w:style>
  <w:style w:type="paragraph" w:styleId="BalloonText">
    <w:name w:val="Balloon Text"/>
    <w:basedOn w:val="Normal"/>
    <w:link w:val="BalloonTextChar"/>
    <w:rsid w:val="005A3490"/>
    <w:rPr>
      <w:rFonts w:ascii="Tahoma" w:hAnsi="Tahoma" w:cs="Tahoma"/>
      <w:sz w:val="16"/>
      <w:szCs w:val="16"/>
    </w:rPr>
  </w:style>
  <w:style w:type="character" w:customStyle="1" w:styleId="BalloonTextChar">
    <w:name w:val="Balloon Text Char"/>
    <w:link w:val="BalloonText"/>
    <w:rsid w:val="005A3490"/>
    <w:rPr>
      <w:rFonts w:ascii="Tahoma" w:hAnsi="Tahoma" w:cs="Tahoma"/>
      <w:b/>
      <w:sz w:val="16"/>
      <w:szCs w:val="16"/>
    </w:rPr>
  </w:style>
  <w:style w:type="table" w:styleId="TableGrid">
    <w:name w:val="Table Grid"/>
    <w:basedOn w:val="TableNormal"/>
    <w:uiPriority w:val="59"/>
    <w:rsid w:val="00CF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D06B3D"/>
    <w:pPr>
      <w:autoSpaceDE w:val="0"/>
      <w:autoSpaceDN w:val="0"/>
      <w:adjustRightInd w:val="0"/>
    </w:pPr>
    <w:rPr>
      <w:rFonts w:ascii="Times New Roman" w:hAnsi="Times New Roman"/>
      <w:b w:val="0"/>
      <w:szCs w:val="24"/>
    </w:rPr>
  </w:style>
  <w:style w:type="character" w:customStyle="1" w:styleId="Heading1Char">
    <w:name w:val="Heading 1 Char"/>
    <w:basedOn w:val="DefaultParagraphFont"/>
    <w:link w:val="Heading1"/>
    <w:uiPriority w:val="1"/>
    <w:rsid w:val="008B1B37"/>
    <w:rPr>
      <w:rFonts w:ascii="Arial" w:hAnsi="Arial"/>
      <w:b/>
      <w:sz w:val="22"/>
    </w:rPr>
  </w:style>
  <w:style w:type="character" w:customStyle="1" w:styleId="BodyTextChar">
    <w:name w:val="Body Text Char"/>
    <w:basedOn w:val="DefaultParagraphFont"/>
    <w:link w:val="BodyText"/>
    <w:uiPriority w:val="1"/>
    <w:rsid w:val="00D9616B"/>
    <w:rPr>
      <w:rFonts w:ascii="Arial" w:hAnsi="Arial"/>
    </w:rPr>
  </w:style>
  <w:style w:type="paragraph" w:styleId="Title">
    <w:name w:val="Title"/>
    <w:basedOn w:val="Normal"/>
    <w:next w:val="Normal"/>
    <w:link w:val="TitleChar"/>
    <w:qFormat/>
    <w:rsid w:val="00A97D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pPr>
    <w:rPr>
      <w:noProof/>
      <w:szCs w:val="24"/>
    </w:rPr>
  </w:style>
  <w:style w:type="character" w:customStyle="1" w:styleId="TitleChar">
    <w:name w:val="Title Char"/>
    <w:basedOn w:val="DefaultParagraphFont"/>
    <w:link w:val="Title"/>
    <w:rsid w:val="00A97DC3"/>
    <w:rPr>
      <w:rFonts w:ascii="Univers (WN)" w:hAnsi="Univers (WN)"/>
      <w:b/>
      <w:noProof/>
      <w:sz w:val="24"/>
      <w:szCs w:val="24"/>
    </w:rPr>
  </w:style>
  <w:style w:type="paragraph" w:customStyle="1" w:styleId="ChartLeft">
    <w:name w:val="Chart Left"/>
    <w:basedOn w:val="Normal"/>
    <w:link w:val="ChartLeftChar"/>
    <w:qFormat/>
    <w:rsid w:val="00A97DC3"/>
    <w:pPr>
      <w:tabs>
        <w:tab w:val="left" w:pos="-720"/>
        <w:tab w:val="left" w:pos="2880"/>
      </w:tabs>
    </w:pPr>
    <w:rPr>
      <w:b w:val="0"/>
      <w:szCs w:val="24"/>
    </w:rPr>
  </w:style>
  <w:style w:type="paragraph" w:customStyle="1" w:styleId="ChartCentered">
    <w:name w:val="Chart Centered"/>
    <w:basedOn w:val="ChartLeft"/>
    <w:link w:val="ChartCenteredChar"/>
    <w:qFormat/>
    <w:rsid w:val="00A97DC3"/>
    <w:pPr>
      <w:jc w:val="center"/>
    </w:pPr>
    <w:rPr>
      <w:b/>
    </w:rPr>
  </w:style>
  <w:style w:type="character" w:customStyle="1" w:styleId="ChartLeftChar">
    <w:name w:val="Chart Left Char"/>
    <w:basedOn w:val="DefaultParagraphFont"/>
    <w:link w:val="ChartLeft"/>
    <w:rsid w:val="00A97DC3"/>
    <w:rPr>
      <w:rFonts w:ascii="Arial" w:hAnsi="Arial"/>
      <w:sz w:val="22"/>
      <w:szCs w:val="24"/>
    </w:rPr>
  </w:style>
  <w:style w:type="paragraph" w:customStyle="1" w:styleId="ChartLeftBold">
    <w:name w:val="Chart Left Bold"/>
    <w:basedOn w:val="ChartLeft"/>
    <w:link w:val="ChartLeftBoldChar"/>
    <w:qFormat/>
    <w:rsid w:val="00991FAA"/>
    <w:rPr>
      <w:b/>
    </w:rPr>
  </w:style>
  <w:style w:type="character" w:customStyle="1" w:styleId="ChartCenteredChar">
    <w:name w:val="Chart Centered Char"/>
    <w:basedOn w:val="ChartLeftChar"/>
    <w:link w:val="ChartCentered"/>
    <w:rsid w:val="00A97DC3"/>
    <w:rPr>
      <w:rFonts w:ascii="Arial" w:hAnsi="Arial"/>
      <w:b/>
      <w:sz w:val="22"/>
      <w:szCs w:val="24"/>
    </w:rPr>
  </w:style>
  <w:style w:type="paragraph" w:styleId="TOC1">
    <w:name w:val="toc 1"/>
    <w:basedOn w:val="Normal"/>
    <w:next w:val="Normal"/>
    <w:autoRedefine/>
    <w:uiPriority w:val="39"/>
    <w:unhideWhenUsed/>
    <w:rsid w:val="00575F07"/>
    <w:pPr>
      <w:tabs>
        <w:tab w:val="left" w:pos="480"/>
        <w:tab w:val="right" w:leader="dot" w:pos="10070"/>
      </w:tabs>
      <w:spacing w:before="120" w:after="120"/>
    </w:pPr>
    <w:rPr>
      <w:rFonts w:asciiTheme="minorHAnsi" w:hAnsiTheme="minorHAnsi"/>
      <w:b w:val="0"/>
      <w:bCs/>
      <w:caps/>
      <w:noProof/>
      <w:sz w:val="20"/>
    </w:rPr>
  </w:style>
  <w:style w:type="character" w:customStyle="1" w:styleId="ChartLeftBoldChar">
    <w:name w:val="Chart Left Bold Char"/>
    <w:basedOn w:val="ChartLeftChar"/>
    <w:link w:val="ChartLeftBold"/>
    <w:rsid w:val="00991FAA"/>
    <w:rPr>
      <w:rFonts w:ascii="Arial" w:hAnsi="Arial"/>
      <w:b/>
      <w:sz w:val="22"/>
      <w:szCs w:val="24"/>
    </w:rPr>
  </w:style>
  <w:style w:type="paragraph" w:styleId="TOC2">
    <w:name w:val="toc 2"/>
    <w:basedOn w:val="Normal"/>
    <w:next w:val="Normal"/>
    <w:autoRedefine/>
    <w:uiPriority w:val="39"/>
    <w:unhideWhenUsed/>
    <w:rsid w:val="00575F07"/>
    <w:pPr>
      <w:tabs>
        <w:tab w:val="left" w:pos="720"/>
        <w:tab w:val="right" w:leader="dot" w:pos="10214"/>
      </w:tabs>
      <w:ind w:left="240"/>
    </w:pPr>
    <w:rPr>
      <w:rFonts w:asciiTheme="minorHAnsi" w:hAnsiTheme="minorHAnsi"/>
      <w:b w:val="0"/>
      <w:smallCaps/>
      <w:noProof/>
      <w:sz w:val="20"/>
    </w:rPr>
  </w:style>
  <w:style w:type="paragraph" w:styleId="TOC3">
    <w:name w:val="toc 3"/>
    <w:basedOn w:val="Normal"/>
    <w:next w:val="Normal"/>
    <w:autoRedefine/>
    <w:uiPriority w:val="39"/>
    <w:unhideWhenUsed/>
    <w:rsid w:val="00171399"/>
    <w:pPr>
      <w:ind w:left="480"/>
    </w:pPr>
    <w:rPr>
      <w:rFonts w:asciiTheme="minorHAnsi" w:hAnsiTheme="minorHAnsi"/>
      <w:b w:val="0"/>
      <w:i/>
      <w:iCs/>
      <w:sz w:val="20"/>
    </w:rPr>
  </w:style>
  <w:style w:type="paragraph" w:styleId="TOC4">
    <w:name w:val="toc 4"/>
    <w:basedOn w:val="Normal"/>
    <w:next w:val="Normal"/>
    <w:autoRedefine/>
    <w:unhideWhenUsed/>
    <w:rsid w:val="00171399"/>
    <w:pPr>
      <w:ind w:left="720"/>
    </w:pPr>
    <w:rPr>
      <w:rFonts w:asciiTheme="minorHAnsi" w:hAnsiTheme="minorHAnsi"/>
      <w:b w:val="0"/>
      <w:sz w:val="18"/>
      <w:szCs w:val="18"/>
    </w:rPr>
  </w:style>
  <w:style w:type="paragraph" w:styleId="TOC5">
    <w:name w:val="toc 5"/>
    <w:basedOn w:val="Normal"/>
    <w:next w:val="Normal"/>
    <w:autoRedefine/>
    <w:unhideWhenUsed/>
    <w:rsid w:val="00171399"/>
    <w:pPr>
      <w:ind w:left="960"/>
    </w:pPr>
    <w:rPr>
      <w:rFonts w:asciiTheme="minorHAnsi" w:hAnsiTheme="minorHAnsi"/>
      <w:b w:val="0"/>
      <w:sz w:val="18"/>
      <w:szCs w:val="18"/>
    </w:rPr>
  </w:style>
  <w:style w:type="paragraph" w:styleId="TOC6">
    <w:name w:val="toc 6"/>
    <w:basedOn w:val="Normal"/>
    <w:next w:val="Normal"/>
    <w:autoRedefine/>
    <w:unhideWhenUsed/>
    <w:rsid w:val="00171399"/>
    <w:pPr>
      <w:ind w:left="1200"/>
    </w:pPr>
    <w:rPr>
      <w:rFonts w:asciiTheme="minorHAnsi" w:hAnsiTheme="minorHAnsi"/>
      <w:b w:val="0"/>
      <w:sz w:val="18"/>
      <w:szCs w:val="18"/>
    </w:rPr>
  </w:style>
  <w:style w:type="paragraph" w:styleId="TOC7">
    <w:name w:val="toc 7"/>
    <w:basedOn w:val="Normal"/>
    <w:next w:val="Normal"/>
    <w:autoRedefine/>
    <w:unhideWhenUsed/>
    <w:rsid w:val="00171399"/>
    <w:pPr>
      <w:ind w:left="1440"/>
    </w:pPr>
    <w:rPr>
      <w:rFonts w:asciiTheme="minorHAnsi" w:hAnsiTheme="minorHAnsi"/>
      <w:b w:val="0"/>
      <w:sz w:val="18"/>
      <w:szCs w:val="18"/>
    </w:rPr>
  </w:style>
  <w:style w:type="paragraph" w:styleId="TOC8">
    <w:name w:val="toc 8"/>
    <w:basedOn w:val="Normal"/>
    <w:next w:val="Normal"/>
    <w:autoRedefine/>
    <w:unhideWhenUsed/>
    <w:rsid w:val="00171399"/>
    <w:pPr>
      <w:ind w:left="1680"/>
    </w:pPr>
    <w:rPr>
      <w:rFonts w:asciiTheme="minorHAnsi" w:hAnsiTheme="minorHAnsi"/>
      <w:b w:val="0"/>
      <w:sz w:val="18"/>
      <w:szCs w:val="18"/>
    </w:rPr>
  </w:style>
  <w:style w:type="paragraph" w:styleId="TOC9">
    <w:name w:val="toc 9"/>
    <w:basedOn w:val="Normal"/>
    <w:next w:val="Normal"/>
    <w:autoRedefine/>
    <w:unhideWhenUsed/>
    <w:rsid w:val="00171399"/>
    <w:pPr>
      <w:ind w:left="1920"/>
    </w:pPr>
    <w:rPr>
      <w:rFonts w:asciiTheme="minorHAnsi" w:hAnsiTheme="minorHAnsi"/>
      <w:b w:val="0"/>
      <w:sz w:val="18"/>
      <w:szCs w:val="18"/>
    </w:rPr>
  </w:style>
  <w:style w:type="paragraph" w:customStyle="1" w:styleId="SignatureBlock">
    <w:name w:val="Signature Block"/>
    <w:basedOn w:val="Normal"/>
    <w:link w:val="SignatureBlockChar"/>
    <w:rsid w:val="00604582"/>
    <w:pPr>
      <w:spacing w:before="0" w:after="0"/>
      <w:ind w:left="360" w:hanging="360"/>
    </w:pPr>
    <w:rPr>
      <w:rFonts w:cs="Arial"/>
      <w:b w:val="0"/>
      <w:szCs w:val="22"/>
    </w:rPr>
  </w:style>
  <w:style w:type="paragraph" w:customStyle="1" w:styleId="Bullets">
    <w:name w:val="Bullets"/>
    <w:basedOn w:val="BodyTextIndent"/>
    <w:link w:val="BulletsChar"/>
    <w:qFormat/>
    <w:rsid w:val="002E42AE"/>
    <w:pPr>
      <w:numPr>
        <w:numId w:val="14"/>
      </w:numPr>
      <w:spacing w:before="0"/>
    </w:pPr>
  </w:style>
  <w:style w:type="character" w:customStyle="1" w:styleId="SignatureBlockChar">
    <w:name w:val="Signature Block Char"/>
    <w:basedOn w:val="DefaultParagraphFont"/>
    <w:link w:val="SignatureBlock"/>
    <w:rsid w:val="00604582"/>
    <w:rPr>
      <w:rFonts w:ascii="Arial" w:hAnsi="Arial" w:cs="Arial"/>
      <w:sz w:val="22"/>
      <w:szCs w:val="22"/>
    </w:rPr>
  </w:style>
  <w:style w:type="paragraph" w:customStyle="1" w:styleId="Heading2SingleSpace">
    <w:name w:val="Heading 2 Single Space"/>
    <w:basedOn w:val="Heading2"/>
    <w:qFormat/>
    <w:rsid w:val="007154A7"/>
    <w:pPr>
      <w:spacing w:before="0"/>
    </w:pPr>
    <w:rPr>
      <w:iCs/>
    </w:rPr>
  </w:style>
  <w:style w:type="character" w:customStyle="1" w:styleId="BodyTextIndentChar">
    <w:name w:val="Body Text Indent Char"/>
    <w:basedOn w:val="BodyTextChar"/>
    <w:link w:val="BodyTextIndent"/>
    <w:rsid w:val="00CE4714"/>
    <w:rPr>
      <w:rFonts w:ascii="Arial" w:hAnsi="Arial"/>
      <w:sz w:val="22"/>
    </w:rPr>
  </w:style>
  <w:style w:type="character" w:customStyle="1" w:styleId="BulletsChar">
    <w:name w:val="Bullets Char"/>
    <w:basedOn w:val="BodyTextIndentChar"/>
    <w:link w:val="Bullets"/>
    <w:rsid w:val="002E42AE"/>
    <w:rPr>
      <w:rFonts w:ascii="Arial" w:hAnsi="Arial"/>
      <w:sz w:val="22"/>
    </w:rPr>
  </w:style>
  <w:style w:type="character" w:customStyle="1" w:styleId="Heading2Char">
    <w:name w:val="Heading 2 Char"/>
    <w:basedOn w:val="DefaultParagraphFont"/>
    <w:link w:val="Heading2"/>
    <w:rsid w:val="00B70AE7"/>
    <w:rPr>
      <w:rFonts w:ascii="Arial" w:hAnsi="Arial" w:cs="Arial"/>
      <w:b/>
      <w:sz w:val="22"/>
      <w:szCs w:val="22"/>
    </w:rPr>
  </w:style>
  <w:style w:type="character" w:styleId="FollowedHyperlink">
    <w:name w:val="FollowedHyperlink"/>
    <w:basedOn w:val="DefaultParagraphFont"/>
    <w:semiHidden/>
    <w:unhideWhenUsed/>
    <w:rsid w:val="00C3542F"/>
    <w:rPr>
      <w:color w:val="800080" w:themeColor="followedHyperlink"/>
      <w:u w:val="single"/>
    </w:rPr>
  </w:style>
  <w:style w:type="character" w:styleId="CommentReference">
    <w:name w:val="annotation reference"/>
    <w:basedOn w:val="DefaultParagraphFont"/>
    <w:semiHidden/>
    <w:unhideWhenUsed/>
    <w:rsid w:val="009A037D"/>
    <w:rPr>
      <w:sz w:val="16"/>
      <w:szCs w:val="16"/>
    </w:rPr>
  </w:style>
  <w:style w:type="paragraph" w:styleId="CommentText">
    <w:name w:val="annotation text"/>
    <w:basedOn w:val="Normal"/>
    <w:link w:val="CommentTextChar"/>
    <w:semiHidden/>
    <w:unhideWhenUsed/>
    <w:rsid w:val="009A037D"/>
    <w:rPr>
      <w:sz w:val="20"/>
    </w:rPr>
  </w:style>
  <w:style w:type="character" w:customStyle="1" w:styleId="CommentTextChar">
    <w:name w:val="Comment Text Char"/>
    <w:basedOn w:val="DefaultParagraphFont"/>
    <w:link w:val="CommentText"/>
    <w:semiHidden/>
    <w:rsid w:val="009A037D"/>
    <w:rPr>
      <w:rFonts w:ascii="Arial" w:hAnsi="Arial"/>
      <w:b/>
    </w:rPr>
  </w:style>
  <w:style w:type="paragraph" w:styleId="CommentSubject">
    <w:name w:val="annotation subject"/>
    <w:basedOn w:val="CommentText"/>
    <w:next w:val="CommentText"/>
    <w:link w:val="CommentSubjectChar"/>
    <w:semiHidden/>
    <w:unhideWhenUsed/>
    <w:rsid w:val="009A037D"/>
    <w:rPr>
      <w:bCs/>
    </w:rPr>
  </w:style>
  <w:style w:type="character" w:customStyle="1" w:styleId="CommentSubjectChar">
    <w:name w:val="Comment Subject Char"/>
    <w:basedOn w:val="CommentTextChar"/>
    <w:link w:val="CommentSubject"/>
    <w:semiHidden/>
    <w:rsid w:val="009A037D"/>
    <w:rPr>
      <w:rFonts w:ascii="Arial" w:hAnsi="Arial"/>
      <w:b/>
      <w:bCs/>
    </w:rPr>
  </w:style>
  <w:style w:type="paragraph" w:styleId="NormalWeb">
    <w:name w:val="Normal (Web)"/>
    <w:basedOn w:val="Normal"/>
    <w:uiPriority w:val="99"/>
    <w:unhideWhenUsed/>
    <w:rsid w:val="001D613A"/>
    <w:pPr>
      <w:spacing w:before="100" w:beforeAutospacing="1" w:after="100" w:afterAutospacing="1"/>
    </w:pPr>
    <w:rPr>
      <w:rFonts w:ascii="Times New Roman" w:hAnsi="Times New Roman"/>
      <w:b w:val="0"/>
      <w:sz w:val="24"/>
      <w:szCs w:val="24"/>
    </w:rPr>
  </w:style>
  <w:style w:type="paragraph" w:styleId="Revision">
    <w:name w:val="Revision"/>
    <w:hidden/>
    <w:uiPriority w:val="99"/>
    <w:semiHidden/>
    <w:rsid w:val="00686A7E"/>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800">
      <w:bodyDiv w:val="1"/>
      <w:marLeft w:val="0"/>
      <w:marRight w:val="0"/>
      <w:marTop w:val="0"/>
      <w:marBottom w:val="0"/>
      <w:divBdr>
        <w:top w:val="none" w:sz="0" w:space="0" w:color="auto"/>
        <w:left w:val="none" w:sz="0" w:space="0" w:color="auto"/>
        <w:bottom w:val="none" w:sz="0" w:space="0" w:color="auto"/>
        <w:right w:val="none" w:sz="0" w:space="0" w:color="auto"/>
      </w:divBdr>
    </w:div>
    <w:div w:id="84036637">
      <w:bodyDiv w:val="1"/>
      <w:marLeft w:val="0"/>
      <w:marRight w:val="0"/>
      <w:marTop w:val="0"/>
      <w:marBottom w:val="0"/>
      <w:divBdr>
        <w:top w:val="none" w:sz="0" w:space="0" w:color="auto"/>
        <w:left w:val="none" w:sz="0" w:space="0" w:color="auto"/>
        <w:bottom w:val="none" w:sz="0" w:space="0" w:color="auto"/>
        <w:right w:val="none" w:sz="0" w:space="0" w:color="auto"/>
      </w:divBdr>
    </w:div>
    <w:div w:id="691028513">
      <w:bodyDiv w:val="1"/>
      <w:marLeft w:val="0"/>
      <w:marRight w:val="0"/>
      <w:marTop w:val="0"/>
      <w:marBottom w:val="0"/>
      <w:divBdr>
        <w:top w:val="none" w:sz="0" w:space="0" w:color="auto"/>
        <w:left w:val="none" w:sz="0" w:space="0" w:color="auto"/>
        <w:bottom w:val="none" w:sz="0" w:space="0" w:color="auto"/>
        <w:right w:val="none" w:sz="0" w:space="0" w:color="auto"/>
      </w:divBdr>
    </w:div>
    <w:div w:id="1162619298">
      <w:bodyDiv w:val="1"/>
      <w:marLeft w:val="0"/>
      <w:marRight w:val="0"/>
      <w:marTop w:val="0"/>
      <w:marBottom w:val="0"/>
      <w:divBdr>
        <w:top w:val="none" w:sz="0" w:space="0" w:color="auto"/>
        <w:left w:val="none" w:sz="0" w:space="0" w:color="auto"/>
        <w:bottom w:val="none" w:sz="0" w:space="0" w:color="auto"/>
        <w:right w:val="none" w:sz="0" w:space="0" w:color="auto"/>
      </w:divBdr>
    </w:div>
    <w:div w:id="1482230697">
      <w:bodyDiv w:val="1"/>
      <w:marLeft w:val="0"/>
      <w:marRight w:val="0"/>
      <w:marTop w:val="0"/>
      <w:marBottom w:val="0"/>
      <w:divBdr>
        <w:top w:val="none" w:sz="0" w:space="0" w:color="auto"/>
        <w:left w:val="none" w:sz="0" w:space="0" w:color="auto"/>
        <w:bottom w:val="none" w:sz="0" w:space="0" w:color="auto"/>
        <w:right w:val="none" w:sz="0" w:space="0" w:color="auto"/>
      </w:divBdr>
    </w:div>
    <w:div w:id="1509756557">
      <w:bodyDiv w:val="1"/>
      <w:marLeft w:val="0"/>
      <w:marRight w:val="0"/>
      <w:marTop w:val="0"/>
      <w:marBottom w:val="0"/>
      <w:divBdr>
        <w:top w:val="none" w:sz="0" w:space="0" w:color="auto"/>
        <w:left w:val="none" w:sz="0" w:space="0" w:color="auto"/>
        <w:bottom w:val="none" w:sz="0" w:space="0" w:color="auto"/>
        <w:right w:val="none" w:sz="0" w:space="0" w:color="auto"/>
      </w:divBdr>
    </w:div>
    <w:div w:id="1707292405">
      <w:bodyDiv w:val="1"/>
      <w:marLeft w:val="0"/>
      <w:marRight w:val="0"/>
      <w:marTop w:val="0"/>
      <w:marBottom w:val="0"/>
      <w:divBdr>
        <w:top w:val="none" w:sz="0" w:space="0" w:color="auto"/>
        <w:left w:val="none" w:sz="0" w:space="0" w:color="auto"/>
        <w:bottom w:val="none" w:sz="0" w:space="0" w:color="auto"/>
        <w:right w:val="none" w:sz="0" w:space="0" w:color="auto"/>
      </w:divBdr>
    </w:div>
    <w:div w:id="1726105480">
      <w:bodyDiv w:val="1"/>
      <w:marLeft w:val="0"/>
      <w:marRight w:val="0"/>
      <w:marTop w:val="0"/>
      <w:marBottom w:val="0"/>
      <w:divBdr>
        <w:top w:val="none" w:sz="0" w:space="0" w:color="auto"/>
        <w:left w:val="none" w:sz="0" w:space="0" w:color="auto"/>
        <w:bottom w:val="none" w:sz="0" w:space="0" w:color="auto"/>
        <w:right w:val="none" w:sz="0" w:space="0" w:color="auto"/>
      </w:divBdr>
    </w:div>
    <w:div w:id="1868713149">
      <w:bodyDiv w:val="1"/>
      <w:marLeft w:val="0"/>
      <w:marRight w:val="0"/>
      <w:marTop w:val="0"/>
      <w:marBottom w:val="0"/>
      <w:divBdr>
        <w:top w:val="none" w:sz="0" w:space="0" w:color="auto"/>
        <w:left w:val="none" w:sz="0" w:space="0" w:color="auto"/>
        <w:bottom w:val="none" w:sz="0" w:space="0" w:color="auto"/>
        <w:right w:val="none" w:sz="0" w:space="0" w:color="auto"/>
      </w:divBdr>
    </w:div>
    <w:div w:id="1881477520">
      <w:bodyDiv w:val="1"/>
      <w:marLeft w:val="0"/>
      <w:marRight w:val="0"/>
      <w:marTop w:val="0"/>
      <w:marBottom w:val="0"/>
      <w:divBdr>
        <w:top w:val="none" w:sz="0" w:space="0" w:color="auto"/>
        <w:left w:val="none" w:sz="0" w:space="0" w:color="auto"/>
        <w:bottom w:val="none" w:sz="0" w:space="0" w:color="auto"/>
        <w:right w:val="none" w:sz="0" w:space="0" w:color="auto"/>
      </w:divBdr>
    </w:div>
    <w:div w:id="195562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omwbe.wa.gov" TargetMode="External"/><Relationship Id="rId26" Type="http://schemas.openxmlformats.org/officeDocument/2006/relationships/image" Target="media/image3.emf"/><Relationship Id="rId39" Type="http://schemas.openxmlformats.org/officeDocument/2006/relationships/package" Target="embeddings/Microsoft_Word_Document7.docx"/><Relationship Id="rId21" Type="http://schemas.openxmlformats.org/officeDocument/2006/relationships/hyperlink" Target="http://app.leg.wa.gov/RCW/default.aspx?cite=39.26.160" TargetMode="External"/><Relationship Id="rId34" Type="http://schemas.openxmlformats.org/officeDocument/2006/relationships/image" Target="media/image7.emf"/><Relationship Id="rId42" Type="http://schemas.openxmlformats.org/officeDocument/2006/relationships/image" Target="media/image11.emf"/><Relationship Id="rId47" Type="http://schemas.openxmlformats.org/officeDocument/2006/relationships/package" Target="embeddings/Microsoft_Word_Document11.docx"/><Relationship Id="rId50" Type="http://schemas.openxmlformats.org/officeDocument/2006/relationships/image" Target="media/image15.emf"/><Relationship Id="rId55" Type="http://schemas.openxmlformats.org/officeDocument/2006/relationships/package" Target="embeddings/Microsoft_Word_Document15.doc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app.leg.wa.gov/wac/default.aspx?cite=143-06" TargetMode="External"/><Relationship Id="rId25" Type="http://schemas.openxmlformats.org/officeDocument/2006/relationships/package" Target="embeddings/Microsoft_Word_Document.docx"/><Relationship Id="rId33" Type="http://schemas.openxmlformats.org/officeDocument/2006/relationships/package" Target="embeddings/Microsoft_Word_Document4.docx"/><Relationship Id="rId38" Type="http://schemas.openxmlformats.org/officeDocument/2006/relationships/image" Target="media/image9.emf"/><Relationship Id="rId46" Type="http://schemas.openxmlformats.org/officeDocument/2006/relationships/image" Target="media/image13.emf"/><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pp.leg.wa.gov/RCW/default.aspx?cite=39.26.030" TargetMode="External"/><Relationship Id="rId20" Type="http://schemas.openxmlformats.org/officeDocument/2006/relationships/hyperlink" Target="http://app.leg.wa.gov/RCW/default.aspx?cite=39.26.160" TargetMode="External"/><Relationship Id="rId29" Type="http://schemas.openxmlformats.org/officeDocument/2006/relationships/package" Target="embeddings/Microsoft_Word_Document2.docx"/><Relationship Id="rId41" Type="http://schemas.openxmlformats.org/officeDocument/2006/relationships/package" Target="embeddings/Microsoft_Word_Document8.docx"/><Relationship Id="rId54"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emf"/><Relationship Id="rId32" Type="http://schemas.openxmlformats.org/officeDocument/2006/relationships/image" Target="media/image6.emf"/><Relationship Id="rId37" Type="http://schemas.openxmlformats.org/officeDocument/2006/relationships/package" Target="embeddings/Microsoft_Word_Document6.docx"/><Relationship Id="rId40" Type="http://schemas.openxmlformats.org/officeDocument/2006/relationships/image" Target="media/image10.emf"/><Relationship Id="rId45" Type="http://schemas.openxmlformats.org/officeDocument/2006/relationships/package" Target="embeddings/Microsoft_Word_Document10.docx"/><Relationship Id="rId53" Type="http://schemas.openxmlformats.org/officeDocument/2006/relationships/package" Target="embeddings/Microsoft_Word_Document14.docx"/><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app.leg.wa.gov/RCW/default.aspx?cite=42.56" TargetMode="External"/><Relationship Id="rId23" Type="http://schemas.openxmlformats.org/officeDocument/2006/relationships/hyperlink" Target="https://des.wa.gov/services/contracting-purchasing/doing-business-state/webs-registration-search-tips" TargetMode="External"/><Relationship Id="rId28" Type="http://schemas.openxmlformats.org/officeDocument/2006/relationships/image" Target="media/image4.emf"/><Relationship Id="rId36" Type="http://schemas.openxmlformats.org/officeDocument/2006/relationships/image" Target="media/image8.emf"/><Relationship Id="rId49" Type="http://schemas.openxmlformats.org/officeDocument/2006/relationships/package" Target="embeddings/Microsoft_Word_Document12.docx"/><Relationship Id="rId57"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fortress.wa.gov/ga/webs" TargetMode="External"/><Relationship Id="rId31" Type="http://schemas.openxmlformats.org/officeDocument/2006/relationships/package" Target="embeddings/Microsoft_Word_Document3.docx"/><Relationship Id="rId44" Type="http://schemas.openxmlformats.org/officeDocument/2006/relationships/image" Target="media/image12.emf"/><Relationship Id="rId52" Type="http://schemas.openxmlformats.org/officeDocument/2006/relationships/image" Target="media/image16.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ronavirus.wa.gov/" TargetMode="External"/><Relationship Id="rId22" Type="http://schemas.openxmlformats.org/officeDocument/2006/relationships/hyperlink" Target="https://app.leg.wa.gov/RCW/default.aspx?cite=39.26.160" TargetMode="External"/><Relationship Id="rId27" Type="http://schemas.openxmlformats.org/officeDocument/2006/relationships/package" Target="embeddings/Microsoft_Word_Document1.docx"/><Relationship Id="rId30" Type="http://schemas.openxmlformats.org/officeDocument/2006/relationships/image" Target="media/image5.emf"/><Relationship Id="rId35" Type="http://schemas.openxmlformats.org/officeDocument/2006/relationships/package" Target="embeddings/Microsoft_Word_Document5.docx"/><Relationship Id="rId43" Type="http://schemas.openxmlformats.org/officeDocument/2006/relationships/package" Target="embeddings/Microsoft_Word_Document9.docx"/><Relationship Id="rId48" Type="http://schemas.openxmlformats.org/officeDocument/2006/relationships/image" Target="media/image14.emf"/><Relationship Id="rId56" Type="http://schemas.openxmlformats.org/officeDocument/2006/relationships/footer" Target="footer1.xml"/><Relationship Id="rId8" Type="http://schemas.openxmlformats.org/officeDocument/2006/relationships/styles" Target="styles.xml"/><Relationship Id="rId51" Type="http://schemas.openxmlformats.org/officeDocument/2006/relationships/package" Target="embeddings/Microsoft_Word_Document13.docx"/><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4f048aa9a1a6a32c8128a0d568aef716">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13d9706ed251208cf688aa9e4a683fcd" ns1:_="" ns2:_="">
    <xsd:import namespace="http://schemas.microsoft.com/sharepoint/v3"/>
    <xsd:import namespace="ab5d7b00-834a-4efe-8968-9d97478a369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AAB2B-10D5-4A52-B3DE-5AF5F186BDC0}">
  <ds:schemaRefs>
    <ds:schemaRef ds:uri="ab5d7b00-834a-4efe-8968-9d97478a369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0233B5CA-884C-444E-AB95-3366B440A8F5}">
  <ds:schemaRefs>
    <ds:schemaRef ds:uri="http://schemas.microsoft.com/office/2006/metadata/longProperties"/>
  </ds:schemaRefs>
</ds:datastoreItem>
</file>

<file path=customXml/itemProps3.xml><?xml version="1.0" encoding="utf-8"?>
<ds:datastoreItem xmlns:ds="http://schemas.openxmlformats.org/officeDocument/2006/customXml" ds:itemID="{19546BB7-71DF-44D8-BD2E-7BEC4D7FAFCC}">
  <ds:schemaRefs>
    <ds:schemaRef ds:uri="http://schemas.microsoft.com/sharepoint/events"/>
  </ds:schemaRefs>
</ds:datastoreItem>
</file>

<file path=customXml/itemProps4.xml><?xml version="1.0" encoding="utf-8"?>
<ds:datastoreItem xmlns:ds="http://schemas.openxmlformats.org/officeDocument/2006/customXml" ds:itemID="{935E842D-D700-4681-949F-F4F7687C8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B11319-4DD1-4B4B-ACF0-4EE9BCE02704}">
  <ds:schemaRefs>
    <ds:schemaRef ds:uri="http://schemas.microsoft.com/sharepoint/v3/contenttype/forms"/>
  </ds:schemaRefs>
</ds:datastoreItem>
</file>

<file path=customXml/itemProps6.xml><?xml version="1.0" encoding="utf-8"?>
<ds:datastoreItem xmlns:ds="http://schemas.openxmlformats.org/officeDocument/2006/customXml" ds:itemID="{D3466B03-9265-4CB4-9383-735201591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3160</Words>
  <Characters>21656</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
    </vt:vector>
  </TitlesOfParts>
  <Company>Washington State Patrol</Company>
  <LinksUpToDate>false</LinksUpToDate>
  <CharactersWithSpaces>24767</CharactersWithSpaces>
  <SharedDoc>false</SharedDoc>
  <HLinks>
    <vt:vector size="12" baseType="variant">
      <vt:variant>
        <vt:i4>3473523</vt:i4>
      </vt:variant>
      <vt:variant>
        <vt:i4>90</vt:i4>
      </vt:variant>
      <vt:variant>
        <vt:i4>0</vt:i4>
      </vt:variant>
      <vt:variant>
        <vt:i4>5</vt:i4>
      </vt:variant>
      <vt:variant>
        <vt:lpwstr>http://www.des.wa.gov/services/ContractingPurchasing/Business/VendorPay/Pages/default.aspx</vt:lpwstr>
      </vt:variant>
      <vt:variant>
        <vt:lpwstr/>
      </vt:variant>
      <vt:variant>
        <vt:i4>3866735</vt:i4>
      </vt:variant>
      <vt:variant>
        <vt:i4>9</vt:i4>
      </vt:variant>
      <vt:variant>
        <vt:i4>0</vt:i4>
      </vt:variant>
      <vt:variant>
        <vt:i4>5</vt:i4>
      </vt:variant>
      <vt:variant>
        <vt:lpwstr>http://www.des.wa.gov/services/ContractingPurchasing/Pages/default.aspx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dc:description>RFQQNumber</dc:description>
  <cp:lastModifiedBy>White, Holly (WSP)</cp:lastModifiedBy>
  <cp:revision>6</cp:revision>
  <cp:lastPrinted>2021-10-19T19:41:00Z</cp:lastPrinted>
  <dcterms:created xsi:type="dcterms:W3CDTF">2021-10-29T18:58:00Z</dcterms:created>
  <dcterms:modified xsi:type="dcterms:W3CDTF">2021-10-29T21:53:00Z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EWUPACEUPKES-46-240</vt:lpwstr>
  </property>
  <property fmtid="{D5CDD505-2E9C-101B-9397-08002B2CF9AE}" pid="3" name="_dlc_DocIdItemGuid">
    <vt:lpwstr>db7240da-f9d8-4485-83ce-5a7732d6f403</vt:lpwstr>
  </property>
  <property fmtid="{D5CDD505-2E9C-101B-9397-08002B2CF9AE}" pid="4" name="_dlc_DocIdUrl">
    <vt:lpwstr>http://des.wa.gov/_layouts/DocIdRedir.aspx?ID=EWUPACEUPKES-46-240, EWUPACEUPKES-46-240</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24000.0000000000</vt:lpwstr>
  </property>
  <property fmtid="{D5CDD505-2E9C-101B-9397-08002B2CF9AE}" pid="8" name="TemplateUrl">
    <vt:lpwstr/>
  </property>
  <property fmtid="{D5CDD505-2E9C-101B-9397-08002B2CF9AE}" pid="9" name="xd_ProgID">
    <vt:lpwstr/>
  </property>
  <property fmtid="{D5CDD505-2E9C-101B-9397-08002B2CF9AE}" pid="10" name="_dlc_DocIdPersistId">
    <vt:lpwstr/>
  </property>
  <property fmtid="{D5CDD505-2E9C-101B-9397-08002B2CF9AE}" pid="11" name="display_urn:schemas-microsoft-com:office:office#Author">
    <vt:lpwstr>System Account</vt:lpwstr>
  </property>
  <property fmtid="{D5CDD505-2E9C-101B-9397-08002B2CF9AE}" pid="12" name="_SourceUrl">
    <vt:lpwstr/>
  </property>
</Properties>
</file>