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7" w:type="pct"/>
        <w:tblBorders>
          <w:top w:val="triple" w:sz="4" w:space="0" w:color="1F3864" w:themeColor="accent1" w:themeShade="80"/>
          <w:left w:val="triple" w:sz="4" w:space="0" w:color="1F3864" w:themeColor="accent1" w:themeShade="80"/>
          <w:bottom w:val="triple" w:sz="4" w:space="0" w:color="1F3864" w:themeColor="accent1" w:themeShade="80"/>
          <w:right w:val="triple" w:sz="4" w:space="0" w:color="1F3864" w:themeColor="accent1" w:themeShade="80"/>
        </w:tblBorders>
        <w:tblLook w:val="04A0" w:firstRow="1" w:lastRow="0" w:firstColumn="1" w:lastColumn="0" w:noHBand="0" w:noVBand="1"/>
      </w:tblPr>
      <w:tblGrid>
        <w:gridCol w:w="4754"/>
        <w:gridCol w:w="4402"/>
      </w:tblGrid>
      <w:tr w:rsidR="00B80357" w:rsidRPr="000B06F4" w14:paraId="77D91AE1" w14:textId="77777777" w:rsidTr="00B3026B">
        <w:trPr>
          <w:trHeight w:val="861"/>
        </w:trPr>
        <w:tc>
          <w:tcPr>
            <w:tcW w:w="2596" w:type="pct"/>
            <w:tcBorders>
              <w:top w:val="single" w:sz="12" w:space="0" w:color="auto"/>
              <w:left w:val="single" w:sz="12" w:space="0" w:color="auto"/>
              <w:bottom w:val="single" w:sz="12" w:space="0" w:color="auto"/>
              <w:right w:val="single" w:sz="12" w:space="0" w:color="auto"/>
            </w:tcBorders>
            <w:vAlign w:val="bottom"/>
          </w:tcPr>
          <w:p w14:paraId="65005A3F" w14:textId="77777777" w:rsidR="00B80357" w:rsidRDefault="00B80357" w:rsidP="00B3026B">
            <w:pPr>
              <w:suppressAutoHyphens/>
              <w:rPr>
                <w:rFonts w:asciiTheme="minorHAnsi" w:hAnsiTheme="minorHAnsi" w:cstheme="minorHAnsi"/>
                <w:spacing w:val="-3"/>
              </w:rPr>
            </w:pPr>
            <w:bookmarkStart w:id="0" w:name="_Toc473272048"/>
            <w:r w:rsidRPr="00867E6F">
              <w:rPr>
                <w:rFonts w:ascii="Ubuntu" w:hAnsi="Ubuntu"/>
                <w:noProof/>
                <w:color w:val="333333"/>
                <w:sz w:val="21"/>
                <w:szCs w:val="21"/>
              </w:rPr>
              <w:drawing>
                <wp:inline distT="0" distB="0" distL="0" distR="0" wp14:anchorId="7C966BBC" wp14:editId="31B01398">
                  <wp:extent cx="2783064" cy="243840"/>
                  <wp:effectExtent l="0" t="0" r="0" b="3810"/>
                  <wp:docPr id="15" name="Picture 15"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6180" cy="253751"/>
                          </a:xfrm>
                          <a:prstGeom prst="rect">
                            <a:avLst/>
                          </a:prstGeom>
                          <a:noFill/>
                          <a:ln>
                            <a:noFill/>
                          </a:ln>
                        </pic:spPr>
                      </pic:pic>
                    </a:graphicData>
                  </a:graphic>
                </wp:inline>
              </w:drawing>
            </w:r>
          </w:p>
          <w:p w14:paraId="59930E55" w14:textId="77777777" w:rsidR="00B80357" w:rsidRPr="00D269A6" w:rsidRDefault="00B80357" w:rsidP="00B3026B">
            <w:pPr>
              <w:suppressAutoHyphens/>
              <w:spacing w:after="120"/>
              <w:ind w:right="-720"/>
              <w:rPr>
                <w:rFonts w:asciiTheme="minorHAnsi" w:hAnsiTheme="minorHAnsi" w:cstheme="minorHAnsi"/>
                <w:color w:val="323E4F" w:themeColor="text2" w:themeShade="BF"/>
                <w:spacing w:val="-3"/>
                <w:sz w:val="18"/>
                <w:szCs w:val="18"/>
              </w:rPr>
            </w:pPr>
            <w:r>
              <w:rPr>
                <w:rFonts w:asciiTheme="minorHAnsi" w:hAnsiTheme="minorHAnsi" w:cstheme="minorHAnsi"/>
                <w:color w:val="323E4F" w:themeColor="text2" w:themeShade="BF"/>
                <w:spacing w:val="-3"/>
                <w:sz w:val="18"/>
                <w:szCs w:val="18"/>
              </w:rPr>
              <w:t xml:space="preserve">  </w:t>
            </w:r>
            <w:r w:rsidRPr="00B57D6E">
              <w:rPr>
                <w:rFonts w:asciiTheme="minorHAnsi" w:hAnsiTheme="minorHAnsi" w:cstheme="minorHAnsi"/>
                <w:color w:val="323E4F" w:themeColor="text2" w:themeShade="BF"/>
                <w:spacing w:val="-3"/>
                <w:sz w:val="18"/>
                <w:szCs w:val="18"/>
              </w:rPr>
              <w:t>P.O. BOX</w:t>
            </w:r>
            <w:r>
              <w:rPr>
                <w:rFonts w:asciiTheme="minorHAnsi" w:hAnsiTheme="minorHAnsi" w:cstheme="minorHAnsi"/>
                <w:color w:val="323E4F" w:themeColor="text2" w:themeShade="BF"/>
                <w:spacing w:val="-3"/>
                <w:sz w:val="18"/>
                <w:szCs w:val="18"/>
              </w:rPr>
              <w:t xml:space="preserve"> 9046, OL</w:t>
            </w:r>
            <w:r w:rsidRPr="00B57D6E">
              <w:rPr>
                <w:rFonts w:asciiTheme="minorHAnsi" w:hAnsiTheme="minorHAnsi" w:cstheme="minorHAnsi"/>
                <w:color w:val="323E4F" w:themeColor="text2" w:themeShade="BF"/>
                <w:spacing w:val="-3"/>
                <w:sz w:val="18"/>
                <w:szCs w:val="18"/>
              </w:rPr>
              <w:t>YMPIA, WASHINGTON 98507-9046</w:t>
            </w:r>
          </w:p>
        </w:tc>
        <w:tc>
          <w:tcPr>
            <w:tcW w:w="2404" w:type="pct"/>
            <w:tcBorders>
              <w:top w:val="single" w:sz="12" w:space="0" w:color="auto"/>
              <w:left w:val="single" w:sz="12" w:space="0" w:color="auto"/>
              <w:bottom w:val="single" w:sz="12" w:space="0" w:color="auto"/>
              <w:right w:val="single" w:sz="12" w:space="0" w:color="auto"/>
            </w:tcBorders>
            <w:vAlign w:val="bottom"/>
          </w:tcPr>
          <w:p w14:paraId="7999BED9" w14:textId="7434020E" w:rsidR="00B80357" w:rsidRPr="00374DAA" w:rsidRDefault="00374DAA" w:rsidP="00B3026B">
            <w:pPr>
              <w:spacing w:line="276" w:lineRule="auto"/>
              <w:jc w:val="center"/>
              <w:rPr>
                <w:rFonts w:ascii="Arial" w:hAnsi="Arial" w:cs="Arial"/>
                <w:b/>
                <w:szCs w:val="22"/>
              </w:rPr>
            </w:pPr>
            <w:r w:rsidRPr="00FD73D9">
              <w:rPr>
                <w:rFonts w:ascii="Arial" w:hAnsi="Arial" w:cs="Arial"/>
                <w:b/>
                <w:szCs w:val="22"/>
              </w:rPr>
              <w:t>RFP #202</w:t>
            </w:r>
            <w:r w:rsidR="00FD73D9" w:rsidRPr="00FD73D9">
              <w:rPr>
                <w:rFonts w:ascii="Arial" w:hAnsi="Arial" w:cs="Arial"/>
                <w:b/>
                <w:szCs w:val="22"/>
              </w:rPr>
              <w:t>2-</w:t>
            </w:r>
            <w:r w:rsidR="00F91E03">
              <w:rPr>
                <w:rFonts w:ascii="Arial" w:hAnsi="Arial" w:cs="Arial"/>
                <w:b/>
                <w:szCs w:val="22"/>
              </w:rPr>
              <w:t>17</w:t>
            </w:r>
          </w:p>
          <w:p w14:paraId="1A3B8139" w14:textId="77777777" w:rsidR="00B80357" w:rsidRPr="000B06F4" w:rsidRDefault="00B80357" w:rsidP="00B3026B">
            <w:pPr>
              <w:spacing w:line="276" w:lineRule="auto"/>
              <w:ind w:left="702"/>
              <w:rPr>
                <w:rFonts w:ascii="Arial" w:hAnsi="Arial" w:cs="Arial"/>
                <w:b/>
                <w:sz w:val="16"/>
                <w:szCs w:val="16"/>
              </w:rPr>
            </w:pPr>
          </w:p>
        </w:tc>
      </w:tr>
    </w:tbl>
    <w:p w14:paraId="5EE92C43" w14:textId="77777777" w:rsidR="00B80357" w:rsidRDefault="00B80357" w:rsidP="00B80357">
      <w:pPr>
        <w:spacing w:line="276" w:lineRule="auto"/>
        <w:rPr>
          <w:rFonts w:ascii="Arial" w:hAnsi="Arial" w:cs="Arial"/>
          <w:b/>
          <w:sz w:val="28"/>
          <w:szCs w:val="20"/>
        </w:rPr>
      </w:pPr>
    </w:p>
    <w:p w14:paraId="3253F05D" w14:textId="793C0E21" w:rsidR="00B80357" w:rsidRPr="008238C7" w:rsidRDefault="00B80357" w:rsidP="00B80357">
      <w:pPr>
        <w:spacing w:after="120" w:line="276" w:lineRule="auto"/>
        <w:rPr>
          <w:rFonts w:ascii="Arial" w:hAnsi="Arial" w:cs="Arial"/>
          <w:b/>
          <w:sz w:val="28"/>
          <w:szCs w:val="20"/>
        </w:rPr>
      </w:pPr>
      <w:r w:rsidRPr="008238C7">
        <w:rPr>
          <w:rFonts w:ascii="Arial" w:hAnsi="Arial" w:cs="Arial"/>
          <w:b/>
          <w:sz w:val="28"/>
          <w:szCs w:val="20"/>
        </w:rPr>
        <w:t xml:space="preserve">REQUEST FOR </w:t>
      </w:r>
      <w:r w:rsidR="00374DAA" w:rsidRPr="008238C7">
        <w:rPr>
          <w:rFonts w:ascii="Arial" w:hAnsi="Arial" w:cs="Arial"/>
          <w:b/>
          <w:sz w:val="28"/>
          <w:szCs w:val="20"/>
        </w:rPr>
        <w:t xml:space="preserve">PROPOSAL </w:t>
      </w:r>
      <w:r w:rsidRPr="008238C7">
        <w:rPr>
          <w:rFonts w:ascii="Arial" w:hAnsi="Arial" w:cs="Arial"/>
          <w:b/>
          <w:sz w:val="28"/>
          <w:szCs w:val="20"/>
        </w:rPr>
        <w:t xml:space="preserve">– </w:t>
      </w:r>
      <w:r w:rsidR="00184C61" w:rsidRPr="008238C7">
        <w:rPr>
          <w:rFonts w:ascii="Arial" w:hAnsi="Arial" w:cs="Arial"/>
          <w:b/>
          <w:sz w:val="28"/>
          <w:szCs w:val="20"/>
        </w:rPr>
        <w:t>RFP</w:t>
      </w:r>
      <w:r w:rsidRPr="008238C7">
        <w:rPr>
          <w:rFonts w:ascii="Arial" w:hAnsi="Arial" w:cs="Arial"/>
          <w:b/>
          <w:sz w:val="28"/>
          <w:szCs w:val="20"/>
        </w:rPr>
        <w:t xml:space="preserve"> </w:t>
      </w:r>
    </w:p>
    <w:p w14:paraId="484F76B1" w14:textId="4D9342E5" w:rsidR="00634353" w:rsidRPr="008238C7" w:rsidRDefault="00B80357" w:rsidP="00634353">
      <w:pPr>
        <w:rPr>
          <w:rFonts w:ascii="Arial" w:hAnsi="Arial" w:cs="Arial"/>
        </w:rPr>
      </w:pPr>
      <w:r w:rsidRPr="008238C7">
        <w:rPr>
          <w:rFonts w:ascii="Arial" w:hAnsi="Arial" w:cs="Arial"/>
          <w:b/>
          <w:u w:val="single"/>
        </w:rPr>
        <w:t>PROJECT TITLE</w:t>
      </w:r>
      <w:r w:rsidRPr="008238C7">
        <w:rPr>
          <w:rFonts w:ascii="Arial" w:hAnsi="Arial" w:cs="Arial"/>
        </w:rPr>
        <w:t xml:space="preserve">: </w:t>
      </w:r>
      <w:r w:rsidR="00634353" w:rsidRPr="008238C7">
        <w:rPr>
          <w:rFonts w:ascii="Arial" w:hAnsi="Arial" w:cs="Arial"/>
        </w:rPr>
        <w:t>C</w:t>
      </w:r>
      <w:r w:rsidR="00FD73D9" w:rsidRPr="008238C7">
        <w:rPr>
          <w:rFonts w:ascii="Arial" w:hAnsi="Arial" w:cs="Arial"/>
        </w:rPr>
        <w:t xml:space="preserve">CW </w:t>
      </w:r>
      <w:r w:rsidR="00F91E03">
        <w:rPr>
          <w:rFonts w:ascii="Arial" w:hAnsi="Arial" w:cs="Arial"/>
        </w:rPr>
        <w:t xml:space="preserve">Program Builder </w:t>
      </w:r>
      <w:r w:rsidR="00FD73D9" w:rsidRPr="008238C7">
        <w:rPr>
          <w:rFonts w:ascii="Arial" w:hAnsi="Arial" w:cs="Arial"/>
        </w:rPr>
        <w:t xml:space="preserve">Funding Round </w:t>
      </w:r>
      <w:r w:rsidR="00F91E03">
        <w:rPr>
          <w:rFonts w:ascii="Arial" w:hAnsi="Arial" w:cs="Arial"/>
        </w:rPr>
        <w:t>9</w:t>
      </w:r>
    </w:p>
    <w:p w14:paraId="79ECDF5F" w14:textId="77777777" w:rsidR="00B80357" w:rsidRPr="008238C7" w:rsidRDefault="00B80357" w:rsidP="00B80357">
      <w:pPr>
        <w:pBdr>
          <w:bottom w:val="single" w:sz="4" w:space="1" w:color="auto"/>
        </w:pBdr>
        <w:rPr>
          <w:rFonts w:ascii="Arial" w:hAnsi="Arial" w:cs="Arial"/>
          <w:sz w:val="16"/>
          <w:szCs w:val="22"/>
        </w:rPr>
      </w:pPr>
    </w:p>
    <w:p w14:paraId="0F42384D" w14:textId="77777777" w:rsidR="00B80357" w:rsidRPr="008238C7" w:rsidRDefault="00B80357" w:rsidP="00B80357">
      <w:pPr>
        <w:spacing w:line="276" w:lineRule="auto"/>
        <w:rPr>
          <w:rFonts w:ascii="Arial" w:hAnsi="Arial" w:cs="Arial"/>
          <w:b/>
          <w:sz w:val="18"/>
          <w:szCs w:val="12"/>
        </w:rPr>
      </w:pPr>
    </w:p>
    <w:p w14:paraId="7A768DF4" w14:textId="4EB0085A" w:rsidR="00B80357" w:rsidRPr="00F91E03" w:rsidRDefault="00B80357" w:rsidP="00E463DF">
      <w:pPr>
        <w:spacing w:before="120" w:after="240"/>
        <w:ind w:left="86"/>
        <w:rPr>
          <w:rFonts w:ascii="Arial" w:hAnsi="Arial" w:cs="Arial"/>
        </w:rPr>
      </w:pPr>
      <w:r w:rsidRPr="008238C7">
        <w:rPr>
          <w:rFonts w:ascii="Arial" w:eastAsia="Calibri" w:hAnsi="Arial" w:cs="Arial"/>
          <w:b/>
          <w:color w:val="000000"/>
          <w:sz w:val="22"/>
          <w:szCs w:val="22"/>
        </w:rPr>
        <w:t>BRIEF DESCRIPTION</w:t>
      </w:r>
      <w:r w:rsidRPr="008238C7">
        <w:rPr>
          <w:rFonts w:ascii="Arial" w:eastAsia="Calibri" w:hAnsi="Arial" w:cs="Arial"/>
          <w:color w:val="000000"/>
          <w:sz w:val="22"/>
          <w:szCs w:val="22"/>
        </w:rPr>
        <w:t xml:space="preserve">:  </w:t>
      </w:r>
      <w:r w:rsidR="006B6BE0" w:rsidRPr="008238C7">
        <w:rPr>
          <w:rFonts w:ascii="Arial" w:hAnsi="Arial" w:cs="Arial"/>
          <w:sz w:val="22"/>
          <w:szCs w:val="22"/>
        </w:rPr>
        <w:t xml:space="preserve">To establish </w:t>
      </w:r>
      <w:bookmarkStart w:id="1" w:name="_Hlk106798804"/>
      <w:r w:rsidR="00390274" w:rsidRPr="008238C7">
        <w:rPr>
          <w:rFonts w:ascii="Arial" w:hAnsi="Arial" w:cs="Arial"/>
          <w:sz w:val="22"/>
          <w:szCs w:val="22"/>
        </w:rPr>
        <w:t xml:space="preserve">Career Connect Washington </w:t>
      </w:r>
      <w:bookmarkEnd w:id="1"/>
      <w:r w:rsidR="00FD73D9" w:rsidRPr="008238C7">
        <w:rPr>
          <w:rFonts w:ascii="Arial" w:hAnsi="Arial" w:cs="Arial"/>
          <w:sz w:val="22"/>
          <w:szCs w:val="22"/>
        </w:rPr>
        <w:t xml:space="preserve">Program </w:t>
      </w:r>
      <w:r w:rsidR="00027BD4">
        <w:rPr>
          <w:rFonts w:ascii="Arial" w:hAnsi="Arial" w:cs="Arial"/>
          <w:sz w:val="22"/>
          <w:szCs w:val="22"/>
        </w:rPr>
        <w:t xml:space="preserve">Builder Funding Round 9 </w:t>
      </w:r>
      <w:r w:rsidR="006B6BE0" w:rsidRPr="008238C7">
        <w:rPr>
          <w:rFonts w:ascii="Arial" w:hAnsi="Arial" w:cs="Arial"/>
          <w:sz w:val="22"/>
          <w:szCs w:val="22"/>
        </w:rPr>
        <w:t xml:space="preserve">to </w:t>
      </w:r>
      <w:r w:rsidR="00390274" w:rsidRPr="008238C7">
        <w:rPr>
          <w:rFonts w:ascii="Arial" w:hAnsi="Arial" w:cs="Arial"/>
          <w:sz w:val="22"/>
          <w:szCs w:val="22"/>
        </w:rPr>
        <w:t xml:space="preserve">develop industry-aligned </w:t>
      </w:r>
      <w:r w:rsidR="00516A20" w:rsidRPr="008238C7">
        <w:rPr>
          <w:rFonts w:ascii="Arial" w:hAnsi="Arial" w:cs="Arial"/>
          <w:sz w:val="22"/>
          <w:szCs w:val="22"/>
        </w:rPr>
        <w:t>program</w:t>
      </w:r>
      <w:r w:rsidR="00F674FB" w:rsidRPr="008238C7">
        <w:rPr>
          <w:rFonts w:ascii="Arial" w:hAnsi="Arial" w:cs="Arial"/>
          <w:sz w:val="22"/>
          <w:szCs w:val="22"/>
        </w:rPr>
        <w:t>s</w:t>
      </w:r>
      <w:r w:rsidR="00390274" w:rsidRPr="008238C7">
        <w:rPr>
          <w:rFonts w:ascii="Arial" w:hAnsi="Arial" w:cs="Arial"/>
          <w:sz w:val="22"/>
          <w:szCs w:val="22"/>
        </w:rPr>
        <w:t xml:space="preserve"> for Career Connected Learning </w:t>
      </w:r>
      <w:r w:rsidR="00027BD4">
        <w:rPr>
          <w:rFonts w:ascii="Arial" w:hAnsi="Arial" w:cs="Arial"/>
          <w:sz w:val="22"/>
          <w:szCs w:val="22"/>
        </w:rPr>
        <w:t>(CCL)</w:t>
      </w:r>
      <w:r w:rsidR="00FA7881">
        <w:rPr>
          <w:rFonts w:ascii="Arial" w:hAnsi="Arial" w:cs="Arial"/>
          <w:sz w:val="22"/>
          <w:szCs w:val="22"/>
        </w:rPr>
        <w:t xml:space="preserve"> </w:t>
      </w:r>
      <w:r w:rsidR="00AA7F65" w:rsidRPr="008238C7">
        <w:rPr>
          <w:rFonts w:ascii="Arial" w:hAnsi="Arial" w:cs="Arial"/>
          <w:sz w:val="22"/>
          <w:szCs w:val="22"/>
        </w:rPr>
        <w:t>opportunities</w:t>
      </w:r>
      <w:r w:rsidR="00390274" w:rsidRPr="008238C7">
        <w:rPr>
          <w:rFonts w:ascii="Arial" w:hAnsi="Arial" w:cs="Arial"/>
          <w:sz w:val="22"/>
          <w:szCs w:val="22"/>
        </w:rPr>
        <w:t xml:space="preserve"> in targeted</w:t>
      </w:r>
      <w:r w:rsidR="00AA7F65" w:rsidRPr="008238C7">
        <w:rPr>
          <w:rFonts w:ascii="Arial" w:hAnsi="Arial" w:cs="Arial"/>
          <w:sz w:val="22"/>
          <w:szCs w:val="22"/>
        </w:rPr>
        <w:t xml:space="preserve"> counties and</w:t>
      </w:r>
      <w:r w:rsidR="00390274" w:rsidRPr="008238C7">
        <w:rPr>
          <w:rFonts w:ascii="Arial" w:hAnsi="Arial" w:cs="Arial"/>
          <w:sz w:val="22"/>
          <w:szCs w:val="22"/>
        </w:rPr>
        <w:t xml:space="preserve"> industry sectors.</w:t>
      </w:r>
    </w:p>
    <w:p w14:paraId="273F6A50" w14:textId="3932E1D3" w:rsidR="00B80357" w:rsidRPr="00DA361F" w:rsidRDefault="00B80357" w:rsidP="00F91E03">
      <w:pPr>
        <w:tabs>
          <w:tab w:val="left" w:leader="dot" w:pos="2898"/>
        </w:tabs>
        <w:spacing w:after="120"/>
        <w:ind w:left="2970" w:hanging="2970"/>
        <w:rPr>
          <w:rFonts w:ascii="Arial" w:hAnsi="Arial" w:cs="Arial"/>
          <w:b/>
          <w:bCs/>
          <w:color w:val="C00000"/>
        </w:rPr>
      </w:pPr>
      <w:r w:rsidRPr="00DA361F">
        <w:rPr>
          <w:rFonts w:ascii="Arial" w:hAnsi="Arial" w:cs="Arial"/>
          <w:b/>
          <w:color w:val="C00000"/>
        </w:rPr>
        <w:t>Bids are due</w:t>
      </w:r>
      <w:bookmarkStart w:id="2" w:name="Due_Date"/>
      <w:bookmarkEnd w:id="2"/>
      <w:r w:rsidR="00FA7881">
        <w:rPr>
          <w:rFonts w:ascii="Arial" w:hAnsi="Arial" w:cs="Arial"/>
          <w:color w:val="C00000"/>
        </w:rPr>
        <w:t xml:space="preserve"> </w:t>
      </w:r>
      <w:r w:rsidR="00F91E03" w:rsidRPr="00DA361F">
        <w:rPr>
          <w:rFonts w:ascii="Arial" w:hAnsi="Arial" w:cs="Arial"/>
          <w:b/>
          <w:bCs/>
          <w:color w:val="C00000"/>
        </w:rPr>
        <w:t>August 31</w:t>
      </w:r>
      <w:r w:rsidR="00E53DF4" w:rsidRPr="00DA361F">
        <w:rPr>
          <w:rFonts w:ascii="Arial" w:hAnsi="Arial" w:cs="Arial"/>
          <w:b/>
          <w:bCs/>
          <w:color w:val="C00000"/>
        </w:rPr>
        <w:t>, 2022</w:t>
      </w:r>
      <w:r w:rsidR="00390274" w:rsidRPr="00DA361F">
        <w:rPr>
          <w:rFonts w:ascii="Arial" w:hAnsi="Arial" w:cs="Arial"/>
          <w:b/>
          <w:bCs/>
          <w:color w:val="C00000"/>
        </w:rPr>
        <w:t xml:space="preserve">, at </w:t>
      </w:r>
      <w:r w:rsidR="00F91E03" w:rsidRPr="00DA361F">
        <w:rPr>
          <w:rFonts w:ascii="Arial" w:hAnsi="Arial" w:cs="Arial"/>
          <w:b/>
          <w:bCs/>
          <w:color w:val="C00000"/>
        </w:rPr>
        <w:t xml:space="preserve">5:00 p.m. </w:t>
      </w:r>
      <w:r w:rsidR="00FA7881">
        <w:rPr>
          <w:rFonts w:ascii="Arial" w:hAnsi="Arial" w:cs="Arial"/>
          <w:b/>
          <w:bCs/>
          <w:color w:val="C00000"/>
        </w:rPr>
        <w:t>Pacific</w:t>
      </w:r>
      <w:r w:rsidR="00F91E03" w:rsidRPr="00DA361F">
        <w:rPr>
          <w:rFonts w:ascii="Arial" w:hAnsi="Arial" w:cs="Arial"/>
          <w:b/>
          <w:bCs/>
          <w:color w:val="C00000"/>
        </w:rPr>
        <w:t xml:space="preserve"> Time</w:t>
      </w:r>
      <w:r w:rsidR="00F91E03" w:rsidRPr="00DA361F">
        <w:rPr>
          <w:rFonts w:ascii="Arial" w:hAnsi="Arial" w:cs="Arial"/>
          <w:b/>
          <w:bCs/>
          <w:i/>
          <w:iCs/>
          <w:color w:val="C00000"/>
        </w:rPr>
        <w:t xml:space="preserve"> </w:t>
      </w:r>
    </w:p>
    <w:p w14:paraId="55F8614E" w14:textId="54B74DA9" w:rsidR="009C1CFC" w:rsidRDefault="00B80357" w:rsidP="00D81052">
      <w:pPr>
        <w:tabs>
          <w:tab w:val="left" w:leader="dot" w:pos="2898"/>
        </w:tabs>
        <w:rPr>
          <w:rStyle w:val="Hyperlink"/>
          <w:rFonts w:ascii="Arial" w:hAnsi="Arial" w:cs="Arial"/>
        </w:rPr>
      </w:pPr>
      <w:r w:rsidRPr="008238C7">
        <w:rPr>
          <w:rFonts w:ascii="Arial" w:hAnsi="Arial" w:cs="Arial"/>
          <w:b/>
        </w:rPr>
        <w:t>Procurement Coordinator</w:t>
      </w:r>
      <w:bookmarkStart w:id="3" w:name="Delivery_Location"/>
      <w:r w:rsidR="00365679">
        <w:rPr>
          <w:rFonts w:ascii="Arial" w:hAnsi="Arial" w:cs="Arial"/>
          <w:color w:val="FFFFFF" w:themeColor="background1"/>
        </w:rPr>
        <w:t xml:space="preserve">  </w:t>
      </w:r>
      <w:r w:rsidR="00F013EA" w:rsidRPr="008238C7">
        <w:rPr>
          <w:rFonts w:ascii="Arial" w:hAnsi="Arial" w:cs="Arial"/>
        </w:rPr>
        <w:t xml:space="preserve">Andrea Goff – </w:t>
      </w:r>
      <w:hyperlink r:id="rId9" w:history="1">
        <w:r w:rsidR="00F91E03" w:rsidRPr="008238C7">
          <w:rPr>
            <w:rStyle w:val="Hyperlink"/>
            <w:rFonts w:ascii="Arial" w:hAnsi="Arial" w:cs="Arial"/>
          </w:rPr>
          <w:t>esdgpbids@esd.wa.gov</w:t>
        </w:r>
      </w:hyperlink>
    </w:p>
    <w:p w14:paraId="6F7E2014" w14:textId="6BB1FD11" w:rsidR="00D81052" w:rsidRDefault="00D81052" w:rsidP="00D81052">
      <w:pPr>
        <w:pStyle w:val="BodyTextIndent"/>
        <w:ind w:left="0"/>
        <w:rPr>
          <w:rFonts w:ascii="Arial" w:eastAsiaTheme="minorHAnsi" w:hAnsi="Arial" w:cs="Arial"/>
          <w:sz w:val="22"/>
          <w:szCs w:val="22"/>
        </w:rPr>
      </w:pPr>
      <w:bookmarkStart w:id="4" w:name="_Hlk94608152"/>
      <w:r>
        <w:rPr>
          <w:rFonts w:ascii="Arial" w:hAnsi="Arial" w:cs="Arial"/>
          <w:sz w:val="22"/>
          <w:szCs w:val="22"/>
        </w:rPr>
        <w:t xml:space="preserve">The RFP Coordinator is the sole point of contact in ESD for all matters related to this procurement. </w:t>
      </w:r>
    </w:p>
    <w:bookmarkEnd w:id="4"/>
    <w:p w14:paraId="54928646" w14:textId="1EFE58BA" w:rsidR="00B80357" w:rsidRPr="008238C7" w:rsidRDefault="00B80357" w:rsidP="00E463DF">
      <w:pPr>
        <w:tabs>
          <w:tab w:val="left" w:leader="dot" w:pos="2898"/>
        </w:tabs>
        <w:spacing w:after="240"/>
        <w:rPr>
          <w:rStyle w:val="Hyperlink"/>
          <w:rFonts w:ascii="Arial" w:hAnsi="Arial" w:cs="Arial"/>
        </w:rPr>
      </w:pPr>
      <w:r w:rsidRPr="008238C7">
        <w:rPr>
          <w:rFonts w:ascii="Arial" w:hAnsi="Arial" w:cs="Arial"/>
          <w:b/>
        </w:rPr>
        <w:t xml:space="preserve">E-mail Bid </w:t>
      </w:r>
      <w:bookmarkEnd w:id="3"/>
      <w:r w:rsidR="00222DAF" w:rsidRPr="008238C7">
        <w:rPr>
          <w:rFonts w:ascii="Arial" w:hAnsi="Arial" w:cs="Arial"/>
          <w:b/>
        </w:rPr>
        <w:t>Proposals</w:t>
      </w:r>
      <w:r w:rsidRPr="008238C7">
        <w:rPr>
          <w:rFonts w:ascii="Arial" w:hAnsi="Arial" w:cs="Arial"/>
          <w:b/>
        </w:rPr>
        <w:t xml:space="preserve"> to:</w:t>
      </w:r>
      <w:r w:rsidRPr="008238C7">
        <w:rPr>
          <w:rFonts w:ascii="Arial" w:hAnsi="Arial" w:cs="Arial"/>
        </w:rPr>
        <w:tab/>
      </w:r>
      <w:bookmarkStart w:id="5" w:name="_Hlk83975140"/>
      <w:r w:rsidR="003217A1" w:rsidRPr="008238C7">
        <w:fldChar w:fldCharType="begin"/>
      </w:r>
      <w:r w:rsidR="003217A1" w:rsidRPr="008238C7">
        <w:rPr>
          <w:rFonts w:ascii="Arial" w:hAnsi="Arial" w:cs="Arial"/>
        </w:rPr>
        <w:instrText xml:space="preserve"> HYPERLINK "mailto:esdgpbids@esd.wa.gov" </w:instrText>
      </w:r>
      <w:r w:rsidR="003217A1" w:rsidRPr="008238C7">
        <w:fldChar w:fldCharType="separate"/>
      </w:r>
      <w:r w:rsidR="00FF0E06" w:rsidRPr="008238C7">
        <w:rPr>
          <w:rStyle w:val="Hyperlink"/>
          <w:rFonts w:ascii="Arial" w:hAnsi="Arial" w:cs="Arial"/>
        </w:rPr>
        <w:t>esdgpbids@esd.wa.gov</w:t>
      </w:r>
      <w:r w:rsidR="003217A1" w:rsidRPr="008238C7">
        <w:rPr>
          <w:rStyle w:val="Hyperlink"/>
          <w:rFonts w:ascii="Arial" w:hAnsi="Arial" w:cs="Arial"/>
        </w:rPr>
        <w:fldChar w:fldCharType="end"/>
      </w:r>
      <w:bookmarkEnd w:id="5"/>
    </w:p>
    <w:p w14:paraId="7915C6FC" w14:textId="56241EB7" w:rsidR="00B80357" w:rsidRPr="008238C7" w:rsidRDefault="00B80357" w:rsidP="00B80357">
      <w:pPr>
        <w:tabs>
          <w:tab w:val="left" w:leader="dot" w:pos="720"/>
        </w:tabs>
        <w:spacing w:before="120"/>
        <w:rPr>
          <w:rFonts w:ascii="Arial" w:hAnsi="Arial" w:cs="Arial"/>
          <w:b/>
          <w:sz w:val="28"/>
          <w:szCs w:val="20"/>
        </w:rPr>
      </w:pPr>
      <w:r w:rsidRPr="008238C7">
        <w:rPr>
          <w:rFonts w:ascii="Arial" w:hAnsi="Arial" w:cs="Arial"/>
          <w:b/>
          <w:sz w:val="28"/>
          <w:szCs w:val="20"/>
        </w:rPr>
        <w:t>Identification of Sect</w:t>
      </w:r>
      <w:r w:rsidR="00EB62E4" w:rsidRPr="008238C7">
        <w:rPr>
          <w:rFonts w:ascii="Arial" w:hAnsi="Arial" w:cs="Arial"/>
          <w:b/>
          <w:sz w:val="28"/>
          <w:szCs w:val="20"/>
        </w:rPr>
        <w:t>ions:</w:t>
      </w:r>
    </w:p>
    <w:p w14:paraId="537F9B32" w14:textId="0CCA0A5C" w:rsidR="00B80357" w:rsidRPr="008238C7" w:rsidRDefault="00123EFF" w:rsidP="00B67ECB">
      <w:pPr>
        <w:pStyle w:val="TOC1"/>
        <w:numPr>
          <w:ilvl w:val="0"/>
          <w:numId w:val="18"/>
        </w:numPr>
        <w:rPr>
          <w:rFonts w:ascii="Arial" w:eastAsiaTheme="minorEastAsia" w:hAnsi="Arial"/>
          <w:b w:val="0"/>
          <w:bCs w:val="0"/>
          <w:sz w:val="20"/>
          <w:szCs w:val="20"/>
        </w:rPr>
      </w:pPr>
      <w:hyperlink w:anchor="_Toc20812301" w:history="1">
        <w:r w:rsidR="008F0D44" w:rsidRPr="008238C7">
          <w:rPr>
            <w:rStyle w:val="Hyperlink"/>
            <w:rFonts w:ascii="Arial" w:hAnsi="Arial"/>
            <w:b w:val="0"/>
            <w:sz w:val="22"/>
            <w:szCs w:val="24"/>
          </w:rPr>
          <w:t>S</w:t>
        </w:r>
        <w:r w:rsidR="00B80357" w:rsidRPr="008238C7">
          <w:rPr>
            <w:rStyle w:val="Hyperlink"/>
            <w:rFonts w:ascii="Arial" w:hAnsi="Arial"/>
            <w:b w:val="0"/>
            <w:sz w:val="22"/>
            <w:szCs w:val="24"/>
          </w:rPr>
          <w:t>ummary of Opportunity</w:t>
        </w:r>
        <w:r w:rsidR="00B80357" w:rsidRPr="008238C7">
          <w:rPr>
            <w:rFonts w:ascii="Arial" w:hAnsi="Arial"/>
            <w:b w:val="0"/>
            <w:webHidden/>
            <w:sz w:val="22"/>
            <w:szCs w:val="24"/>
          </w:rPr>
          <w:tab/>
        </w:r>
      </w:hyperlink>
    </w:p>
    <w:p w14:paraId="6171AB7F" w14:textId="1E7C13CC" w:rsidR="00B80357" w:rsidRPr="008238C7" w:rsidRDefault="00123EFF" w:rsidP="00B67ECB">
      <w:pPr>
        <w:pStyle w:val="TOC1"/>
        <w:numPr>
          <w:ilvl w:val="0"/>
          <w:numId w:val="18"/>
        </w:numPr>
        <w:rPr>
          <w:rFonts w:ascii="Arial" w:eastAsiaTheme="minorEastAsia" w:hAnsi="Arial"/>
          <w:b w:val="0"/>
          <w:bCs w:val="0"/>
          <w:sz w:val="20"/>
          <w:szCs w:val="20"/>
        </w:rPr>
      </w:pPr>
      <w:hyperlink w:anchor="_Toc20812308" w:history="1">
        <w:r w:rsidR="00B80357" w:rsidRPr="008238C7">
          <w:rPr>
            <w:rStyle w:val="Hyperlink"/>
            <w:rFonts w:ascii="Arial" w:hAnsi="Arial"/>
            <w:b w:val="0"/>
            <w:sz w:val="22"/>
            <w:szCs w:val="24"/>
          </w:rPr>
          <w:t>Content to be Contained in the Bid Proposal:</w:t>
        </w:r>
        <w:r w:rsidR="00B80357" w:rsidRPr="008238C7">
          <w:rPr>
            <w:rFonts w:ascii="Arial" w:hAnsi="Arial"/>
            <w:b w:val="0"/>
            <w:webHidden/>
            <w:sz w:val="22"/>
            <w:szCs w:val="24"/>
          </w:rPr>
          <w:tab/>
        </w:r>
      </w:hyperlink>
    </w:p>
    <w:p w14:paraId="60CD1B46" w14:textId="211D3388" w:rsidR="00B80357" w:rsidRPr="008238C7" w:rsidRDefault="00123EFF" w:rsidP="00B67ECB">
      <w:pPr>
        <w:pStyle w:val="TOC1"/>
        <w:numPr>
          <w:ilvl w:val="0"/>
          <w:numId w:val="18"/>
        </w:numPr>
        <w:rPr>
          <w:rFonts w:ascii="Arial" w:eastAsiaTheme="minorEastAsia" w:hAnsi="Arial"/>
          <w:b w:val="0"/>
          <w:bCs w:val="0"/>
          <w:sz w:val="20"/>
          <w:szCs w:val="20"/>
        </w:rPr>
      </w:pPr>
      <w:hyperlink w:anchor="_Toc20812317" w:history="1">
        <w:r w:rsidR="00B80357" w:rsidRPr="008238C7">
          <w:rPr>
            <w:rStyle w:val="Hyperlink"/>
            <w:rFonts w:ascii="Arial" w:hAnsi="Arial"/>
            <w:b w:val="0"/>
            <w:sz w:val="22"/>
            <w:szCs w:val="24"/>
          </w:rPr>
          <w:t>Procedure for Submitting the Bid Proposal</w:t>
        </w:r>
        <w:r w:rsidR="00B80357" w:rsidRPr="008238C7">
          <w:rPr>
            <w:rFonts w:ascii="Arial" w:hAnsi="Arial"/>
            <w:b w:val="0"/>
            <w:webHidden/>
            <w:sz w:val="22"/>
            <w:szCs w:val="24"/>
          </w:rPr>
          <w:tab/>
        </w:r>
      </w:hyperlink>
    </w:p>
    <w:p w14:paraId="379C3B1A" w14:textId="7C48CD0D" w:rsidR="00B80357" w:rsidRPr="008238C7" w:rsidRDefault="00123EFF" w:rsidP="00B67ECB">
      <w:pPr>
        <w:pStyle w:val="TOC1"/>
        <w:numPr>
          <w:ilvl w:val="0"/>
          <w:numId w:val="18"/>
        </w:numPr>
        <w:rPr>
          <w:rFonts w:ascii="Arial" w:eastAsiaTheme="minorEastAsia" w:hAnsi="Arial"/>
          <w:b w:val="0"/>
          <w:bCs w:val="0"/>
          <w:sz w:val="20"/>
          <w:szCs w:val="20"/>
        </w:rPr>
      </w:pPr>
      <w:hyperlink w:anchor="_Toc20812320" w:history="1">
        <w:r w:rsidR="00B80357" w:rsidRPr="008238C7">
          <w:rPr>
            <w:rStyle w:val="Hyperlink"/>
            <w:rFonts w:ascii="Arial" w:hAnsi="Arial"/>
            <w:b w:val="0"/>
            <w:sz w:val="22"/>
            <w:szCs w:val="24"/>
          </w:rPr>
          <w:t>Evaluation and Award</w:t>
        </w:r>
        <w:r w:rsidR="00B80357" w:rsidRPr="008238C7">
          <w:rPr>
            <w:rFonts w:ascii="Arial" w:hAnsi="Arial"/>
            <w:b w:val="0"/>
            <w:webHidden/>
            <w:sz w:val="22"/>
            <w:szCs w:val="24"/>
          </w:rPr>
          <w:tab/>
        </w:r>
      </w:hyperlink>
    </w:p>
    <w:p w14:paraId="7F9412C8" w14:textId="709EA2BC" w:rsidR="00B80357" w:rsidRPr="008238C7" w:rsidRDefault="00123EFF" w:rsidP="00B67ECB">
      <w:pPr>
        <w:pStyle w:val="TOC1"/>
        <w:numPr>
          <w:ilvl w:val="0"/>
          <w:numId w:val="18"/>
        </w:numPr>
        <w:rPr>
          <w:rFonts w:ascii="Arial" w:eastAsiaTheme="minorEastAsia" w:hAnsi="Arial"/>
          <w:b w:val="0"/>
          <w:bCs w:val="0"/>
          <w:sz w:val="20"/>
          <w:szCs w:val="20"/>
        </w:rPr>
      </w:pPr>
      <w:hyperlink w:anchor="_Toc20812327" w:history="1">
        <w:r w:rsidR="00B80357" w:rsidRPr="008238C7">
          <w:rPr>
            <w:rStyle w:val="Hyperlink"/>
            <w:rFonts w:ascii="Arial" w:hAnsi="Arial"/>
            <w:b w:val="0"/>
            <w:sz w:val="22"/>
            <w:szCs w:val="24"/>
          </w:rPr>
          <w:t>Debrief and Protests</w:t>
        </w:r>
        <w:r w:rsidR="00B80357" w:rsidRPr="008238C7">
          <w:rPr>
            <w:rFonts w:ascii="Arial" w:hAnsi="Arial"/>
            <w:b w:val="0"/>
            <w:webHidden/>
            <w:sz w:val="22"/>
            <w:szCs w:val="24"/>
          </w:rPr>
          <w:tab/>
        </w:r>
      </w:hyperlink>
    </w:p>
    <w:p w14:paraId="45DDFB64" w14:textId="7E84C5A7" w:rsidR="00B80357" w:rsidRPr="008238C7" w:rsidRDefault="00123EFF" w:rsidP="00B67ECB">
      <w:pPr>
        <w:pStyle w:val="TOC1"/>
        <w:numPr>
          <w:ilvl w:val="0"/>
          <w:numId w:val="18"/>
        </w:numPr>
        <w:rPr>
          <w:rFonts w:ascii="Arial" w:eastAsiaTheme="minorEastAsia" w:hAnsi="Arial"/>
          <w:b w:val="0"/>
          <w:bCs w:val="0"/>
          <w:sz w:val="20"/>
          <w:szCs w:val="20"/>
        </w:rPr>
      </w:pPr>
      <w:hyperlink w:anchor="_Toc20812339" w:history="1">
        <w:r w:rsidR="00B80357" w:rsidRPr="008238C7">
          <w:rPr>
            <w:rStyle w:val="Hyperlink"/>
            <w:rFonts w:ascii="Arial" w:hAnsi="Arial"/>
            <w:b w:val="0"/>
            <w:sz w:val="22"/>
            <w:szCs w:val="24"/>
          </w:rPr>
          <w:t>Additional General Provisions</w:t>
        </w:r>
        <w:r w:rsidR="00B80357" w:rsidRPr="008238C7">
          <w:rPr>
            <w:rFonts w:ascii="Arial" w:hAnsi="Arial"/>
            <w:b w:val="0"/>
            <w:webHidden/>
            <w:sz w:val="22"/>
            <w:szCs w:val="24"/>
          </w:rPr>
          <w:tab/>
        </w:r>
      </w:hyperlink>
    </w:p>
    <w:p w14:paraId="7002108E" w14:textId="0A096697" w:rsidR="00B80357" w:rsidRPr="00F91E03" w:rsidRDefault="00B80357" w:rsidP="00D64017">
      <w:pPr>
        <w:spacing w:before="360" w:after="240"/>
        <w:jc w:val="both"/>
        <w:rPr>
          <w:rFonts w:ascii="Arial" w:hAnsi="Arial" w:cs="Arial"/>
          <w:sz w:val="22"/>
          <w:szCs w:val="22"/>
        </w:rPr>
      </w:pPr>
      <w:r w:rsidRPr="00F91E03">
        <w:rPr>
          <w:rFonts w:ascii="Arial" w:hAnsi="Arial" w:cs="Arial"/>
          <w:sz w:val="22"/>
          <w:szCs w:val="22"/>
        </w:rPr>
        <w:t xml:space="preserve">Bidders are responsible for properly registering in the Washington Electronic Business Solutions (WEBS) system, </w:t>
      </w:r>
      <w:hyperlink r:id="rId10" w:history="1">
        <w:r w:rsidRPr="00F91E03">
          <w:rPr>
            <w:rStyle w:val="Hyperlink"/>
            <w:rFonts w:ascii="Arial" w:hAnsi="Arial" w:cs="Arial"/>
            <w:sz w:val="22"/>
            <w:szCs w:val="22"/>
          </w:rPr>
          <w:t>https://fortress.wa.gov/ga/webs/</w:t>
        </w:r>
      </w:hyperlink>
      <w:r w:rsidRPr="00F91E03">
        <w:rPr>
          <w:rFonts w:ascii="Arial" w:hAnsi="Arial" w:cs="Arial"/>
          <w:sz w:val="22"/>
          <w:szCs w:val="22"/>
        </w:rPr>
        <w:t xml:space="preserve"> and downloading the solicitation document and all appendices and incorporated documents related to this solicitation.</w:t>
      </w:r>
      <w:r w:rsidR="009A44F6">
        <w:rPr>
          <w:rFonts w:ascii="Arial" w:hAnsi="Arial" w:cs="Arial"/>
          <w:sz w:val="22"/>
          <w:szCs w:val="22"/>
        </w:rPr>
        <w:t xml:space="preserve"> </w:t>
      </w:r>
      <w:r w:rsidRPr="00F91E03">
        <w:rPr>
          <w:rFonts w:ascii="Arial" w:hAnsi="Arial" w:cs="Arial"/>
          <w:sz w:val="22"/>
          <w:szCs w:val="22"/>
        </w:rPr>
        <w:t xml:space="preserve">Notification of any </w:t>
      </w:r>
      <w:r w:rsidR="00184C61" w:rsidRPr="00F91E03">
        <w:rPr>
          <w:rFonts w:ascii="Arial" w:hAnsi="Arial" w:cs="Arial"/>
          <w:sz w:val="22"/>
          <w:szCs w:val="22"/>
        </w:rPr>
        <w:t>RFP</w:t>
      </w:r>
      <w:r w:rsidRPr="00F91E03">
        <w:rPr>
          <w:rFonts w:ascii="Arial" w:hAnsi="Arial" w:cs="Arial"/>
          <w:sz w:val="22"/>
          <w:szCs w:val="22"/>
        </w:rPr>
        <w:t xml:space="preserve"> addenda, amendments or Bidder questions and answers will only be provided to those vendors who have registered with WEBS and have downloaded the solicitation from WEBS.  Failure to do so may result in a Bidder having incomplete, inaccurate, or otherwise inadequate information.</w:t>
      </w:r>
    </w:p>
    <w:p w14:paraId="711F3A2A" w14:textId="1F783B2D" w:rsidR="00B80357" w:rsidRPr="00F91E03" w:rsidRDefault="00B80357" w:rsidP="00D64017">
      <w:pPr>
        <w:pStyle w:val="BodyText"/>
        <w:spacing w:after="240"/>
        <w:rPr>
          <w:rFonts w:ascii="Arial" w:eastAsia="Calibri" w:hAnsi="Arial" w:cs="Arial"/>
          <w:i w:val="0"/>
          <w:iCs w:val="0"/>
          <w:vanish w:val="0"/>
          <w:color w:val="000000"/>
          <w:sz w:val="22"/>
          <w:szCs w:val="22"/>
        </w:rPr>
      </w:pPr>
      <w:r w:rsidRPr="00F91E03">
        <w:rPr>
          <w:rFonts w:ascii="Arial" w:eastAsia="Calibri" w:hAnsi="Arial" w:cs="Arial"/>
          <w:i w:val="0"/>
          <w:iCs w:val="0"/>
          <w:vanish w:val="0"/>
          <w:color w:val="000000"/>
          <w:sz w:val="22"/>
          <w:szCs w:val="22"/>
        </w:rPr>
        <w:t xml:space="preserve">It is each Bidder’s responsibility to fully read and understand </w:t>
      </w:r>
      <w:r w:rsidRPr="00F91E03">
        <w:rPr>
          <w:rFonts w:ascii="Arial" w:eastAsia="Calibri" w:hAnsi="Arial" w:cs="Arial"/>
          <w:b/>
          <w:bCs/>
          <w:i w:val="0"/>
          <w:iCs w:val="0"/>
          <w:vanish w:val="0"/>
          <w:color w:val="000000"/>
          <w:sz w:val="22"/>
          <w:szCs w:val="22"/>
          <w:u w:val="single"/>
        </w:rPr>
        <w:t>all</w:t>
      </w:r>
      <w:r w:rsidRPr="00F91E03">
        <w:rPr>
          <w:rFonts w:ascii="Arial" w:eastAsia="Calibri" w:hAnsi="Arial" w:cs="Arial"/>
          <w:i w:val="0"/>
          <w:iCs w:val="0"/>
          <w:vanish w:val="0"/>
          <w:color w:val="000000"/>
          <w:sz w:val="22"/>
          <w:szCs w:val="22"/>
        </w:rPr>
        <w:t xml:space="preserve"> provisions of this </w:t>
      </w:r>
      <w:r w:rsidR="00184C61" w:rsidRPr="00F91E03">
        <w:rPr>
          <w:rFonts w:ascii="Arial" w:eastAsia="Calibri" w:hAnsi="Arial" w:cs="Arial"/>
          <w:i w:val="0"/>
          <w:iCs w:val="0"/>
          <w:vanish w:val="0"/>
          <w:color w:val="000000"/>
          <w:sz w:val="22"/>
          <w:szCs w:val="22"/>
        </w:rPr>
        <w:t>RFP</w:t>
      </w:r>
      <w:r w:rsidRPr="00F91E03">
        <w:rPr>
          <w:rFonts w:ascii="Arial" w:eastAsia="Calibri" w:hAnsi="Arial" w:cs="Arial"/>
          <w:i w:val="0"/>
          <w:iCs w:val="0"/>
          <w:vanish w:val="0"/>
          <w:color w:val="000000"/>
          <w:sz w:val="22"/>
          <w:szCs w:val="22"/>
        </w:rPr>
        <w:t xml:space="preserve">.  </w:t>
      </w:r>
      <w:r w:rsidR="00CC0731" w:rsidRPr="00F91E03">
        <w:rPr>
          <w:rFonts w:ascii="Arial" w:eastAsia="Calibri" w:hAnsi="Arial" w:cs="Arial"/>
          <w:i w:val="0"/>
          <w:iCs w:val="0"/>
          <w:vanish w:val="0"/>
          <w:color w:val="000000"/>
          <w:sz w:val="22"/>
          <w:szCs w:val="22"/>
        </w:rPr>
        <w:t xml:space="preserve">All sections contain information that is </w:t>
      </w:r>
      <w:r w:rsidR="003217A1" w:rsidRPr="00F91E03">
        <w:rPr>
          <w:rFonts w:ascii="Arial" w:eastAsia="Calibri" w:hAnsi="Arial" w:cs="Arial"/>
          <w:i w:val="0"/>
          <w:iCs w:val="0"/>
          <w:vanish w:val="0"/>
          <w:color w:val="000000"/>
          <w:sz w:val="22"/>
          <w:szCs w:val="22"/>
        </w:rPr>
        <w:t>materially importa</w:t>
      </w:r>
      <w:r w:rsidR="00A3742D" w:rsidRPr="00F91E03">
        <w:rPr>
          <w:rFonts w:ascii="Arial" w:eastAsia="Calibri" w:hAnsi="Arial" w:cs="Arial"/>
          <w:i w:val="0"/>
          <w:iCs w:val="0"/>
          <w:vanish w:val="0"/>
          <w:color w:val="000000"/>
          <w:sz w:val="22"/>
          <w:szCs w:val="22"/>
        </w:rPr>
        <w:t>n</w:t>
      </w:r>
      <w:r w:rsidR="003217A1" w:rsidRPr="00F91E03">
        <w:rPr>
          <w:rFonts w:ascii="Arial" w:eastAsia="Calibri" w:hAnsi="Arial" w:cs="Arial"/>
          <w:i w:val="0"/>
          <w:iCs w:val="0"/>
          <w:vanish w:val="0"/>
          <w:color w:val="000000"/>
          <w:sz w:val="22"/>
          <w:szCs w:val="22"/>
        </w:rPr>
        <w:t>t</w:t>
      </w:r>
      <w:r w:rsidR="00CC0731" w:rsidRPr="00F91E03">
        <w:rPr>
          <w:rFonts w:ascii="Arial" w:eastAsia="Calibri" w:hAnsi="Arial" w:cs="Arial"/>
          <w:i w:val="0"/>
          <w:iCs w:val="0"/>
          <w:vanish w:val="0"/>
          <w:color w:val="000000"/>
          <w:sz w:val="22"/>
          <w:szCs w:val="22"/>
        </w:rPr>
        <w:t xml:space="preserve"> for submitting a successful proposal.  </w:t>
      </w:r>
      <w:r w:rsidRPr="00F91E03">
        <w:rPr>
          <w:rFonts w:ascii="Arial" w:eastAsia="Calibri" w:hAnsi="Arial" w:cs="Arial"/>
          <w:i w:val="0"/>
          <w:iCs w:val="0"/>
          <w:vanish w:val="0"/>
          <w:color w:val="000000"/>
          <w:sz w:val="22"/>
          <w:szCs w:val="22"/>
        </w:rPr>
        <w:t>If a Bidder does not fully understand any portion of this RF</w:t>
      </w:r>
      <w:r w:rsidR="00CC0731" w:rsidRPr="00F91E03">
        <w:rPr>
          <w:rFonts w:ascii="Arial" w:eastAsia="Calibri" w:hAnsi="Arial" w:cs="Arial"/>
          <w:i w:val="0"/>
          <w:iCs w:val="0"/>
          <w:vanish w:val="0"/>
          <w:color w:val="000000"/>
          <w:sz w:val="22"/>
          <w:szCs w:val="22"/>
        </w:rPr>
        <w:t>P,</w:t>
      </w:r>
      <w:r w:rsidR="009A44F6">
        <w:rPr>
          <w:rFonts w:ascii="Arial" w:eastAsia="Calibri" w:hAnsi="Arial" w:cs="Arial"/>
          <w:i w:val="0"/>
          <w:iCs w:val="0"/>
          <w:vanish w:val="0"/>
          <w:color w:val="000000"/>
          <w:sz w:val="22"/>
          <w:szCs w:val="22"/>
        </w:rPr>
        <w:t xml:space="preserve"> </w:t>
      </w:r>
      <w:r w:rsidRPr="00F91E03">
        <w:rPr>
          <w:rFonts w:ascii="Arial" w:eastAsia="Calibri" w:hAnsi="Arial" w:cs="Arial"/>
          <w:i w:val="0"/>
          <w:iCs w:val="0"/>
          <w:vanish w:val="0"/>
          <w:color w:val="000000"/>
          <w:sz w:val="22"/>
          <w:szCs w:val="22"/>
        </w:rPr>
        <w:t>the Bidder should contact the Procurement Coordinato</w:t>
      </w:r>
      <w:r w:rsidR="008F0D44" w:rsidRPr="00F91E03">
        <w:rPr>
          <w:rFonts w:ascii="Arial" w:eastAsia="Calibri" w:hAnsi="Arial" w:cs="Arial"/>
          <w:i w:val="0"/>
          <w:iCs w:val="0"/>
          <w:vanish w:val="0"/>
          <w:color w:val="000000"/>
          <w:sz w:val="22"/>
          <w:szCs w:val="22"/>
        </w:rPr>
        <w:t>r and/or submit an inquiry</w:t>
      </w:r>
      <w:r w:rsidR="00FA0B71" w:rsidRPr="00F91E03">
        <w:rPr>
          <w:rFonts w:ascii="Arial" w:eastAsia="Calibri" w:hAnsi="Arial" w:cs="Arial"/>
          <w:i w:val="0"/>
          <w:iCs w:val="0"/>
          <w:vanish w:val="0"/>
          <w:color w:val="000000"/>
          <w:sz w:val="22"/>
          <w:szCs w:val="22"/>
        </w:rPr>
        <w:t>.</w:t>
      </w:r>
    </w:p>
    <w:p w14:paraId="4EA1E4F1" w14:textId="696B4629" w:rsidR="008238C7" w:rsidRDefault="00B80357" w:rsidP="00D64017">
      <w:pPr>
        <w:overflowPunct/>
        <w:autoSpaceDE/>
        <w:autoSpaceDN/>
        <w:adjustRightInd/>
        <w:spacing w:after="160" w:line="259" w:lineRule="auto"/>
        <w:jc w:val="both"/>
        <w:textAlignment w:val="auto"/>
        <w:rPr>
          <w:rFonts w:ascii="Arial" w:eastAsia="Calibri" w:hAnsi="Arial" w:cs="Arial"/>
          <w:i/>
          <w:sz w:val="22"/>
          <w:szCs w:val="20"/>
        </w:rPr>
      </w:pPr>
      <w:r w:rsidRPr="00F91E03">
        <w:rPr>
          <w:rFonts w:ascii="Arial" w:eastAsia="Calibri" w:hAnsi="Arial" w:cs="Arial"/>
          <w:vanish/>
          <w:color w:val="000000"/>
          <w:sz w:val="22"/>
          <w:szCs w:val="22"/>
        </w:rPr>
        <w:t>It is the responsibility of each Bidder to carefully read, understand, and follow all of the instructions contained in this RF</w:t>
      </w:r>
      <w:r w:rsidR="000312B2" w:rsidRPr="00F91E03">
        <w:rPr>
          <w:rFonts w:ascii="Arial" w:eastAsia="Calibri" w:hAnsi="Arial" w:cs="Arial"/>
          <w:vanish/>
          <w:color w:val="000000"/>
          <w:sz w:val="22"/>
          <w:szCs w:val="22"/>
        </w:rPr>
        <w:t>P</w:t>
      </w:r>
      <w:r w:rsidRPr="00F91E03">
        <w:rPr>
          <w:rFonts w:ascii="Arial" w:eastAsia="Calibri" w:hAnsi="Arial" w:cs="Arial"/>
          <w:vanish/>
          <w:color w:val="000000"/>
          <w:sz w:val="22"/>
          <w:szCs w:val="22"/>
        </w:rPr>
        <w:t xml:space="preserve"> and all amendments hereto. ESD</w:t>
      </w:r>
      <w:r w:rsidRPr="00F91E03">
        <w:rPr>
          <w:rFonts w:ascii="Arial" w:eastAsia="Calibri" w:hAnsi="Arial" w:cs="Arial"/>
          <w:sz w:val="22"/>
          <w:szCs w:val="22"/>
        </w:rPr>
        <w:t xml:space="preserve"> ESD complies with the </w:t>
      </w:r>
      <w:r w:rsidRPr="00F91E03">
        <w:rPr>
          <w:rFonts w:ascii="Arial" w:eastAsia="Calibri" w:hAnsi="Arial" w:cs="Arial"/>
          <w:bCs/>
          <w:sz w:val="22"/>
          <w:szCs w:val="22"/>
        </w:rPr>
        <w:t>American Disabilities Act (ADA):</w:t>
      </w:r>
      <w:r w:rsidRPr="00F91E03">
        <w:rPr>
          <w:rFonts w:ascii="Arial" w:eastAsia="Calibri" w:hAnsi="Arial" w:cs="Arial"/>
          <w:sz w:val="22"/>
          <w:szCs w:val="22"/>
        </w:rPr>
        <w:t xml:space="preserve"> Bidders may contact the Procurement Coordinator to receive this Request </w:t>
      </w:r>
      <w:r w:rsidR="008F0D44" w:rsidRPr="00F91E03">
        <w:rPr>
          <w:rFonts w:ascii="Arial" w:eastAsia="Calibri" w:hAnsi="Arial" w:cs="Arial"/>
          <w:sz w:val="22"/>
          <w:szCs w:val="22"/>
        </w:rPr>
        <w:t xml:space="preserve">for </w:t>
      </w:r>
      <w:r w:rsidR="000312B2" w:rsidRPr="00F91E03">
        <w:rPr>
          <w:rFonts w:ascii="Arial" w:eastAsia="Calibri" w:hAnsi="Arial" w:cs="Arial"/>
          <w:sz w:val="22"/>
          <w:szCs w:val="22"/>
        </w:rPr>
        <w:t>Proposal</w:t>
      </w:r>
      <w:r w:rsidR="008F0D44" w:rsidRPr="00F91E03">
        <w:rPr>
          <w:rFonts w:ascii="Arial" w:eastAsia="Calibri" w:hAnsi="Arial" w:cs="Arial"/>
          <w:sz w:val="22"/>
          <w:szCs w:val="22"/>
        </w:rPr>
        <w:t xml:space="preserve"> in Braille or tape.</w:t>
      </w:r>
      <w:r w:rsidR="008238C7">
        <w:rPr>
          <w:rFonts w:ascii="Arial" w:eastAsia="Calibri" w:hAnsi="Arial" w:cs="Arial"/>
          <w:i/>
          <w:sz w:val="22"/>
          <w:szCs w:val="20"/>
        </w:rPr>
        <w:br w:type="page"/>
      </w:r>
    </w:p>
    <w:p w14:paraId="2671E2ED" w14:textId="48FBF793" w:rsidR="00050267" w:rsidRPr="00A91050" w:rsidRDefault="00050267" w:rsidP="00A91050">
      <w:pPr>
        <w:pBdr>
          <w:top w:val="single" w:sz="4" w:space="1" w:color="auto"/>
          <w:left w:val="single" w:sz="4" w:space="4" w:color="auto"/>
          <w:bottom w:val="single" w:sz="4" w:space="1" w:color="auto"/>
          <w:right w:val="single" w:sz="4" w:space="4" w:color="auto"/>
        </w:pBdr>
        <w:shd w:val="clear" w:color="auto" w:fill="44546A" w:themeFill="text2"/>
        <w:spacing w:after="120"/>
        <w:ind w:left="446"/>
        <w:jc w:val="center"/>
        <w:rPr>
          <w:rFonts w:ascii="Arial" w:hAnsi="Arial" w:cs="Arial"/>
          <w:color w:val="FFFFFF" w:themeColor="background1"/>
          <w:sz w:val="28"/>
          <w:szCs w:val="28"/>
        </w:rPr>
      </w:pPr>
      <w:r w:rsidRPr="00A91050">
        <w:rPr>
          <w:rFonts w:ascii="Arial" w:hAnsi="Arial" w:cs="Arial"/>
          <w:b/>
          <w:bCs/>
          <w:color w:val="FFFFFF" w:themeColor="background1"/>
          <w:sz w:val="28"/>
          <w:szCs w:val="28"/>
        </w:rPr>
        <w:lastRenderedPageBreak/>
        <w:t>Procurement Schedule</w:t>
      </w:r>
    </w:p>
    <w:p w14:paraId="4929D1BA" w14:textId="664955EA" w:rsidR="00050267" w:rsidRPr="008238C7" w:rsidRDefault="00050267" w:rsidP="00B76BEF">
      <w:pPr>
        <w:spacing w:after="240"/>
        <w:ind w:left="446"/>
        <w:jc w:val="both"/>
        <w:rPr>
          <w:rFonts w:ascii="Arial" w:hAnsi="Arial" w:cs="Arial"/>
          <w:sz w:val="22"/>
          <w:szCs w:val="22"/>
        </w:rPr>
      </w:pPr>
      <w:r w:rsidRPr="008238C7">
        <w:rPr>
          <w:rFonts w:ascii="Arial" w:hAnsi="Arial" w:cs="Arial"/>
          <w:sz w:val="22"/>
          <w:szCs w:val="22"/>
        </w:rPr>
        <w:t xml:space="preserve">Bidders must follow the schedule of activities as set forth below.  This schedule is subject to change at the discretion of ESD.  Any change will be posted as an amendment in WEBS.   It is </w:t>
      </w:r>
      <w:r w:rsidRPr="008238C7">
        <w:rPr>
          <w:rFonts w:ascii="Arial" w:hAnsi="Arial" w:cs="Arial"/>
          <w:b/>
          <w:bCs/>
          <w:sz w:val="22"/>
          <w:szCs w:val="22"/>
        </w:rPr>
        <w:t>BIDDERS RESPONSIBIILTY</w:t>
      </w:r>
      <w:r w:rsidRPr="008238C7">
        <w:rPr>
          <w:rFonts w:ascii="Arial" w:hAnsi="Arial" w:cs="Arial"/>
          <w:sz w:val="22"/>
          <w:szCs w:val="22"/>
        </w:rPr>
        <w:t xml:space="preserve"> to check WEBS to see if any amendments are posted.   </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5669"/>
      </w:tblGrid>
      <w:tr w:rsidR="00F91E03" w:rsidRPr="008238C7" w14:paraId="36254FAC" w14:textId="77777777" w:rsidTr="00324F73">
        <w:trPr>
          <w:trHeight w:val="542"/>
        </w:trPr>
        <w:tc>
          <w:tcPr>
            <w:tcW w:w="9696" w:type="dxa"/>
            <w:gridSpan w:val="2"/>
            <w:shd w:val="clear" w:color="auto" w:fill="D9E2F3" w:themeFill="accent1" w:themeFillTint="33"/>
            <w:vAlign w:val="center"/>
          </w:tcPr>
          <w:p w14:paraId="5B6E6BAA" w14:textId="691DF834" w:rsidR="00F91E03" w:rsidRPr="008238C7" w:rsidRDefault="00F91E03" w:rsidP="00050267">
            <w:pPr>
              <w:spacing w:before="60" w:afterLines="60" w:after="144" w:line="276" w:lineRule="auto"/>
              <w:ind w:right="-104"/>
              <w:jc w:val="center"/>
              <w:rPr>
                <w:rFonts w:ascii="Arial" w:hAnsi="Arial" w:cs="Arial"/>
                <w:b/>
              </w:rPr>
            </w:pPr>
            <w:r w:rsidRPr="007B14BA">
              <w:rPr>
                <w:rFonts w:ascii="Arial" w:hAnsi="Arial" w:cs="Arial"/>
                <w:b/>
                <w:bCs/>
                <w:i/>
                <w:iCs/>
                <w:sz w:val="22"/>
                <w:szCs w:val="22"/>
              </w:rPr>
              <w:t>All times are local to Washington State, U.S.A.</w:t>
            </w:r>
          </w:p>
        </w:tc>
      </w:tr>
      <w:tr w:rsidR="00050267" w:rsidRPr="008238C7" w14:paraId="56F1C97B" w14:textId="77777777" w:rsidTr="00D0763F">
        <w:trPr>
          <w:trHeight w:val="542"/>
        </w:trPr>
        <w:tc>
          <w:tcPr>
            <w:tcW w:w="4027" w:type="dxa"/>
            <w:shd w:val="clear" w:color="auto" w:fill="D9E2F3" w:themeFill="accent1" w:themeFillTint="33"/>
            <w:vAlign w:val="center"/>
          </w:tcPr>
          <w:p w14:paraId="645F9AA5" w14:textId="77777777" w:rsidR="00050267" w:rsidRPr="008238C7" w:rsidRDefault="00050267" w:rsidP="00050267">
            <w:pPr>
              <w:pStyle w:val="Heading7"/>
              <w:numPr>
                <w:ilvl w:val="0"/>
                <w:numId w:val="0"/>
              </w:numPr>
              <w:spacing w:before="60" w:afterLines="60" w:after="144" w:line="276" w:lineRule="auto"/>
              <w:ind w:left="1296" w:hanging="1296"/>
              <w:jc w:val="center"/>
              <w:rPr>
                <w:rFonts w:ascii="Arial" w:hAnsi="Arial" w:cs="Arial"/>
                <w:sz w:val="24"/>
                <w:szCs w:val="24"/>
              </w:rPr>
            </w:pPr>
            <w:r w:rsidRPr="008238C7">
              <w:rPr>
                <w:rFonts w:ascii="Arial" w:hAnsi="Arial" w:cs="Arial"/>
                <w:sz w:val="24"/>
                <w:szCs w:val="24"/>
              </w:rPr>
              <w:t>EVENT</w:t>
            </w:r>
          </w:p>
        </w:tc>
        <w:tc>
          <w:tcPr>
            <w:tcW w:w="5669" w:type="dxa"/>
            <w:shd w:val="clear" w:color="auto" w:fill="D9E2F3" w:themeFill="accent1" w:themeFillTint="33"/>
            <w:vAlign w:val="center"/>
          </w:tcPr>
          <w:p w14:paraId="42BC901F" w14:textId="77777777" w:rsidR="00050267" w:rsidRPr="008238C7" w:rsidRDefault="00050267" w:rsidP="00050267">
            <w:pPr>
              <w:spacing w:before="60" w:afterLines="60" w:after="144" w:line="276" w:lineRule="auto"/>
              <w:ind w:right="-104"/>
              <w:jc w:val="center"/>
              <w:rPr>
                <w:rFonts w:ascii="Arial" w:hAnsi="Arial" w:cs="Arial"/>
                <w:b/>
              </w:rPr>
            </w:pPr>
            <w:r w:rsidRPr="008238C7">
              <w:rPr>
                <w:rFonts w:ascii="Arial" w:hAnsi="Arial" w:cs="Arial"/>
                <w:b/>
              </w:rPr>
              <w:t>DATES &amp; TIME</w:t>
            </w:r>
          </w:p>
        </w:tc>
      </w:tr>
      <w:tr w:rsidR="00F91E03" w:rsidRPr="008238C7" w14:paraId="5AB2B5B3" w14:textId="77777777" w:rsidTr="00D0763F">
        <w:trPr>
          <w:trHeight w:val="494"/>
        </w:trPr>
        <w:tc>
          <w:tcPr>
            <w:tcW w:w="4027" w:type="dxa"/>
            <w:tcBorders>
              <w:top w:val="single" w:sz="4" w:space="0" w:color="auto"/>
              <w:left w:val="single" w:sz="4" w:space="0" w:color="auto"/>
              <w:bottom w:val="single" w:sz="4" w:space="0" w:color="auto"/>
              <w:right w:val="single" w:sz="4" w:space="0" w:color="auto"/>
            </w:tcBorders>
            <w:vAlign w:val="center"/>
          </w:tcPr>
          <w:p w14:paraId="28C9E0AB" w14:textId="457BC753" w:rsidR="00F91E03" w:rsidRPr="00D538C6" w:rsidRDefault="00F91E03" w:rsidP="00F91E03">
            <w:pPr>
              <w:spacing w:before="60" w:afterLines="60" w:after="144" w:line="276" w:lineRule="auto"/>
              <w:rPr>
                <w:rFonts w:ascii="Arial" w:hAnsi="Arial" w:cs="Arial"/>
              </w:rPr>
            </w:pPr>
            <w:r w:rsidRPr="009477A4">
              <w:rPr>
                <w:rFonts w:ascii="Arial" w:hAnsi="Arial" w:cs="Arial"/>
                <w:szCs w:val="22"/>
              </w:rPr>
              <w:t>RF</w:t>
            </w:r>
            <w:r>
              <w:rPr>
                <w:rFonts w:ascii="Arial" w:hAnsi="Arial" w:cs="Arial"/>
                <w:szCs w:val="22"/>
              </w:rPr>
              <w:t>P</w:t>
            </w:r>
            <w:r w:rsidRPr="009477A4">
              <w:rPr>
                <w:rFonts w:ascii="Arial" w:hAnsi="Arial" w:cs="Arial"/>
                <w:szCs w:val="22"/>
              </w:rPr>
              <w:t xml:space="preserve"> Posted to WEBS</w:t>
            </w:r>
          </w:p>
        </w:tc>
        <w:tc>
          <w:tcPr>
            <w:tcW w:w="5669" w:type="dxa"/>
            <w:tcBorders>
              <w:top w:val="single" w:sz="4" w:space="0" w:color="auto"/>
              <w:left w:val="single" w:sz="4" w:space="0" w:color="auto"/>
              <w:bottom w:val="single" w:sz="4" w:space="0" w:color="auto"/>
              <w:right w:val="single" w:sz="4" w:space="0" w:color="auto"/>
            </w:tcBorders>
            <w:vAlign w:val="bottom"/>
          </w:tcPr>
          <w:p w14:paraId="63BCBD30" w14:textId="674F16AD" w:rsidR="00F91E03" w:rsidRPr="00A874D9" w:rsidRDefault="00F91E03" w:rsidP="00F91E03">
            <w:pPr>
              <w:spacing w:before="60" w:afterLines="60" w:after="144" w:line="276" w:lineRule="auto"/>
              <w:rPr>
                <w:rFonts w:ascii="Arial" w:hAnsi="Arial" w:cs="Arial"/>
                <w:color w:val="000000"/>
              </w:rPr>
            </w:pPr>
            <w:r w:rsidRPr="00A874D9">
              <w:rPr>
                <w:rFonts w:ascii="Arial" w:hAnsi="Arial" w:cs="Arial"/>
                <w:color w:val="000000"/>
              </w:rPr>
              <w:t>July 1, 2022</w:t>
            </w:r>
          </w:p>
        </w:tc>
      </w:tr>
      <w:tr w:rsidR="00381B31" w:rsidRPr="008238C7" w14:paraId="4F63DBF7" w14:textId="77777777" w:rsidTr="00D0763F">
        <w:trPr>
          <w:trHeight w:val="494"/>
        </w:trPr>
        <w:tc>
          <w:tcPr>
            <w:tcW w:w="4027" w:type="dxa"/>
            <w:tcBorders>
              <w:top w:val="single" w:sz="4" w:space="0" w:color="auto"/>
              <w:left w:val="single" w:sz="4" w:space="0" w:color="auto"/>
              <w:bottom w:val="single" w:sz="4" w:space="0" w:color="auto"/>
              <w:right w:val="single" w:sz="4" w:space="0" w:color="auto"/>
            </w:tcBorders>
            <w:vAlign w:val="center"/>
          </w:tcPr>
          <w:p w14:paraId="5EDE4181" w14:textId="2BA1CA1C" w:rsidR="00381B31" w:rsidRPr="00D538C6" w:rsidRDefault="00381B31" w:rsidP="00050267">
            <w:pPr>
              <w:spacing w:before="60" w:afterLines="60" w:after="144" w:line="276" w:lineRule="auto"/>
              <w:rPr>
                <w:rFonts w:ascii="Arial" w:hAnsi="Arial" w:cs="Arial"/>
              </w:rPr>
            </w:pPr>
            <w:r w:rsidRPr="00D538C6">
              <w:rPr>
                <w:rFonts w:ascii="Arial" w:hAnsi="Arial" w:cs="Arial"/>
              </w:rPr>
              <w:t xml:space="preserve">Bidders Conference </w:t>
            </w:r>
          </w:p>
        </w:tc>
        <w:tc>
          <w:tcPr>
            <w:tcW w:w="5669" w:type="dxa"/>
            <w:tcBorders>
              <w:top w:val="single" w:sz="4" w:space="0" w:color="auto"/>
              <w:left w:val="single" w:sz="4" w:space="0" w:color="auto"/>
              <w:bottom w:val="single" w:sz="4" w:space="0" w:color="auto"/>
              <w:right w:val="single" w:sz="4" w:space="0" w:color="auto"/>
            </w:tcBorders>
            <w:vAlign w:val="bottom"/>
          </w:tcPr>
          <w:p w14:paraId="36EFDB7E" w14:textId="01DB421B" w:rsidR="00D0763F" w:rsidRPr="004675DA" w:rsidRDefault="00C1023B" w:rsidP="00D0763F">
            <w:pPr>
              <w:spacing w:before="60" w:afterLines="60" w:after="144" w:line="276" w:lineRule="auto"/>
              <w:rPr>
                <w:rFonts w:ascii="Arial" w:hAnsi="Arial" w:cs="Arial"/>
                <w:color w:val="000000"/>
              </w:rPr>
            </w:pPr>
            <w:r w:rsidRPr="004675DA">
              <w:rPr>
                <w:rFonts w:ascii="Arial" w:hAnsi="Arial" w:cs="Arial"/>
                <w:color w:val="000000"/>
              </w:rPr>
              <w:t>July</w:t>
            </w:r>
            <w:r w:rsidR="00F642D3" w:rsidRPr="004675DA">
              <w:rPr>
                <w:rFonts w:ascii="Arial" w:hAnsi="Arial" w:cs="Arial"/>
                <w:color w:val="000000"/>
              </w:rPr>
              <w:t xml:space="preserve"> </w:t>
            </w:r>
            <w:r w:rsidR="00F91E03" w:rsidRPr="004675DA">
              <w:rPr>
                <w:rFonts w:ascii="Arial" w:hAnsi="Arial" w:cs="Arial"/>
                <w:color w:val="000000"/>
              </w:rPr>
              <w:t>2</w:t>
            </w:r>
            <w:r w:rsidR="005B4F29" w:rsidRPr="004675DA">
              <w:rPr>
                <w:rFonts w:ascii="Arial" w:hAnsi="Arial" w:cs="Arial"/>
                <w:color w:val="000000"/>
              </w:rPr>
              <w:t>8</w:t>
            </w:r>
            <w:r w:rsidR="00F642D3" w:rsidRPr="004675DA">
              <w:rPr>
                <w:rFonts w:ascii="Arial" w:hAnsi="Arial" w:cs="Arial"/>
                <w:color w:val="000000"/>
                <w:vertAlign w:val="superscript"/>
              </w:rPr>
              <w:t xml:space="preserve"> </w:t>
            </w:r>
            <w:r w:rsidR="00F642D3" w:rsidRPr="004675DA">
              <w:rPr>
                <w:rFonts w:ascii="Arial" w:hAnsi="Arial" w:cs="Arial"/>
                <w:color w:val="000000"/>
              </w:rPr>
              <w:t xml:space="preserve">, 2022 </w:t>
            </w:r>
            <w:r w:rsidR="00D0763F" w:rsidRPr="004675DA">
              <w:rPr>
                <w:rFonts w:ascii="Arial" w:hAnsi="Arial" w:cs="Arial"/>
                <w:color w:val="000000"/>
              </w:rPr>
              <w:t xml:space="preserve">- 1:00-2:30 p.m. </w:t>
            </w:r>
          </w:p>
          <w:p w14:paraId="51357000" w14:textId="77777777" w:rsidR="00F642D3" w:rsidRPr="004675DA" w:rsidRDefault="00F642D3" w:rsidP="00050267">
            <w:pPr>
              <w:spacing w:before="60" w:afterLines="60" w:after="144" w:line="276" w:lineRule="auto"/>
              <w:rPr>
                <w:rFonts w:ascii="Arial" w:hAnsi="Arial" w:cs="Arial"/>
                <w:color w:val="000000"/>
              </w:rPr>
            </w:pPr>
            <w:r w:rsidRPr="004675DA">
              <w:rPr>
                <w:rFonts w:ascii="Arial" w:hAnsi="Arial" w:cs="Arial"/>
                <w:color w:val="000000"/>
              </w:rPr>
              <w:t>Join Zoom Meeting</w:t>
            </w:r>
          </w:p>
          <w:p w14:paraId="2138A7AA" w14:textId="77777777" w:rsidR="004675DA" w:rsidRPr="00A874D9" w:rsidRDefault="00123EFF" w:rsidP="004675DA">
            <w:pPr>
              <w:pStyle w:val="PlainText"/>
              <w:rPr>
                <w:rFonts w:ascii="Arial" w:hAnsi="Arial" w:cs="Arial"/>
              </w:rPr>
            </w:pPr>
            <w:hyperlink r:id="rId11" w:history="1">
              <w:r w:rsidR="004675DA" w:rsidRPr="00A874D9">
                <w:rPr>
                  <w:rStyle w:val="Hyperlink"/>
                  <w:rFonts w:ascii="Arial" w:hAnsi="Arial" w:cs="Arial"/>
                </w:rPr>
                <w:t>https://us04web.zoom.us/j/73607084570?pwd=pheKtKqxBlfugYsbq6FLtZ-jrvaKiK.1</w:t>
              </w:r>
            </w:hyperlink>
          </w:p>
          <w:p w14:paraId="2ECA733C" w14:textId="77777777" w:rsidR="00F91E03" w:rsidRPr="004675DA" w:rsidRDefault="00F91E03" w:rsidP="00050267">
            <w:pPr>
              <w:spacing w:before="60" w:afterLines="60" w:after="144" w:line="276" w:lineRule="auto"/>
              <w:rPr>
                <w:rFonts w:ascii="Arial" w:hAnsi="Arial" w:cs="Arial"/>
                <w:color w:val="000000"/>
              </w:rPr>
            </w:pPr>
          </w:p>
          <w:p w14:paraId="0F83D3DF" w14:textId="3820B0CC" w:rsidR="00F642D3" w:rsidRPr="004675DA" w:rsidRDefault="00F642D3" w:rsidP="00050267">
            <w:pPr>
              <w:spacing w:before="60" w:afterLines="60" w:after="144" w:line="276" w:lineRule="auto"/>
              <w:rPr>
                <w:rFonts w:ascii="Arial" w:hAnsi="Arial" w:cs="Arial"/>
                <w:color w:val="000000"/>
              </w:rPr>
            </w:pPr>
            <w:r w:rsidRPr="004675DA">
              <w:rPr>
                <w:rFonts w:ascii="Arial" w:hAnsi="Arial" w:cs="Arial"/>
                <w:color w:val="000000"/>
              </w:rPr>
              <w:t>Meeting ID:</w:t>
            </w:r>
            <w:r w:rsidR="004675DA" w:rsidRPr="004675DA">
              <w:t xml:space="preserve"> </w:t>
            </w:r>
            <w:r w:rsidR="004675DA" w:rsidRPr="00A874D9">
              <w:rPr>
                <w:rFonts w:ascii="Arial" w:hAnsi="Arial" w:cs="Arial"/>
                <w:sz w:val="22"/>
                <w:szCs w:val="22"/>
              </w:rPr>
              <w:t>736 0708 4570</w:t>
            </w:r>
            <w:r w:rsidRPr="004675DA">
              <w:rPr>
                <w:rFonts w:ascii="Arial" w:hAnsi="Arial" w:cs="Arial"/>
                <w:color w:val="000000"/>
              </w:rPr>
              <w:t xml:space="preserve"> </w:t>
            </w:r>
            <w:r w:rsidR="00C1023B" w:rsidRPr="004675DA">
              <w:rPr>
                <w:rFonts w:ascii="Arial" w:hAnsi="Arial" w:cs="Arial"/>
                <w:color w:val="000000"/>
              </w:rPr>
              <w:t xml:space="preserve"> </w:t>
            </w:r>
            <w:r w:rsidR="00D0763F" w:rsidRPr="004675DA">
              <w:rPr>
                <w:rFonts w:ascii="Arial" w:hAnsi="Arial" w:cs="Arial"/>
                <w:color w:val="000000"/>
              </w:rPr>
              <w:t xml:space="preserve">Passcode: </w:t>
            </w:r>
            <w:r w:rsidR="004675DA" w:rsidRPr="00A874D9">
              <w:rPr>
                <w:rFonts w:ascii="Arial" w:hAnsi="Arial" w:cs="Arial"/>
              </w:rPr>
              <w:t>q0R6xz</w:t>
            </w:r>
          </w:p>
        </w:tc>
      </w:tr>
      <w:tr w:rsidR="00050267" w:rsidRPr="008238C7" w14:paraId="65C517E6" w14:textId="77777777" w:rsidTr="00D0763F">
        <w:trPr>
          <w:trHeight w:val="494"/>
        </w:trPr>
        <w:tc>
          <w:tcPr>
            <w:tcW w:w="4027" w:type="dxa"/>
            <w:tcBorders>
              <w:top w:val="single" w:sz="4" w:space="0" w:color="auto"/>
              <w:left w:val="single" w:sz="4" w:space="0" w:color="auto"/>
              <w:bottom w:val="single" w:sz="4" w:space="0" w:color="auto"/>
              <w:right w:val="single" w:sz="4" w:space="0" w:color="auto"/>
            </w:tcBorders>
            <w:vAlign w:val="center"/>
          </w:tcPr>
          <w:p w14:paraId="14CB53D2" w14:textId="77777777" w:rsidR="00050267" w:rsidRPr="00D538C6" w:rsidRDefault="00050267" w:rsidP="00050267">
            <w:pPr>
              <w:spacing w:before="60" w:afterLines="60" w:after="144" w:line="276" w:lineRule="auto"/>
              <w:rPr>
                <w:rFonts w:ascii="Arial" w:hAnsi="Arial" w:cs="Arial"/>
              </w:rPr>
            </w:pPr>
            <w:r w:rsidRPr="00D538C6">
              <w:rPr>
                <w:rFonts w:ascii="Arial" w:hAnsi="Arial" w:cs="Arial"/>
              </w:rPr>
              <w:t>Questions are due</w:t>
            </w:r>
          </w:p>
        </w:tc>
        <w:tc>
          <w:tcPr>
            <w:tcW w:w="5669" w:type="dxa"/>
            <w:tcBorders>
              <w:top w:val="single" w:sz="4" w:space="0" w:color="auto"/>
              <w:left w:val="single" w:sz="4" w:space="0" w:color="auto"/>
              <w:bottom w:val="single" w:sz="4" w:space="0" w:color="auto"/>
              <w:right w:val="single" w:sz="4" w:space="0" w:color="auto"/>
            </w:tcBorders>
            <w:vAlign w:val="bottom"/>
          </w:tcPr>
          <w:p w14:paraId="575B547D" w14:textId="6238E6D6" w:rsidR="00050267" w:rsidRPr="00D538C6" w:rsidRDefault="006E679E" w:rsidP="00050267">
            <w:pPr>
              <w:spacing w:before="60" w:afterLines="60" w:after="144" w:line="276" w:lineRule="auto"/>
              <w:rPr>
                <w:rFonts w:ascii="Arial" w:hAnsi="Arial" w:cs="Arial"/>
                <w:color w:val="000000"/>
              </w:rPr>
            </w:pPr>
            <w:r>
              <w:rPr>
                <w:rFonts w:ascii="Arial" w:hAnsi="Arial" w:cs="Arial"/>
                <w:color w:val="000000"/>
              </w:rPr>
              <w:t>August 4</w:t>
            </w:r>
            <w:r w:rsidR="00050267" w:rsidRPr="00D538C6">
              <w:rPr>
                <w:rFonts w:ascii="Arial" w:hAnsi="Arial" w:cs="Arial"/>
                <w:color w:val="000000"/>
              </w:rPr>
              <w:t>, 2022 -</w:t>
            </w:r>
            <w:r w:rsidR="003C74A6" w:rsidRPr="00D538C6">
              <w:rPr>
                <w:rFonts w:ascii="Arial" w:hAnsi="Arial" w:cs="Arial"/>
                <w:color w:val="000000"/>
              </w:rPr>
              <w:t xml:space="preserve"> </w:t>
            </w:r>
            <w:r w:rsidR="00050267" w:rsidRPr="00D538C6">
              <w:rPr>
                <w:rFonts w:ascii="Arial" w:hAnsi="Arial" w:cs="Arial"/>
                <w:color w:val="000000"/>
              </w:rPr>
              <w:t xml:space="preserve">5:00 p.m. </w:t>
            </w:r>
          </w:p>
        </w:tc>
      </w:tr>
      <w:tr w:rsidR="00050267" w:rsidRPr="008238C7" w14:paraId="63231633" w14:textId="77777777" w:rsidTr="00D0763F">
        <w:trPr>
          <w:trHeight w:val="527"/>
        </w:trPr>
        <w:tc>
          <w:tcPr>
            <w:tcW w:w="4027" w:type="dxa"/>
            <w:vAlign w:val="center"/>
          </w:tcPr>
          <w:p w14:paraId="5532C040" w14:textId="77777777" w:rsidR="00050267" w:rsidRPr="00D538C6" w:rsidRDefault="00050267" w:rsidP="00050267">
            <w:pPr>
              <w:spacing w:before="60" w:afterLines="60" w:after="144" w:line="276" w:lineRule="auto"/>
              <w:rPr>
                <w:rFonts w:ascii="Arial" w:hAnsi="Arial" w:cs="Arial"/>
              </w:rPr>
            </w:pPr>
            <w:r w:rsidRPr="00D538C6">
              <w:rPr>
                <w:rFonts w:ascii="Arial" w:hAnsi="Arial" w:cs="Arial"/>
              </w:rPr>
              <w:t>Answers are posted</w:t>
            </w:r>
          </w:p>
        </w:tc>
        <w:tc>
          <w:tcPr>
            <w:tcW w:w="5669" w:type="dxa"/>
            <w:vAlign w:val="bottom"/>
          </w:tcPr>
          <w:p w14:paraId="17062E18" w14:textId="62FE9633" w:rsidR="00050267" w:rsidRPr="00D538C6" w:rsidRDefault="006E679E" w:rsidP="00050267">
            <w:pPr>
              <w:spacing w:before="60" w:afterLines="60" w:after="144" w:line="276" w:lineRule="auto"/>
              <w:rPr>
                <w:rFonts w:ascii="Arial" w:hAnsi="Arial" w:cs="Arial"/>
              </w:rPr>
            </w:pPr>
            <w:r>
              <w:rPr>
                <w:rFonts w:ascii="Arial" w:hAnsi="Arial" w:cs="Arial"/>
                <w:color w:val="000000"/>
              </w:rPr>
              <w:t>August 11</w:t>
            </w:r>
            <w:r w:rsidR="00F91E03">
              <w:rPr>
                <w:rFonts w:ascii="Arial" w:hAnsi="Arial" w:cs="Arial"/>
                <w:color w:val="000000"/>
              </w:rPr>
              <w:t xml:space="preserve">, </w:t>
            </w:r>
            <w:r w:rsidR="00050267" w:rsidRPr="00D538C6">
              <w:rPr>
                <w:rFonts w:ascii="Arial" w:hAnsi="Arial" w:cs="Arial"/>
                <w:color w:val="000000"/>
              </w:rPr>
              <w:t xml:space="preserve">2022 - </w:t>
            </w:r>
            <w:r w:rsidR="00F91E03">
              <w:rPr>
                <w:rFonts w:ascii="Arial" w:hAnsi="Arial" w:cs="Arial"/>
                <w:color w:val="000000"/>
              </w:rPr>
              <w:t>5</w:t>
            </w:r>
            <w:r w:rsidR="00050267" w:rsidRPr="00D538C6">
              <w:rPr>
                <w:rFonts w:ascii="Arial" w:hAnsi="Arial" w:cs="Arial"/>
                <w:color w:val="000000"/>
              </w:rPr>
              <w:t xml:space="preserve">:00 p.m. </w:t>
            </w:r>
          </w:p>
        </w:tc>
      </w:tr>
      <w:tr w:rsidR="00050267" w:rsidRPr="008238C7" w14:paraId="3760FCB7" w14:textId="77777777" w:rsidTr="00D0763F">
        <w:trPr>
          <w:trHeight w:val="542"/>
        </w:trPr>
        <w:tc>
          <w:tcPr>
            <w:tcW w:w="4027" w:type="dxa"/>
            <w:vAlign w:val="center"/>
          </w:tcPr>
          <w:p w14:paraId="5417874E" w14:textId="77777777" w:rsidR="00050267" w:rsidRPr="00D538C6" w:rsidRDefault="00050267" w:rsidP="00050267">
            <w:pPr>
              <w:spacing w:before="60" w:afterLines="60" w:after="144" w:line="276" w:lineRule="auto"/>
              <w:rPr>
                <w:rFonts w:ascii="Arial" w:hAnsi="Arial" w:cs="Arial"/>
              </w:rPr>
            </w:pPr>
            <w:r w:rsidRPr="00D538C6">
              <w:rPr>
                <w:rFonts w:ascii="Arial" w:hAnsi="Arial" w:cs="Arial"/>
              </w:rPr>
              <w:t>Complaint process ends</w:t>
            </w:r>
          </w:p>
        </w:tc>
        <w:tc>
          <w:tcPr>
            <w:tcW w:w="5669" w:type="dxa"/>
            <w:shd w:val="clear" w:color="auto" w:fill="auto"/>
            <w:vAlign w:val="bottom"/>
          </w:tcPr>
          <w:p w14:paraId="25AEA0F1" w14:textId="284249A0" w:rsidR="00050267" w:rsidRPr="00D538C6" w:rsidRDefault="00F91E03" w:rsidP="00050267">
            <w:pPr>
              <w:spacing w:before="60" w:afterLines="60" w:after="144" w:line="276" w:lineRule="auto"/>
              <w:rPr>
                <w:rFonts w:ascii="Arial" w:hAnsi="Arial" w:cs="Arial"/>
              </w:rPr>
            </w:pPr>
            <w:r>
              <w:rPr>
                <w:rFonts w:ascii="Arial" w:hAnsi="Arial" w:cs="Arial"/>
                <w:color w:val="000000"/>
              </w:rPr>
              <w:t>August 25</w:t>
            </w:r>
            <w:r w:rsidR="00050267" w:rsidRPr="00D538C6">
              <w:rPr>
                <w:rFonts w:ascii="Arial" w:hAnsi="Arial" w:cs="Arial"/>
                <w:color w:val="000000"/>
              </w:rPr>
              <w:t>, 202</w:t>
            </w:r>
            <w:r w:rsidR="00E463DF" w:rsidRPr="00D538C6">
              <w:rPr>
                <w:rFonts w:ascii="Arial" w:hAnsi="Arial" w:cs="Arial"/>
                <w:color w:val="000000"/>
              </w:rPr>
              <w:t>2</w:t>
            </w:r>
            <w:r w:rsidR="00050267" w:rsidRPr="00D538C6">
              <w:rPr>
                <w:rFonts w:ascii="Arial" w:hAnsi="Arial" w:cs="Arial"/>
                <w:color w:val="000000"/>
              </w:rPr>
              <w:t xml:space="preserve"> - 5:00 p.m. </w:t>
            </w:r>
          </w:p>
        </w:tc>
      </w:tr>
      <w:tr w:rsidR="00050267" w:rsidRPr="008238C7" w14:paraId="26A5485F" w14:textId="77777777" w:rsidTr="00D0763F">
        <w:trPr>
          <w:trHeight w:val="542"/>
        </w:trPr>
        <w:tc>
          <w:tcPr>
            <w:tcW w:w="4027" w:type="dxa"/>
            <w:vAlign w:val="center"/>
          </w:tcPr>
          <w:p w14:paraId="1ECBD70B" w14:textId="77777777" w:rsidR="00050267" w:rsidRPr="00D538C6" w:rsidRDefault="00050267" w:rsidP="00050267">
            <w:pPr>
              <w:spacing w:before="60" w:afterLines="60" w:after="144" w:line="276" w:lineRule="auto"/>
              <w:rPr>
                <w:rFonts w:ascii="Arial" w:hAnsi="Arial" w:cs="Arial"/>
                <w:b/>
              </w:rPr>
            </w:pPr>
            <w:r w:rsidRPr="00D538C6">
              <w:rPr>
                <w:rFonts w:ascii="Arial" w:hAnsi="Arial" w:cs="Arial"/>
                <w:b/>
              </w:rPr>
              <w:t>Due Date for Submission of Proposals</w:t>
            </w:r>
          </w:p>
        </w:tc>
        <w:tc>
          <w:tcPr>
            <w:tcW w:w="5669" w:type="dxa"/>
            <w:vAlign w:val="bottom"/>
          </w:tcPr>
          <w:p w14:paraId="0D057D51" w14:textId="0A0CAFCE" w:rsidR="00050267" w:rsidRPr="00D538C6" w:rsidRDefault="00027BD4" w:rsidP="00050267">
            <w:pPr>
              <w:spacing w:before="60" w:afterLines="60" w:after="144" w:line="276" w:lineRule="auto"/>
              <w:rPr>
                <w:rFonts w:ascii="Arial" w:hAnsi="Arial" w:cs="Arial"/>
                <w:b/>
                <w:bCs/>
              </w:rPr>
            </w:pPr>
            <w:r>
              <w:rPr>
                <w:rFonts w:ascii="Arial" w:hAnsi="Arial" w:cs="Arial"/>
                <w:b/>
                <w:bCs/>
              </w:rPr>
              <w:t>August 31</w:t>
            </w:r>
            <w:r w:rsidR="00050267" w:rsidRPr="00D538C6">
              <w:rPr>
                <w:rFonts w:ascii="Arial" w:hAnsi="Arial" w:cs="Arial"/>
                <w:b/>
                <w:bCs/>
              </w:rPr>
              <w:t>, 2022 –</w:t>
            </w:r>
            <w:r w:rsidR="00050267" w:rsidRPr="00D538C6">
              <w:rPr>
                <w:rFonts w:ascii="Arial" w:hAnsi="Arial" w:cs="Arial"/>
                <w:color w:val="000000"/>
              </w:rPr>
              <w:t xml:space="preserve"> </w:t>
            </w:r>
            <w:r w:rsidR="00D0763F" w:rsidRPr="00D538C6">
              <w:rPr>
                <w:rFonts w:ascii="Arial" w:hAnsi="Arial" w:cs="Arial"/>
                <w:b/>
                <w:bCs/>
                <w:color w:val="000000"/>
              </w:rPr>
              <w:t>5:00</w:t>
            </w:r>
            <w:r w:rsidR="00050267" w:rsidRPr="00D538C6">
              <w:rPr>
                <w:rFonts w:ascii="Arial" w:hAnsi="Arial" w:cs="Arial"/>
                <w:b/>
                <w:bCs/>
                <w:color w:val="000000"/>
              </w:rPr>
              <w:t xml:space="preserve"> p.m. </w:t>
            </w:r>
          </w:p>
        </w:tc>
      </w:tr>
      <w:tr w:rsidR="00050267" w:rsidRPr="008238C7" w14:paraId="0B2F01E5" w14:textId="77777777" w:rsidTr="00F642D3">
        <w:trPr>
          <w:trHeight w:val="527"/>
        </w:trPr>
        <w:tc>
          <w:tcPr>
            <w:tcW w:w="9696" w:type="dxa"/>
            <w:gridSpan w:val="2"/>
            <w:shd w:val="clear" w:color="auto" w:fill="D9E2F3" w:themeFill="accent1" w:themeFillTint="33"/>
            <w:vAlign w:val="center"/>
          </w:tcPr>
          <w:p w14:paraId="2DD623FA" w14:textId="77777777" w:rsidR="00050267" w:rsidRPr="00D538C6" w:rsidRDefault="00050267" w:rsidP="00050267">
            <w:pPr>
              <w:pStyle w:val="Heading7"/>
              <w:numPr>
                <w:ilvl w:val="0"/>
                <w:numId w:val="0"/>
              </w:numPr>
              <w:spacing w:before="60" w:afterLines="60" w:after="144" w:line="276" w:lineRule="auto"/>
              <w:ind w:left="1296" w:hanging="1296"/>
              <w:jc w:val="center"/>
              <w:rPr>
                <w:rFonts w:ascii="Arial" w:hAnsi="Arial" w:cs="Arial"/>
                <w:b w:val="0"/>
                <w:sz w:val="24"/>
                <w:szCs w:val="24"/>
              </w:rPr>
            </w:pPr>
            <w:r w:rsidRPr="00D538C6">
              <w:rPr>
                <w:rFonts w:ascii="Arial" w:hAnsi="Arial" w:cs="Arial"/>
                <w:b w:val="0"/>
                <w:sz w:val="24"/>
                <w:szCs w:val="24"/>
              </w:rPr>
              <w:t>THE FOLLOWING DATES ARE ESTIMATES and can change at any time with no notice</w:t>
            </w:r>
          </w:p>
        </w:tc>
      </w:tr>
      <w:tr w:rsidR="00050267" w:rsidRPr="008238C7" w14:paraId="0A6B4A4B" w14:textId="77777777" w:rsidTr="00D0763F">
        <w:trPr>
          <w:trHeight w:val="542"/>
        </w:trPr>
        <w:tc>
          <w:tcPr>
            <w:tcW w:w="4027" w:type="dxa"/>
            <w:shd w:val="clear" w:color="auto" w:fill="FFFFFF" w:themeFill="background1"/>
            <w:vAlign w:val="center"/>
          </w:tcPr>
          <w:p w14:paraId="25685A07" w14:textId="77777777" w:rsidR="00050267" w:rsidRPr="00D538C6" w:rsidRDefault="00050267" w:rsidP="00050267">
            <w:pPr>
              <w:spacing w:before="60" w:afterLines="60" w:after="144" w:line="276" w:lineRule="auto"/>
              <w:rPr>
                <w:rFonts w:ascii="Arial" w:hAnsi="Arial" w:cs="Arial"/>
              </w:rPr>
            </w:pPr>
            <w:r w:rsidRPr="00D538C6">
              <w:rPr>
                <w:rFonts w:ascii="Arial" w:hAnsi="Arial" w:cs="Arial"/>
              </w:rPr>
              <w:t>Conduct Evaluations</w:t>
            </w:r>
          </w:p>
        </w:tc>
        <w:tc>
          <w:tcPr>
            <w:tcW w:w="5669" w:type="dxa"/>
            <w:shd w:val="clear" w:color="auto" w:fill="FFFFFF" w:themeFill="background1"/>
            <w:vAlign w:val="center"/>
          </w:tcPr>
          <w:p w14:paraId="2F527BFC" w14:textId="324303F2" w:rsidR="00050267" w:rsidRPr="00D538C6" w:rsidRDefault="00027BD4" w:rsidP="00050267">
            <w:pPr>
              <w:spacing w:before="60" w:afterLines="60" w:after="144" w:line="276" w:lineRule="auto"/>
              <w:rPr>
                <w:rFonts w:ascii="Arial" w:hAnsi="Arial" w:cs="Arial"/>
              </w:rPr>
            </w:pPr>
            <w:r>
              <w:rPr>
                <w:rFonts w:ascii="Arial" w:hAnsi="Arial" w:cs="Arial"/>
              </w:rPr>
              <w:t>September 6-16</w:t>
            </w:r>
            <w:r w:rsidR="00D538C6">
              <w:rPr>
                <w:rFonts w:ascii="Arial" w:hAnsi="Arial" w:cs="Arial"/>
              </w:rPr>
              <w:t>, 2022</w:t>
            </w:r>
          </w:p>
        </w:tc>
      </w:tr>
      <w:tr w:rsidR="00050267" w:rsidRPr="008238C7" w14:paraId="1B334BDC" w14:textId="77777777" w:rsidTr="00D0763F">
        <w:trPr>
          <w:trHeight w:val="542"/>
        </w:trPr>
        <w:tc>
          <w:tcPr>
            <w:tcW w:w="4027" w:type="dxa"/>
            <w:shd w:val="clear" w:color="auto" w:fill="FFFFFF" w:themeFill="background1"/>
            <w:vAlign w:val="center"/>
          </w:tcPr>
          <w:p w14:paraId="510DC742" w14:textId="04F4EE5F" w:rsidR="00050267" w:rsidRPr="00D538C6" w:rsidRDefault="00027BD4" w:rsidP="00050267">
            <w:pPr>
              <w:spacing w:before="60" w:afterLines="60" w:after="144" w:line="276" w:lineRule="auto"/>
              <w:rPr>
                <w:rFonts w:ascii="Arial" w:hAnsi="Arial" w:cs="Arial"/>
              </w:rPr>
            </w:pPr>
            <w:r>
              <w:rPr>
                <w:rFonts w:ascii="Arial" w:hAnsi="Arial" w:cs="Arial"/>
              </w:rPr>
              <w:t>Written Interview Questions</w:t>
            </w:r>
            <w:r w:rsidR="00050267" w:rsidRPr="00D538C6">
              <w:rPr>
                <w:rFonts w:ascii="Arial" w:hAnsi="Arial" w:cs="Arial"/>
              </w:rPr>
              <w:t xml:space="preserve"> </w:t>
            </w:r>
          </w:p>
        </w:tc>
        <w:tc>
          <w:tcPr>
            <w:tcW w:w="5669" w:type="dxa"/>
            <w:shd w:val="clear" w:color="auto" w:fill="FFFFFF" w:themeFill="background1"/>
            <w:vAlign w:val="center"/>
          </w:tcPr>
          <w:p w14:paraId="18A208AB" w14:textId="5538206E" w:rsidR="00050267" w:rsidRPr="00D538C6" w:rsidRDefault="00027BD4" w:rsidP="00050267">
            <w:pPr>
              <w:spacing w:before="60" w:afterLines="60" w:after="144" w:line="276" w:lineRule="auto"/>
              <w:rPr>
                <w:rFonts w:ascii="Arial" w:hAnsi="Arial" w:cs="Arial"/>
              </w:rPr>
            </w:pPr>
            <w:r>
              <w:rPr>
                <w:rFonts w:ascii="Arial" w:hAnsi="Arial" w:cs="Arial"/>
              </w:rPr>
              <w:t>September 21</w:t>
            </w:r>
            <w:r w:rsidR="00D538C6">
              <w:rPr>
                <w:rFonts w:ascii="Arial" w:hAnsi="Arial" w:cs="Arial"/>
              </w:rPr>
              <w:t>, 2022</w:t>
            </w:r>
            <w:r w:rsidR="00050267" w:rsidRPr="00D538C6">
              <w:rPr>
                <w:rFonts w:ascii="Arial" w:hAnsi="Arial" w:cs="Arial"/>
              </w:rPr>
              <w:t xml:space="preserve"> – if applicable</w:t>
            </w:r>
          </w:p>
        </w:tc>
      </w:tr>
      <w:tr w:rsidR="00050267" w:rsidRPr="008238C7" w14:paraId="199D5578" w14:textId="77777777" w:rsidTr="00D0763F">
        <w:trPr>
          <w:trHeight w:val="527"/>
        </w:trPr>
        <w:tc>
          <w:tcPr>
            <w:tcW w:w="4027" w:type="dxa"/>
            <w:shd w:val="clear" w:color="auto" w:fill="FFFFFF" w:themeFill="background1"/>
            <w:vAlign w:val="center"/>
          </w:tcPr>
          <w:p w14:paraId="281914C2" w14:textId="77777777" w:rsidR="00050267" w:rsidRPr="008238C7" w:rsidRDefault="00050267" w:rsidP="00050267">
            <w:pPr>
              <w:spacing w:before="60" w:afterLines="60" w:after="144" w:line="276" w:lineRule="auto"/>
              <w:rPr>
                <w:rFonts w:ascii="Arial" w:hAnsi="Arial" w:cs="Arial"/>
              </w:rPr>
            </w:pPr>
            <w:r w:rsidRPr="008238C7">
              <w:rPr>
                <w:rFonts w:ascii="Arial" w:hAnsi="Arial" w:cs="Arial"/>
              </w:rPr>
              <w:t>Notify Apparent Successful Bidder(s)</w:t>
            </w:r>
          </w:p>
        </w:tc>
        <w:tc>
          <w:tcPr>
            <w:tcW w:w="5669" w:type="dxa"/>
            <w:shd w:val="clear" w:color="auto" w:fill="FFFFFF" w:themeFill="background1"/>
            <w:vAlign w:val="center"/>
          </w:tcPr>
          <w:p w14:paraId="653E144A" w14:textId="49F19D3A" w:rsidR="00050267" w:rsidRPr="008238C7" w:rsidRDefault="00027BD4" w:rsidP="00050267">
            <w:pPr>
              <w:spacing w:before="60" w:afterLines="60" w:after="144" w:line="276" w:lineRule="auto"/>
              <w:rPr>
                <w:rFonts w:ascii="Arial" w:hAnsi="Arial" w:cs="Arial"/>
              </w:rPr>
            </w:pPr>
            <w:r>
              <w:rPr>
                <w:rFonts w:ascii="Arial" w:hAnsi="Arial" w:cs="Arial"/>
              </w:rPr>
              <w:t>September 23</w:t>
            </w:r>
            <w:r w:rsidR="00050267" w:rsidRPr="008238C7">
              <w:rPr>
                <w:rFonts w:ascii="Arial" w:hAnsi="Arial" w:cs="Arial"/>
              </w:rPr>
              <w:t xml:space="preserve">, </w:t>
            </w:r>
            <w:proofErr w:type="gramStart"/>
            <w:r w:rsidR="00050267" w:rsidRPr="008238C7">
              <w:rPr>
                <w:rFonts w:ascii="Arial" w:hAnsi="Arial" w:cs="Arial"/>
              </w:rPr>
              <w:t>2022</w:t>
            </w:r>
            <w:proofErr w:type="gramEnd"/>
            <w:r w:rsidR="00050267" w:rsidRPr="008238C7">
              <w:rPr>
                <w:rFonts w:ascii="Arial" w:hAnsi="Arial" w:cs="Arial"/>
              </w:rPr>
              <w:t xml:space="preserve"> </w:t>
            </w:r>
          </w:p>
        </w:tc>
      </w:tr>
    </w:tbl>
    <w:p w14:paraId="43E4965D" w14:textId="35E32A8B" w:rsidR="00D0763F" w:rsidRDefault="00D0763F" w:rsidP="00050267">
      <w:pPr>
        <w:ind w:left="792" w:hanging="432"/>
        <w:rPr>
          <w:rFonts w:ascii="Arial" w:hAnsi="Arial" w:cs="Arial"/>
          <w:b/>
          <w:sz w:val="22"/>
          <w:szCs w:val="22"/>
        </w:rPr>
      </w:pPr>
    </w:p>
    <w:p w14:paraId="4FA4E1B0" w14:textId="1B2AF0A8" w:rsidR="004D7B11" w:rsidRPr="00987657" w:rsidRDefault="004D7B11" w:rsidP="004D7B11">
      <w:pPr>
        <w:overflowPunct/>
        <w:autoSpaceDE/>
        <w:autoSpaceDN/>
        <w:adjustRightInd/>
        <w:textAlignment w:val="auto"/>
        <w:rPr>
          <w:rFonts w:ascii="Arial" w:hAnsi="Arial" w:cs="Arial"/>
          <w:b/>
          <w:bCs/>
          <w:color w:val="C00000"/>
          <w:sz w:val="22"/>
          <w:szCs w:val="22"/>
          <w:u w:val="single"/>
        </w:rPr>
      </w:pPr>
      <w:r w:rsidRPr="00987657">
        <w:rPr>
          <w:rFonts w:ascii="Arial" w:hAnsi="Arial" w:cs="Arial"/>
          <w:b/>
          <w:bCs/>
          <w:color w:val="C00000"/>
          <w:sz w:val="22"/>
          <w:szCs w:val="22"/>
          <w:u w:val="single"/>
        </w:rPr>
        <w:t>SPECIAL NOTICE:</w:t>
      </w:r>
    </w:p>
    <w:p w14:paraId="03730F35" w14:textId="54987210" w:rsidR="004D7B11" w:rsidRPr="004675DA" w:rsidRDefault="004D7B11" w:rsidP="004D7B11">
      <w:pPr>
        <w:overflowPunct/>
        <w:autoSpaceDE/>
        <w:autoSpaceDN/>
        <w:adjustRightInd/>
        <w:jc w:val="both"/>
        <w:textAlignment w:val="auto"/>
        <w:rPr>
          <w:rFonts w:ascii="Arial" w:hAnsi="Arial" w:cs="Arial"/>
          <w:sz w:val="22"/>
          <w:szCs w:val="22"/>
        </w:rPr>
      </w:pPr>
      <w:r w:rsidRPr="004675DA">
        <w:rPr>
          <w:rFonts w:ascii="Arial" w:hAnsi="Arial" w:cs="Arial"/>
          <w:sz w:val="22"/>
          <w:szCs w:val="22"/>
        </w:rPr>
        <w:t>The format of this RFP is structurally different f</w:t>
      </w:r>
      <w:r w:rsidR="00B339C8" w:rsidRPr="004675DA">
        <w:rPr>
          <w:rFonts w:ascii="Arial" w:hAnsi="Arial" w:cs="Arial"/>
          <w:sz w:val="22"/>
          <w:szCs w:val="22"/>
        </w:rPr>
        <w:t>rom</w:t>
      </w:r>
      <w:r w:rsidRPr="004675DA">
        <w:rPr>
          <w:rFonts w:ascii="Arial" w:hAnsi="Arial" w:cs="Arial"/>
          <w:sz w:val="22"/>
          <w:szCs w:val="22"/>
        </w:rPr>
        <w:t xml:space="preserve"> the prior </w:t>
      </w:r>
      <w:r w:rsidR="003F2200" w:rsidRPr="004675DA">
        <w:rPr>
          <w:rFonts w:ascii="Arial" w:hAnsi="Arial" w:cs="Arial"/>
          <w:sz w:val="22"/>
          <w:szCs w:val="22"/>
        </w:rPr>
        <w:t>eight</w:t>
      </w:r>
      <w:r w:rsidRPr="004675DA">
        <w:rPr>
          <w:rFonts w:ascii="Arial" w:hAnsi="Arial" w:cs="Arial"/>
          <w:sz w:val="22"/>
          <w:szCs w:val="22"/>
        </w:rPr>
        <w:t xml:space="preserve"> rounds. Bidders who intend to provide past material must re-conform that material to the new format. Turning in under the prior format may lead to disqualification.</w:t>
      </w:r>
    </w:p>
    <w:p w14:paraId="701B17CD" w14:textId="10879C75" w:rsidR="004D7B11" w:rsidRPr="00E77B7A" w:rsidRDefault="004D7B11" w:rsidP="004D7B11">
      <w:pPr>
        <w:overflowPunct/>
        <w:autoSpaceDE/>
        <w:autoSpaceDN/>
        <w:adjustRightInd/>
        <w:spacing w:before="120"/>
        <w:jc w:val="both"/>
        <w:textAlignment w:val="auto"/>
        <w:rPr>
          <w:rFonts w:ascii="Arial" w:hAnsi="Arial" w:cs="Arial"/>
          <w:sz w:val="22"/>
          <w:szCs w:val="22"/>
        </w:rPr>
      </w:pPr>
      <w:r w:rsidRPr="004675DA">
        <w:rPr>
          <w:rFonts w:ascii="Arial" w:hAnsi="Arial" w:cs="Arial"/>
          <w:sz w:val="22"/>
          <w:szCs w:val="22"/>
        </w:rPr>
        <w:t>If Bidders ha</w:t>
      </w:r>
      <w:r w:rsidR="009A44F6">
        <w:rPr>
          <w:rFonts w:ascii="Arial" w:hAnsi="Arial" w:cs="Arial"/>
          <w:sz w:val="22"/>
          <w:szCs w:val="22"/>
        </w:rPr>
        <w:t>ve</w:t>
      </w:r>
      <w:r w:rsidRPr="004675DA">
        <w:rPr>
          <w:rFonts w:ascii="Arial" w:hAnsi="Arial" w:cs="Arial"/>
          <w:sz w:val="22"/>
          <w:szCs w:val="22"/>
        </w:rPr>
        <w:t xml:space="preserve"> any questions or concerns about this format, please address them with the Procurement Coordinator.</w:t>
      </w:r>
      <w:r>
        <w:rPr>
          <w:rFonts w:ascii="Arial" w:hAnsi="Arial" w:cs="Arial"/>
          <w:sz w:val="22"/>
          <w:szCs w:val="22"/>
        </w:rPr>
        <w:t xml:space="preserve"> </w:t>
      </w:r>
    </w:p>
    <w:p w14:paraId="4D7679C7" w14:textId="11FEF0E7" w:rsidR="00D0763F" w:rsidRDefault="00D0763F" w:rsidP="00B80357">
      <w:pPr>
        <w:overflowPunct/>
        <w:autoSpaceDE/>
        <w:autoSpaceDN/>
        <w:adjustRightInd/>
        <w:textAlignment w:val="auto"/>
        <w:rPr>
          <w:rFonts w:ascii="Arial" w:hAnsi="Arial" w:cs="Arial"/>
          <w:sz w:val="22"/>
          <w:szCs w:val="22"/>
          <w:u w:val="single"/>
        </w:rPr>
      </w:pPr>
      <w:r>
        <w:rPr>
          <w:rFonts w:ascii="Arial" w:hAnsi="Arial" w:cs="Arial"/>
          <w:sz w:val="22"/>
          <w:szCs w:val="22"/>
          <w:u w:val="single"/>
        </w:rPr>
        <w:br w:type="page"/>
      </w:r>
    </w:p>
    <w:p w14:paraId="33D8DCC6" w14:textId="5E945830" w:rsidR="00B80357" w:rsidRPr="000B3A36" w:rsidRDefault="000B3A36" w:rsidP="000B3A36">
      <w:p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hd w:val="clear" w:color="auto" w:fill="44546A" w:themeFill="text2"/>
        <w:overflowPunct/>
        <w:autoSpaceDE/>
        <w:autoSpaceDN/>
        <w:adjustRightInd/>
        <w:textAlignment w:val="auto"/>
        <w:outlineLvl w:val="0"/>
        <w:rPr>
          <w:rFonts w:ascii="Arial" w:hAnsi="Arial" w:cs="Arial"/>
          <w:color w:val="FFFFFF" w:themeColor="background1"/>
        </w:rPr>
      </w:pPr>
      <w:bookmarkStart w:id="6" w:name="_Toc20812301"/>
      <w:r>
        <w:rPr>
          <w:rFonts w:ascii="Arial" w:hAnsi="Arial" w:cs="Arial"/>
          <w:color w:val="FFFFFF" w:themeColor="background1"/>
        </w:rPr>
        <w:lastRenderedPageBreak/>
        <w:t xml:space="preserve">A. </w:t>
      </w:r>
      <w:r w:rsidR="00B80357" w:rsidRPr="000B3A36">
        <w:rPr>
          <w:rFonts w:ascii="Arial" w:hAnsi="Arial" w:cs="Arial"/>
          <w:color w:val="FFFFFF" w:themeColor="background1"/>
        </w:rPr>
        <w:t>SUMMARY OF OPPORTUNITY</w:t>
      </w:r>
      <w:bookmarkEnd w:id="0"/>
      <w:bookmarkEnd w:id="6"/>
    </w:p>
    <w:p w14:paraId="2ABBBF37" w14:textId="053E2597" w:rsidR="0030394F" w:rsidRPr="00773F13" w:rsidRDefault="0030394F"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773F13">
        <w:rPr>
          <w:rFonts w:ascii="Arial" w:hAnsi="Arial" w:cs="Arial"/>
          <w:caps/>
          <w:sz w:val="22"/>
          <w:szCs w:val="22"/>
          <w:lang w:bidi="en-US"/>
        </w:rPr>
        <w:t xml:space="preserve">Introduction </w:t>
      </w:r>
    </w:p>
    <w:p w14:paraId="2E241D99" w14:textId="1270151D" w:rsidR="0030394F" w:rsidRPr="008238C7" w:rsidRDefault="0030394F" w:rsidP="00E463DF">
      <w:pPr>
        <w:pStyle w:val="ListParagraph"/>
        <w:numPr>
          <w:ilvl w:val="0"/>
          <w:numId w:val="0"/>
        </w:numPr>
        <w:pBdr>
          <w:top w:val="nil"/>
          <w:left w:val="nil"/>
          <w:bottom w:val="nil"/>
          <w:right w:val="nil"/>
          <w:between w:val="nil"/>
        </w:pBdr>
        <w:spacing w:before="0" w:after="240"/>
        <w:ind w:left="547"/>
        <w:jc w:val="both"/>
        <w:rPr>
          <w:rFonts w:ascii="Arial" w:hAnsi="Arial" w:cs="Arial"/>
          <w:b w:val="0"/>
          <w:color w:val="0000FF"/>
          <w:sz w:val="22"/>
          <w:szCs w:val="22"/>
          <w:u w:val="single"/>
        </w:rPr>
      </w:pPr>
      <w:r w:rsidRPr="008238C7">
        <w:rPr>
          <w:rFonts w:ascii="Arial" w:hAnsi="Arial" w:cs="Arial"/>
          <w:b w:val="0"/>
          <w:color w:val="000000"/>
          <w:sz w:val="22"/>
          <w:szCs w:val="22"/>
          <w:u w:val="single"/>
        </w:rPr>
        <w:t xml:space="preserve">THIS IS A REQUEST FOR </w:t>
      </w:r>
      <w:r w:rsidR="00390274" w:rsidRPr="008238C7">
        <w:rPr>
          <w:rFonts w:ascii="Arial" w:hAnsi="Arial" w:cs="Arial"/>
          <w:b w:val="0"/>
          <w:color w:val="000000"/>
          <w:sz w:val="22"/>
          <w:szCs w:val="22"/>
          <w:u w:val="single"/>
        </w:rPr>
        <w:t>P</w:t>
      </w:r>
      <w:r w:rsidRPr="008238C7">
        <w:rPr>
          <w:rFonts w:ascii="Arial" w:hAnsi="Arial" w:cs="Arial"/>
          <w:b w:val="0"/>
          <w:color w:val="000000"/>
          <w:sz w:val="22"/>
          <w:szCs w:val="22"/>
          <w:u w:val="single"/>
        </w:rPr>
        <w:t>ROPOSALS.</w:t>
      </w:r>
      <w:r w:rsidR="007A3720" w:rsidRPr="008238C7">
        <w:rPr>
          <w:rFonts w:ascii="Arial" w:hAnsi="Arial" w:cs="Arial"/>
          <w:b w:val="0"/>
          <w:color w:val="000000"/>
          <w:sz w:val="22"/>
          <w:szCs w:val="22"/>
        </w:rPr>
        <w:t xml:space="preserve"> The Employment Security Department (</w:t>
      </w:r>
      <w:r w:rsidR="00732AD4" w:rsidRPr="008238C7">
        <w:rPr>
          <w:rFonts w:ascii="Arial" w:hAnsi="Arial" w:cs="Arial"/>
          <w:b w:val="0"/>
          <w:color w:val="000000"/>
          <w:sz w:val="22"/>
          <w:szCs w:val="22"/>
        </w:rPr>
        <w:t>ESD</w:t>
      </w:r>
      <w:r w:rsidR="007A3720" w:rsidRPr="008238C7">
        <w:rPr>
          <w:rFonts w:ascii="Arial" w:hAnsi="Arial" w:cs="Arial"/>
          <w:b w:val="0"/>
          <w:color w:val="000000"/>
          <w:sz w:val="22"/>
          <w:szCs w:val="22"/>
        </w:rPr>
        <w:t>)</w:t>
      </w:r>
      <w:r w:rsidR="00732AD4" w:rsidRPr="008238C7">
        <w:rPr>
          <w:rFonts w:ascii="Arial" w:hAnsi="Arial" w:cs="Arial"/>
          <w:b w:val="0"/>
          <w:color w:val="000000"/>
          <w:sz w:val="22"/>
          <w:szCs w:val="22"/>
        </w:rPr>
        <w:t>, on behalf of the Career Connect Washington</w:t>
      </w:r>
      <w:r w:rsidR="007A3720" w:rsidRPr="008238C7">
        <w:rPr>
          <w:rFonts w:ascii="Arial" w:hAnsi="Arial" w:cs="Arial"/>
          <w:b w:val="0"/>
          <w:color w:val="000000"/>
          <w:sz w:val="22"/>
          <w:szCs w:val="22"/>
        </w:rPr>
        <w:t xml:space="preserve"> (CCW)</w:t>
      </w:r>
      <w:r w:rsidR="00732AD4" w:rsidRPr="008238C7">
        <w:rPr>
          <w:rFonts w:ascii="Arial" w:hAnsi="Arial" w:cs="Arial"/>
          <w:b w:val="0"/>
          <w:color w:val="000000"/>
          <w:sz w:val="22"/>
          <w:szCs w:val="22"/>
        </w:rPr>
        <w:t xml:space="preserve"> </w:t>
      </w:r>
      <w:r w:rsidR="00390274" w:rsidRPr="008238C7">
        <w:rPr>
          <w:rFonts w:ascii="Arial" w:hAnsi="Arial" w:cs="Arial"/>
          <w:b w:val="0"/>
          <w:color w:val="000000"/>
          <w:sz w:val="22"/>
          <w:szCs w:val="22"/>
        </w:rPr>
        <w:t>coalition</w:t>
      </w:r>
      <w:r w:rsidR="00732AD4" w:rsidRPr="008238C7">
        <w:rPr>
          <w:rFonts w:ascii="Arial" w:hAnsi="Arial" w:cs="Arial"/>
          <w:b w:val="0"/>
          <w:color w:val="000000"/>
          <w:sz w:val="22"/>
          <w:szCs w:val="22"/>
        </w:rPr>
        <w:t xml:space="preserve">, </w:t>
      </w:r>
      <w:r w:rsidRPr="008238C7">
        <w:rPr>
          <w:rFonts w:ascii="Arial" w:hAnsi="Arial" w:cs="Arial"/>
          <w:b w:val="0"/>
          <w:color w:val="000000"/>
          <w:sz w:val="22"/>
          <w:szCs w:val="22"/>
        </w:rPr>
        <w:t xml:space="preserve">is seeking proposals from </w:t>
      </w:r>
      <w:r w:rsidR="007A3720" w:rsidRPr="008238C7">
        <w:rPr>
          <w:rFonts w:ascii="Arial" w:hAnsi="Arial" w:cs="Arial"/>
          <w:b w:val="0"/>
          <w:color w:val="000000"/>
          <w:sz w:val="22"/>
          <w:szCs w:val="22"/>
        </w:rPr>
        <w:t>highly qualified entities</w:t>
      </w:r>
      <w:r w:rsidR="00D5737D" w:rsidRPr="008238C7">
        <w:rPr>
          <w:rFonts w:ascii="Arial" w:hAnsi="Arial" w:cs="Arial"/>
          <w:b w:val="0"/>
          <w:color w:val="000000"/>
          <w:sz w:val="22"/>
          <w:szCs w:val="22"/>
        </w:rPr>
        <w:t xml:space="preserve"> to work with regional networks, career connected learning coordinators</w:t>
      </w:r>
      <w:r w:rsidR="00400EE8" w:rsidRPr="008238C7">
        <w:rPr>
          <w:rFonts w:ascii="Arial" w:hAnsi="Arial" w:cs="Arial"/>
          <w:b w:val="0"/>
          <w:color w:val="000000"/>
          <w:sz w:val="22"/>
          <w:szCs w:val="22"/>
        </w:rPr>
        <w:t>,</w:t>
      </w:r>
      <w:r w:rsidR="00D964C1" w:rsidRPr="008238C7">
        <w:rPr>
          <w:rFonts w:ascii="Arial" w:hAnsi="Arial" w:cs="Arial"/>
          <w:b w:val="0"/>
          <w:color w:val="000000"/>
          <w:sz w:val="22"/>
          <w:szCs w:val="22"/>
        </w:rPr>
        <w:t xml:space="preserve"> industry and education partners</w:t>
      </w:r>
      <w:r w:rsidR="00400EE8" w:rsidRPr="008238C7">
        <w:rPr>
          <w:rFonts w:ascii="Arial" w:hAnsi="Arial" w:cs="Arial"/>
          <w:b w:val="0"/>
          <w:color w:val="000000"/>
          <w:sz w:val="22"/>
          <w:szCs w:val="22"/>
        </w:rPr>
        <w:t xml:space="preserve"> to </w:t>
      </w:r>
      <w:r w:rsidR="007A3720" w:rsidRPr="008238C7">
        <w:rPr>
          <w:rFonts w:ascii="Arial" w:hAnsi="Arial" w:cs="Arial"/>
          <w:b w:val="0"/>
          <w:color w:val="000000"/>
          <w:sz w:val="22"/>
          <w:szCs w:val="22"/>
        </w:rPr>
        <w:t>develop</w:t>
      </w:r>
      <w:r w:rsidR="00107CE8" w:rsidRPr="008238C7">
        <w:rPr>
          <w:rFonts w:ascii="Arial" w:hAnsi="Arial" w:cs="Arial"/>
          <w:b w:val="0"/>
          <w:color w:val="000000"/>
          <w:sz w:val="22"/>
          <w:szCs w:val="22"/>
        </w:rPr>
        <w:t>, scale,</w:t>
      </w:r>
      <w:r w:rsidR="003834F8">
        <w:rPr>
          <w:rFonts w:ascii="Arial" w:hAnsi="Arial" w:cs="Arial"/>
          <w:b w:val="0"/>
          <w:color w:val="000000"/>
          <w:sz w:val="22"/>
          <w:szCs w:val="22"/>
        </w:rPr>
        <w:t xml:space="preserve"> and </w:t>
      </w:r>
      <w:r w:rsidR="00591F7B" w:rsidRPr="008238C7">
        <w:rPr>
          <w:rFonts w:ascii="Arial" w:hAnsi="Arial" w:cs="Arial"/>
          <w:b w:val="0"/>
          <w:color w:val="000000"/>
          <w:sz w:val="22"/>
          <w:szCs w:val="22"/>
        </w:rPr>
        <w:t>industry</w:t>
      </w:r>
      <w:r w:rsidR="007A3720" w:rsidRPr="008238C7">
        <w:rPr>
          <w:rFonts w:ascii="Arial" w:hAnsi="Arial" w:cs="Arial"/>
          <w:b w:val="0"/>
          <w:color w:val="000000"/>
          <w:sz w:val="22"/>
          <w:szCs w:val="22"/>
        </w:rPr>
        <w:t>-aligned</w:t>
      </w:r>
      <w:r w:rsidR="00E03B80" w:rsidRPr="008238C7">
        <w:rPr>
          <w:rFonts w:ascii="Arial" w:hAnsi="Arial" w:cs="Arial"/>
          <w:b w:val="0"/>
          <w:color w:val="000000"/>
          <w:sz w:val="22"/>
          <w:szCs w:val="22"/>
        </w:rPr>
        <w:t xml:space="preserve"> </w:t>
      </w:r>
      <w:r w:rsidR="007A3720" w:rsidRPr="008238C7">
        <w:rPr>
          <w:rFonts w:ascii="Arial" w:hAnsi="Arial" w:cs="Arial"/>
          <w:b w:val="0"/>
          <w:color w:val="000000"/>
          <w:sz w:val="22"/>
          <w:szCs w:val="22"/>
        </w:rPr>
        <w:t>Career Connected Learning</w:t>
      </w:r>
      <w:r w:rsidR="00FA7881">
        <w:rPr>
          <w:rFonts w:ascii="Arial" w:hAnsi="Arial" w:cs="Arial"/>
          <w:b w:val="0"/>
          <w:color w:val="000000"/>
          <w:sz w:val="22"/>
          <w:szCs w:val="22"/>
        </w:rPr>
        <w:t xml:space="preserve"> (CCL)</w:t>
      </w:r>
      <w:r w:rsidR="007A3720" w:rsidRPr="008238C7">
        <w:rPr>
          <w:rFonts w:ascii="Arial" w:hAnsi="Arial" w:cs="Arial"/>
          <w:b w:val="0"/>
          <w:color w:val="000000"/>
          <w:sz w:val="22"/>
          <w:szCs w:val="22"/>
        </w:rPr>
        <w:t xml:space="preserve"> programs (i.e.</w:t>
      </w:r>
      <w:r w:rsidR="007A3720" w:rsidRPr="008238C7">
        <w:rPr>
          <w:rFonts w:ascii="Arial" w:hAnsi="Arial" w:cs="Arial"/>
          <w:b w:val="0"/>
        </w:rPr>
        <w:t xml:space="preserve"> </w:t>
      </w:r>
      <w:hyperlink r:id="rId12">
        <w:r w:rsidR="007A3720" w:rsidRPr="008238C7">
          <w:rPr>
            <w:rFonts w:ascii="Arial" w:hAnsi="Arial" w:cs="Arial"/>
            <w:b w:val="0"/>
            <w:color w:val="0000FF"/>
            <w:sz w:val="22"/>
            <w:szCs w:val="22"/>
            <w:u w:val="single"/>
          </w:rPr>
          <w:t>Career Prep</w:t>
        </w:r>
      </w:hyperlink>
      <w:r w:rsidR="007A3720" w:rsidRPr="008238C7">
        <w:rPr>
          <w:rFonts w:ascii="Arial" w:hAnsi="Arial" w:cs="Arial"/>
          <w:b w:val="0"/>
          <w:color w:val="0000FF"/>
          <w:sz w:val="22"/>
          <w:szCs w:val="22"/>
          <w:u w:val="single"/>
        </w:rPr>
        <w:t>,</w:t>
      </w:r>
      <w:r w:rsidR="007A3720" w:rsidRPr="008238C7">
        <w:rPr>
          <w:rFonts w:ascii="Arial" w:hAnsi="Arial" w:cs="Arial"/>
          <w:b w:val="0"/>
          <w:sz w:val="22"/>
          <w:szCs w:val="22"/>
        </w:rPr>
        <w:t xml:space="preserve"> </w:t>
      </w:r>
      <w:hyperlink r:id="rId13">
        <w:r w:rsidR="007A3720" w:rsidRPr="008238C7">
          <w:rPr>
            <w:rFonts w:ascii="Arial" w:hAnsi="Arial" w:cs="Arial"/>
            <w:b w:val="0"/>
            <w:color w:val="0000FF"/>
            <w:sz w:val="22"/>
            <w:szCs w:val="22"/>
            <w:u w:val="single"/>
          </w:rPr>
          <w:t>Career Explore</w:t>
        </w:r>
      </w:hyperlink>
      <w:r w:rsidR="007A3720" w:rsidRPr="008238C7">
        <w:rPr>
          <w:rFonts w:ascii="Arial" w:hAnsi="Arial" w:cs="Arial"/>
          <w:b w:val="0"/>
          <w:sz w:val="22"/>
          <w:szCs w:val="22"/>
        </w:rPr>
        <w:t xml:space="preserve"> and </w:t>
      </w:r>
      <w:hyperlink r:id="rId14">
        <w:r w:rsidR="007A3720" w:rsidRPr="008238C7">
          <w:rPr>
            <w:rFonts w:ascii="Arial" w:hAnsi="Arial" w:cs="Arial"/>
            <w:b w:val="0"/>
            <w:color w:val="0000FF"/>
            <w:sz w:val="22"/>
            <w:szCs w:val="22"/>
            <w:u w:val="single"/>
          </w:rPr>
          <w:t>Career Launch</w:t>
        </w:r>
      </w:hyperlink>
      <w:r w:rsidR="007A3720" w:rsidRPr="008238C7">
        <w:rPr>
          <w:rFonts w:ascii="Arial" w:hAnsi="Arial" w:cs="Arial"/>
          <w:b w:val="0"/>
          <w:color w:val="0000FF"/>
          <w:sz w:val="22"/>
          <w:szCs w:val="22"/>
          <w:u w:val="single"/>
        </w:rPr>
        <w:t>)</w:t>
      </w:r>
      <w:r w:rsidR="00E463DF" w:rsidRPr="008238C7">
        <w:rPr>
          <w:rFonts w:ascii="Arial" w:hAnsi="Arial" w:cs="Arial"/>
          <w:b w:val="0"/>
          <w:color w:val="0000FF"/>
          <w:sz w:val="22"/>
          <w:szCs w:val="22"/>
          <w:u w:val="single"/>
        </w:rPr>
        <w:t>.</w:t>
      </w:r>
    </w:p>
    <w:p w14:paraId="219A6F00" w14:textId="4DB1EDAC" w:rsidR="00B80357" w:rsidRPr="008238C7" w:rsidRDefault="006D0D98"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8238C7">
        <w:rPr>
          <w:rFonts w:ascii="Arial" w:hAnsi="Arial" w:cs="Arial"/>
          <w:caps/>
          <w:sz w:val="22"/>
          <w:szCs w:val="22"/>
          <w:lang w:bidi="en-US"/>
        </w:rPr>
        <w:t>Background</w:t>
      </w:r>
    </w:p>
    <w:p w14:paraId="742FF497" w14:textId="7460310F" w:rsidR="00AC159D" w:rsidRPr="008238C7" w:rsidRDefault="00AC159D" w:rsidP="00D0763F">
      <w:pPr>
        <w:spacing w:after="120"/>
        <w:ind w:left="540"/>
        <w:jc w:val="both"/>
        <w:rPr>
          <w:rFonts w:ascii="Arial" w:hAnsi="Arial" w:cs="Arial"/>
          <w:sz w:val="22"/>
          <w:szCs w:val="22"/>
        </w:rPr>
      </w:pPr>
      <w:r w:rsidRPr="008238C7">
        <w:rPr>
          <w:rFonts w:ascii="Arial" w:hAnsi="Arial" w:cs="Arial"/>
          <w:sz w:val="22"/>
          <w:szCs w:val="22"/>
        </w:rPr>
        <w:t>CCW is a coalition of industry, labor, education, and community leaders who are creating work-based and academic programs for young people to explore, learn</w:t>
      </w:r>
      <w:r w:rsidR="00D308D9" w:rsidRPr="008238C7">
        <w:rPr>
          <w:rFonts w:ascii="Arial" w:hAnsi="Arial" w:cs="Arial"/>
          <w:sz w:val="22"/>
          <w:szCs w:val="22"/>
        </w:rPr>
        <w:t>, and earn money and college</w:t>
      </w:r>
      <w:r w:rsidR="00C919FA" w:rsidRPr="008238C7">
        <w:rPr>
          <w:rFonts w:ascii="Arial" w:hAnsi="Arial" w:cs="Arial"/>
          <w:sz w:val="22"/>
          <w:szCs w:val="22"/>
        </w:rPr>
        <w:t>-level credit. We believe all students in Washington deserve a future of purpose and prosperity</w:t>
      </w:r>
      <w:r w:rsidR="00395869" w:rsidRPr="008238C7">
        <w:rPr>
          <w:rFonts w:ascii="Arial" w:hAnsi="Arial" w:cs="Arial"/>
          <w:sz w:val="22"/>
          <w:szCs w:val="22"/>
        </w:rPr>
        <w:t>.</w:t>
      </w:r>
      <w:r w:rsidR="00A128DF" w:rsidRPr="008238C7">
        <w:rPr>
          <w:rFonts w:ascii="Arial" w:hAnsi="Arial" w:cs="Arial"/>
          <w:sz w:val="22"/>
          <w:szCs w:val="22"/>
        </w:rPr>
        <w:t xml:space="preserve"> </w:t>
      </w:r>
    </w:p>
    <w:p w14:paraId="69271AA9" w14:textId="25547FE7" w:rsidR="00950A4D" w:rsidRPr="008238C7" w:rsidRDefault="00FC1254" w:rsidP="00D0763F">
      <w:pPr>
        <w:spacing w:after="120"/>
        <w:ind w:left="540"/>
        <w:jc w:val="both"/>
        <w:rPr>
          <w:rFonts w:ascii="Arial" w:hAnsi="Arial" w:cs="Arial"/>
          <w:sz w:val="22"/>
          <w:szCs w:val="22"/>
        </w:rPr>
      </w:pPr>
      <w:r w:rsidRPr="008238C7">
        <w:rPr>
          <w:rFonts w:ascii="Arial" w:hAnsi="Arial" w:cs="Arial"/>
          <w:sz w:val="22"/>
          <w:szCs w:val="22"/>
        </w:rPr>
        <w:t xml:space="preserve">Our vision is that every young adult in Washington will have multiple pathways toward economic self-sufficiency and fulfilment, strengthened by a comprehensive state-wide system for career connected learning. </w:t>
      </w:r>
    </w:p>
    <w:p w14:paraId="318B89EB" w14:textId="5FAB7139" w:rsidR="00FC1254" w:rsidRPr="008238C7" w:rsidRDefault="00F00D52" w:rsidP="00D0763F">
      <w:pPr>
        <w:spacing w:after="120"/>
        <w:ind w:left="540"/>
        <w:jc w:val="both"/>
        <w:rPr>
          <w:rFonts w:ascii="Arial" w:hAnsi="Arial" w:cs="Arial"/>
          <w:sz w:val="22"/>
          <w:szCs w:val="22"/>
        </w:rPr>
      </w:pPr>
      <w:r w:rsidRPr="008238C7">
        <w:rPr>
          <w:rFonts w:ascii="Arial" w:hAnsi="Arial" w:cs="Arial"/>
          <w:sz w:val="22"/>
          <w:szCs w:val="22"/>
        </w:rPr>
        <w:t>For</w:t>
      </w:r>
      <w:r w:rsidR="00FC1254" w:rsidRPr="008238C7">
        <w:rPr>
          <w:rFonts w:ascii="Arial" w:hAnsi="Arial" w:cs="Arial"/>
          <w:sz w:val="22"/>
          <w:szCs w:val="22"/>
        </w:rPr>
        <w:t xml:space="preserve"> every young adult to succeed, we must intentionally focus on populations </w:t>
      </w:r>
      <w:r w:rsidR="00FA7881">
        <w:rPr>
          <w:rFonts w:ascii="Arial" w:hAnsi="Arial" w:cs="Arial"/>
          <w:sz w:val="22"/>
          <w:szCs w:val="22"/>
        </w:rPr>
        <w:t xml:space="preserve">kept </w:t>
      </w:r>
      <w:r w:rsidR="00FC1254" w:rsidRPr="008238C7">
        <w:rPr>
          <w:rFonts w:ascii="Arial" w:hAnsi="Arial" w:cs="Arial"/>
          <w:sz w:val="22"/>
          <w:szCs w:val="22"/>
        </w:rPr>
        <w:t>furthest from opportunity, especially students of color, Indigenous students, low-income students, rural students, and students with disabilities.</w:t>
      </w:r>
      <w:r w:rsidR="00EF05FC" w:rsidRPr="008238C7">
        <w:rPr>
          <w:rFonts w:ascii="Arial" w:hAnsi="Arial" w:cs="Arial"/>
          <w:sz w:val="22"/>
          <w:szCs w:val="22"/>
        </w:rPr>
        <w:t xml:space="preserve"> </w:t>
      </w:r>
    </w:p>
    <w:p w14:paraId="6F67978E" w14:textId="77777777" w:rsidR="00B33F64" w:rsidRPr="008238C7" w:rsidRDefault="00B33F64" w:rsidP="00D0763F">
      <w:pPr>
        <w:spacing w:after="120"/>
        <w:ind w:left="540"/>
        <w:jc w:val="both"/>
        <w:rPr>
          <w:rFonts w:ascii="Arial" w:hAnsi="Arial" w:cs="Arial"/>
          <w:sz w:val="22"/>
          <w:szCs w:val="22"/>
        </w:rPr>
      </w:pPr>
      <w:r w:rsidRPr="008238C7">
        <w:rPr>
          <w:rFonts w:ascii="Arial" w:hAnsi="Arial" w:cs="Arial"/>
          <w:sz w:val="22"/>
          <w:szCs w:val="22"/>
        </w:rPr>
        <w:t xml:space="preserve">Career Connect Washington aims to ensure that 100% of students complete </w:t>
      </w:r>
      <w:hyperlink r:id="rId15" w:history="1">
        <w:r w:rsidRPr="008238C7">
          <w:rPr>
            <w:rStyle w:val="Hyperlink"/>
            <w:rFonts w:ascii="Arial" w:hAnsi="Arial" w:cs="Arial"/>
            <w:sz w:val="22"/>
            <w:szCs w:val="22"/>
          </w:rPr>
          <w:t>Career Prep</w:t>
        </w:r>
      </w:hyperlink>
      <w:r w:rsidRPr="008238C7">
        <w:rPr>
          <w:rFonts w:ascii="Arial" w:hAnsi="Arial" w:cs="Arial"/>
          <w:sz w:val="22"/>
          <w:szCs w:val="22"/>
        </w:rPr>
        <w:t xml:space="preserve"> and </w:t>
      </w:r>
      <w:hyperlink r:id="rId16" w:history="1">
        <w:r w:rsidRPr="008238C7">
          <w:rPr>
            <w:rStyle w:val="Hyperlink"/>
            <w:rFonts w:ascii="Arial" w:hAnsi="Arial" w:cs="Arial"/>
            <w:sz w:val="22"/>
            <w:szCs w:val="22"/>
          </w:rPr>
          <w:t>Career Explore</w:t>
        </w:r>
      </w:hyperlink>
      <w:r w:rsidRPr="008238C7">
        <w:rPr>
          <w:rFonts w:ascii="Arial" w:hAnsi="Arial" w:cs="Arial"/>
          <w:sz w:val="22"/>
          <w:szCs w:val="22"/>
        </w:rPr>
        <w:t xml:space="preserve"> activities and that 60% of students complete a </w:t>
      </w:r>
      <w:hyperlink r:id="rId17" w:history="1">
        <w:r w:rsidRPr="008238C7">
          <w:rPr>
            <w:rStyle w:val="Hyperlink"/>
            <w:rFonts w:ascii="Arial" w:hAnsi="Arial" w:cs="Arial"/>
            <w:sz w:val="22"/>
            <w:szCs w:val="22"/>
          </w:rPr>
          <w:t>Career Launch</w:t>
        </w:r>
      </w:hyperlink>
      <w:r w:rsidRPr="008238C7">
        <w:rPr>
          <w:rFonts w:ascii="Arial" w:hAnsi="Arial" w:cs="Arial"/>
          <w:sz w:val="22"/>
          <w:szCs w:val="22"/>
        </w:rPr>
        <w:t xml:space="preserve"> program before the high school class of 2030 is 30 years old. </w:t>
      </w:r>
    </w:p>
    <w:p w14:paraId="0DB3F16E" w14:textId="1F2AAAEC" w:rsidR="00B33F64" w:rsidRPr="008238C7" w:rsidRDefault="00B33F64" w:rsidP="00D0763F">
      <w:pPr>
        <w:spacing w:after="120"/>
        <w:ind w:left="540"/>
        <w:jc w:val="both"/>
        <w:rPr>
          <w:rFonts w:ascii="Arial" w:hAnsi="Arial" w:cs="Arial"/>
          <w:sz w:val="22"/>
          <w:szCs w:val="22"/>
        </w:rPr>
      </w:pPr>
      <w:r w:rsidRPr="008238C7">
        <w:rPr>
          <w:rFonts w:ascii="Arial" w:hAnsi="Arial" w:cs="Arial"/>
          <w:sz w:val="22"/>
          <w:szCs w:val="22"/>
        </w:rPr>
        <w:t xml:space="preserve">Our </w:t>
      </w:r>
      <w:r w:rsidR="007F0134" w:rsidRPr="008238C7">
        <w:rPr>
          <w:rFonts w:ascii="Arial" w:hAnsi="Arial" w:cs="Arial"/>
          <w:sz w:val="22"/>
          <w:szCs w:val="22"/>
        </w:rPr>
        <w:t>equity goal</w:t>
      </w:r>
      <w:r w:rsidRPr="008238C7">
        <w:rPr>
          <w:rFonts w:ascii="Arial" w:hAnsi="Arial" w:cs="Arial"/>
          <w:sz w:val="22"/>
          <w:szCs w:val="22"/>
        </w:rPr>
        <w:t xml:space="preserve"> is that race, income, geography, gender, citizenship status, and other demographics and student characteristics will no longer predict the outcomes of Washington’s students.</w:t>
      </w:r>
    </w:p>
    <w:p w14:paraId="25E57934" w14:textId="1789D0C4" w:rsidR="00B33F64" w:rsidRPr="008238C7" w:rsidRDefault="00C053DA" w:rsidP="00E463DF">
      <w:pPr>
        <w:spacing w:after="240"/>
        <w:ind w:left="547"/>
        <w:jc w:val="both"/>
        <w:rPr>
          <w:rFonts w:ascii="Arial" w:hAnsi="Arial" w:cs="Arial"/>
          <w:sz w:val="22"/>
          <w:szCs w:val="22"/>
        </w:rPr>
      </w:pPr>
      <w:r w:rsidRPr="008238C7">
        <w:rPr>
          <w:rFonts w:ascii="Arial" w:hAnsi="Arial" w:cs="Arial"/>
          <w:sz w:val="22"/>
          <w:szCs w:val="22"/>
        </w:rPr>
        <w:t xml:space="preserve">Washington </w:t>
      </w:r>
      <w:r w:rsidR="00FA7881">
        <w:rPr>
          <w:rFonts w:ascii="Arial" w:hAnsi="Arial" w:cs="Arial"/>
          <w:sz w:val="22"/>
          <w:szCs w:val="22"/>
        </w:rPr>
        <w:t>i</w:t>
      </w:r>
      <w:r w:rsidRPr="008238C7">
        <w:rPr>
          <w:rFonts w:ascii="Arial" w:hAnsi="Arial" w:cs="Arial"/>
          <w:sz w:val="22"/>
          <w:szCs w:val="22"/>
        </w:rPr>
        <w:t>s home to companies that lead in their fields.</w:t>
      </w:r>
      <w:r w:rsidR="003C333B">
        <w:rPr>
          <w:rFonts w:ascii="Arial" w:hAnsi="Arial" w:cs="Arial"/>
          <w:sz w:val="22"/>
          <w:szCs w:val="22"/>
        </w:rPr>
        <w:t xml:space="preserve"> </w:t>
      </w:r>
      <w:r w:rsidRPr="008238C7">
        <w:rPr>
          <w:rFonts w:ascii="Arial" w:hAnsi="Arial" w:cs="Arial"/>
          <w:sz w:val="22"/>
          <w:szCs w:val="22"/>
        </w:rPr>
        <w:t xml:space="preserve">By connecting our educators to these innovative industries, we can better prepare young people with relevant skills, creating an educational system that can keep pace with a rapidly changing set of workforce needs. </w:t>
      </w:r>
      <w:r w:rsidR="001A63C5" w:rsidRPr="008238C7">
        <w:rPr>
          <w:rFonts w:ascii="Arial" w:hAnsi="Arial" w:cs="Arial"/>
          <w:sz w:val="22"/>
          <w:szCs w:val="22"/>
        </w:rPr>
        <w:t xml:space="preserve">Program </w:t>
      </w:r>
      <w:r w:rsidR="00FA7881">
        <w:rPr>
          <w:rFonts w:ascii="Arial" w:hAnsi="Arial" w:cs="Arial"/>
          <w:sz w:val="22"/>
          <w:szCs w:val="22"/>
        </w:rPr>
        <w:t>Builders</w:t>
      </w:r>
      <w:r w:rsidR="00FA7881" w:rsidRPr="008238C7">
        <w:rPr>
          <w:rFonts w:ascii="Arial" w:hAnsi="Arial" w:cs="Arial"/>
          <w:sz w:val="22"/>
          <w:szCs w:val="22"/>
        </w:rPr>
        <w:t xml:space="preserve"> </w:t>
      </w:r>
      <w:r w:rsidR="001A63C5" w:rsidRPr="008238C7">
        <w:rPr>
          <w:rFonts w:ascii="Arial" w:hAnsi="Arial" w:cs="Arial"/>
          <w:sz w:val="22"/>
          <w:szCs w:val="22"/>
        </w:rPr>
        <w:t>provide the necessary connections between industry, government, and education partners.</w:t>
      </w:r>
    </w:p>
    <w:p w14:paraId="6F1EF9C8" w14:textId="635993DB" w:rsidR="006D0D98" w:rsidRPr="008238C7" w:rsidRDefault="003F2200"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Pr>
          <w:rFonts w:ascii="Arial" w:hAnsi="Arial" w:cs="Arial"/>
          <w:caps/>
          <w:sz w:val="22"/>
          <w:szCs w:val="22"/>
          <w:lang w:bidi="en-US"/>
        </w:rPr>
        <w:t>Consideration</w:t>
      </w:r>
    </w:p>
    <w:p w14:paraId="161B14C0" w14:textId="482DD3E0" w:rsidR="003F2200" w:rsidRDefault="00C3045C" w:rsidP="008238C7">
      <w:pPr>
        <w:spacing w:after="240"/>
        <w:ind w:left="547"/>
        <w:jc w:val="both"/>
        <w:rPr>
          <w:rFonts w:ascii="Arial" w:hAnsi="Arial" w:cs="Arial"/>
          <w:sz w:val="22"/>
          <w:szCs w:val="22"/>
        </w:rPr>
      </w:pPr>
      <w:r w:rsidRPr="003F2200">
        <w:rPr>
          <w:rFonts w:ascii="Arial" w:hAnsi="Arial" w:cs="Arial"/>
          <w:sz w:val="22"/>
          <w:szCs w:val="22"/>
        </w:rPr>
        <w:t xml:space="preserve">ESD, on behalf of </w:t>
      </w:r>
      <w:r w:rsidR="0030394F" w:rsidRPr="003F2200">
        <w:rPr>
          <w:rFonts w:ascii="Arial" w:hAnsi="Arial" w:cs="Arial"/>
          <w:sz w:val="22"/>
          <w:szCs w:val="22"/>
        </w:rPr>
        <w:t>CCW</w:t>
      </w:r>
      <w:r w:rsidRPr="003F2200">
        <w:rPr>
          <w:rFonts w:ascii="Arial" w:hAnsi="Arial" w:cs="Arial"/>
          <w:sz w:val="22"/>
          <w:szCs w:val="22"/>
        </w:rPr>
        <w:t>,</w:t>
      </w:r>
      <w:r w:rsidR="006F4B9E" w:rsidRPr="003F2200">
        <w:rPr>
          <w:rFonts w:ascii="Arial" w:hAnsi="Arial" w:cs="Arial"/>
          <w:sz w:val="22"/>
          <w:szCs w:val="22"/>
        </w:rPr>
        <w:t xml:space="preserve"> will award</w:t>
      </w:r>
      <w:r w:rsidR="0085780C" w:rsidRPr="003F2200">
        <w:rPr>
          <w:rFonts w:ascii="Arial" w:hAnsi="Arial" w:cs="Arial"/>
          <w:sz w:val="22"/>
          <w:szCs w:val="22"/>
        </w:rPr>
        <w:t xml:space="preserve"> </w:t>
      </w:r>
      <w:r w:rsidR="006F4B9E" w:rsidRPr="004675DA">
        <w:rPr>
          <w:rFonts w:ascii="Arial" w:hAnsi="Arial" w:cs="Arial"/>
          <w:sz w:val="22"/>
          <w:szCs w:val="22"/>
        </w:rPr>
        <w:t>a</w:t>
      </w:r>
      <w:r w:rsidR="008B24F1" w:rsidRPr="004675DA">
        <w:rPr>
          <w:rFonts w:ascii="Arial" w:hAnsi="Arial" w:cs="Arial"/>
          <w:sz w:val="22"/>
          <w:szCs w:val="22"/>
        </w:rPr>
        <w:t xml:space="preserve">pproximately </w:t>
      </w:r>
      <w:r w:rsidR="008B24F1" w:rsidRPr="004675DA">
        <w:rPr>
          <w:rFonts w:ascii="Arial" w:hAnsi="Arial" w:cs="Arial"/>
          <w:b/>
          <w:bCs/>
          <w:sz w:val="22"/>
          <w:szCs w:val="22"/>
        </w:rPr>
        <w:t>$4,000,000</w:t>
      </w:r>
      <w:r w:rsidR="007A5892">
        <w:rPr>
          <w:rFonts w:ascii="Arial" w:hAnsi="Arial" w:cs="Arial"/>
          <w:b/>
          <w:bCs/>
          <w:sz w:val="22"/>
          <w:szCs w:val="22"/>
        </w:rPr>
        <w:t>.00</w:t>
      </w:r>
      <w:r w:rsidR="008B24F1" w:rsidRPr="003F2200">
        <w:rPr>
          <w:rFonts w:ascii="Arial" w:hAnsi="Arial" w:cs="Arial"/>
          <w:sz w:val="22"/>
          <w:szCs w:val="22"/>
        </w:rPr>
        <w:t xml:space="preserve"> of </w:t>
      </w:r>
      <w:r w:rsidR="008316FC" w:rsidRPr="003F2200">
        <w:rPr>
          <w:rFonts w:ascii="Arial" w:hAnsi="Arial" w:cs="Arial"/>
          <w:sz w:val="22"/>
          <w:szCs w:val="22"/>
        </w:rPr>
        <w:t>f</w:t>
      </w:r>
      <w:r w:rsidR="008B24F1" w:rsidRPr="003F2200">
        <w:rPr>
          <w:rFonts w:ascii="Arial" w:hAnsi="Arial" w:cs="Arial"/>
          <w:sz w:val="22"/>
          <w:szCs w:val="22"/>
        </w:rPr>
        <w:t xml:space="preserve">ederal </w:t>
      </w:r>
      <w:r w:rsidR="00FA7881">
        <w:rPr>
          <w:rFonts w:ascii="Arial" w:hAnsi="Arial" w:cs="Arial"/>
          <w:sz w:val="22"/>
          <w:szCs w:val="22"/>
        </w:rPr>
        <w:t>Workforce Innovation and Opportunity Act (</w:t>
      </w:r>
      <w:r w:rsidR="008B24F1" w:rsidRPr="003F2200">
        <w:rPr>
          <w:rFonts w:ascii="Arial" w:hAnsi="Arial" w:cs="Arial"/>
          <w:sz w:val="22"/>
          <w:szCs w:val="22"/>
        </w:rPr>
        <w:t>WIOA</w:t>
      </w:r>
      <w:r w:rsidR="00FA7881">
        <w:rPr>
          <w:rFonts w:ascii="Arial" w:hAnsi="Arial" w:cs="Arial"/>
          <w:sz w:val="22"/>
          <w:szCs w:val="22"/>
        </w:rPr>
        <w:t>)</w:t>
      </w:r>
      <w:r w:rsidR="008B24F1" w:rsidRPr="003F2200">
        <w:rPr>
          <w:rFonts w:ascii="Arial" w:hAnsi="Arial" w:cs="Arial"/>
          <w:sz w:val="22"/>
          <w:szCs w:val="22"/>
        </w:rPr>
        <w:t xml:space="preserve"> Statewide Activities funds </w:t>
      </w:r>
      <w:r w:rsidR="003841DA" w:rsidRPr="003F2200">
        <w:rPr>
          <w:rFonts w:ascii="Arial" w:hAnsi="Arial" w:cs="Arial"/>
          <w:sz w:val="22"/>
          <w:szCs w:val="22"/>
        </w:rPr>
        <w:t xml:space="preserve">to develop and expand </w:t>
      </w:r>
      <w:r w:rsidR="00027BD4" w:rsidRPr="003F2200">
        <w:rPr>
          <w:rFonts w:ascii="Arial" w:hAnsi="Arial" w:cs="Arial"/>
          <w:sz w:val="22"/>
          <w:szCs w:val="22"/>
        </w:rPr>
        <w:t>CCL</w:t>
      </w:r>
      <w:r w:rsidR="007A5892">
        <w:rPr>
          <w:rFonts w:ascii="Arial" w:hAnsi="Arial" w:cs="Arial"/>
          <w:sz w:val="22"/>
          <w:szCs w:val="22"/>
        </w:rPr>
        <w:t xml:space="preserve"> </w:t>
      </w:r>
      <w:r w:rsidR="003841DA" w:rsidRPr="003F2200">
        <w:rPr>
          <w:rFonts w:ascii="Arial" w:hAnsi="Arial" w:cs="Arial"/>
          <w:sz w:val="22"/>
          <w:szCs w:val="22"/>
        </w:rPr>
        <w:t>programs statewide.</w:t>
      </w:r>
      <w:r w:rsidR="00E247DC" w:rsidRPr="003F2200">
        <w:rPr>
          <w:rFonts w:ascii="Arial" w:hAnsi="Arial" w:cs="Arial"/>
          <w:sz w:val="22"/>
          <w:szCs w:val="22"/>
        </w:rPr>
        <w:t xml:space="preserve"> </w:t>
      </w:r>
      <w:r w:rsidR="00301108" w:rsidRPr="003F2200">
        <w:rPr>
          <w:rFonts w:ascii="Arial" w:hAnsi="Arial" w:cs="Arial"/>
          <w:sz w:val="22"/>
          <w:szCs w:val="22"/>
        </w:rPr>
        <w:t>ESD</w:t>
      </w:r>
      <w:r w:rsidR="0030394F" w:rsidRPr="003F2200">
        <w:rPr>
          <w:rFonts w:ascii="Arial" w:hAnsi="Arial" w:cs="Arial"/>
          <w:sz w:val="22"/>
          <w:szCs w:val="22"/>
        </w:rPr>
        <w:t xml:space="preserve"> intend</w:t>
      </w:r>
      <w:r w:rsidR="00301108" w:rsidRPr="003F2200">
        <w:rPr>
          <w:rFonts w:ascii="Arial" w:hAnsi="Arial" w:cs="Arial"/>
          <w:sz w:val="22"/>
          <w:szCs w:val="22"/>
        </w:rPr>
        <w:t>s</w:t>
      </w:r>
      <w:r w:rsidR="0030394F" w:rsidRPr="003F2200">
        <w:rPr>
          <w:rFonts w:ascii="Arial" w:hAnsi="Arial" w:cs="Arial"/>
          <w:sz w:val="22"/>
          <w:szCs w:val="22"/>
        </w:rPr>
        <w:t xml:space="preserve"> to award</w:t>
      </w:r>
      <w:r w:rsidR="00742476" w:rsidRPr="003F2200">
        <w:rPr>
          <w:rFonts w:ascii="Arial" w:hAnsi="Arial" w:cs="Arial"/>
          <w:sz w:val="22"/>
          <w:szCs w:val="22"/>
        </w:rPr>
        <w:t xml:space="preserve"> </w:t>
      </w:r>
      <w:bookmarkStart w:id="7" w:name="_Hlk86247098"/>
      <w:r w:rsidR="00D80E30" w:rsidRPr="003F2200">
        <w:rPr>
          <w:rFonts w:ascii="Arial" w:hAnsi="Arial" w:cs="Arial"/>
          <w:sz w:val="22"/>
          <w:szCs w:val="22"/>
        </w:rPr>
        <w:t>multiple contracts</w:t>
      </w:r>
      <w:r w:rsidR="002465CD" w:rsidRPr="003F2200">
        <w:rPr>
          <w:rFonts w:ascii="Arial" w:hAnsi="Arial" w:cs="Arial"/>
          <w:sz w:val="22"/>
          <w:szCs w:val="22"/>
        </w:rPr>
        <w:t>.</w:t>
      </w:r>
      <w:r w:rsidR="003C333B" w:rsidRPr="003F2200">
        <w:rPr>
          <w:rFonts w:ascii="Arial" w:hAnsi="Arial" w:cs="Arial"/>
          <w:sz w:val="22"/>
          <w:szCs w:val="22"/>
        </w:rPr>
        <w:t xml:space="preserve"> </w:t>
      </w:r>
      <w:r w:rsidR="00405F14" w:rsidRPr="003F2200">
        <w:rPr>
          <w:rFonts w:ascii="Arial" w:hAnsi="Arial" w:cs="Arial"/>
          <w:sz w:val="22"/>
          <w:szCs w:val="22"/>
        </w:rPr>
        <w:t>The t</w:t>
      </w:r>
      <w:r w:rsidR="002465CD" w:rsidRPr="003F2200">
        <w:rPr>
          <w:rFonts w:ascii="Arial" w:hAnsi="Arial" w:cs="Arial"/>
          <w:sz w:val="22"/>
          <w:szCs w:val="22"/>
        </w:rPr>
        <w:t>arget award amount for each grant is $100,000</w:t>
      </w:r>
      <w:r w:rsidR="006A34A3" w:rsidRPr="003F2200">
        <w:rPr>
          <w:rFonts w:ascii="Arial" w:hAnsi="Arial" w:cs="Arial"/>
          <w:sz w:val="22"/>
          <w:szCs w:val="22"/>
        </w:rPr>
        <w:t>.00</w:t>
      </w:r>
      <w:r w:rsidR="002465CD" w:rsidRPr="003F2200">
        <w:rPr>
          <w:rFonts w:ascii="Arial" w:hAnsi="Arial" w:cs="Arial"/>
          <w:sz w:val="22"/>
          <w:szCs w:val="22"/>
        </w:rPr>
        <w:t xml:space="preserve"> - $150,000</w:t>
      </w:r>
      <w:r w:rsidR="006A34A3" w:rsidRPr="003F2200">
        <w:rPr>
          <w:rFonts w:ascii="Arial" w:hAnsi="Arial" w:cs="Arial"/>
          <w:sz w:val="22"/>
          <w:szCs w:val="22"/>
        </w:rPr>
        <w:t>.00</w:t>
      </w:r>
      <w:r w:rsidR="0001373A" w:rsidRPr="003F2200">
        <w:rPr>
          <w:rFonts w:ascii="Arial" w:hAnsi="Arial" w:cs="Arial"/>
          <w:sz w:val="22"/>
          <w:szCs w:val="22"/>
        </w:rPr>
        <w:t>;</w:t>
      </w:r>
      <w:r w:rsidR="00CC4B43" w:rsidRPr="003F2200">
        <w:rPr>
          <w:rFonts w:ascii="Arial" w:hAnsi="Arial" w:cs="Arial"/>
          <w:sz w:val="22"/>
          <w:szCs w:val="22"/>
        </w:rPr>
        <w:t xml:space="preserve"> awards will not exceed $250,000</w:t>
      </w:r>
      <w:r w:rsidR="006A34A3" w:rsidRPr="003F2200">
        <w:rPr>
          <w:rFonts w:ascii="Arial" w:hAnsi="Arial" w:cs="Arial"/>
          <w:sz w:val="22"/>
          <w:szCs w:val="22"/>
        </w:rPr>
        <w:t>.00</w:t>
      </w:r>
      <w:r w:rsidR="00CC4B43" w:rsidRPr="003F2200">
        <w:rPr>
          <w:rFonts w:ascii="Arial" w:hAnsi="Arial" w:cs="Arial"/>
          <w:sz w:val="22"/>
          <w:szCs w:val="22"/>
        </w:rPr>
        <w:t xml:space="preserve"> per contract. </w:t>
      </w:r>
      <w:r w:rsidR="00A317A8">
        <w:rPr>
          <w:rFonts w:ascii="Arial" w:hAnsi="Arial" w:cs="Arial"/>
          <w:sz w:val="22"/>
          <w:szCs w:val="22"/>
        </w:rPr>
        <w:t>In the event that additional</w:t>
      </w:r>
      <w:r w:rsidR="00A13DC5">
        <w:rPr>
          <w:rFonts w:ascii="Arial" w:hAnsi="Arial" w:cs="Arial"/>
          <w:sz w:val="22"/>
          <w:szCs w:val="22"/>
        </w:rPr>
        <w:t xml:space="preserve"> federal or state</w:t>
      </w:r>
      <w:r w:rsidR="00A317A8">
        <w:rPr>
          <w:rFonts w:ascii="Arial" w:hAnsi="Arial" w:cs="Arial"/>
          <w:sz w:val="22"/>
          <w:szCs w:val="22"/>
        </w:rPr>
        <w:t xml:space="preserve"> funding becomes available</w:t>
      </w:r>
      <w:r w:rsidR="00886674">
        <w:rPr>
          <w:rFonts w:ascii="Arial" w:hAnsi="Arial" w:cs="Arial"/>
          <w:sz w:val="22"/>
          <w:szCs w:val="22"/>
        </w:rPr>
        <w:t>, any contract awarded may be renegotiated to provide for additional related services.</w:t>
      </w:r>
    </w:p>
    <w:p w14:paraId="7E00D401" w14:textId="06424B5D" w:rsidR="00D75373" w:rsidRPr="00BC437E" w:rsidRDefault="001779AF" w:rsidP="00693829">
      <w:pPr>
        <w:pStyle w:val="ListParagraph"/>
        <w:numPr>
          <w:ilvl w:val="1"/>
          <w:numId w:val="15"/>
        </w:numPr>
        <w:tabs>
          <w:tab w:val="clear" w:pos="1440"/>
        </w:tabs>
        <w:overflowPunct/>
        <w:autoSpaceDE/>
        <w:autoSpaceDN/>
        <w:adjustRightInd/>
        <w:spacing w:before="0" w:after="160" w:line="259" w:lineRule="auto"/>
        <w:ind w:left="907"/>
        <w:contextualSpacing/>
        <w:jc w:val="both"/>
        <w:textAlignment w:val="auto"/>
        <w:rPr>
          <w:rFonts w:ascii="Arial" w:hAnsi="Arial" w:cs="Arial"/>
          <w:b w:val="0"/>
          <w:bCs/>
          <w:spacing w:val="3"/>
          <w:sz w:val="22"/>
          <w:szCs w:val="22"/>
          <w:shd w:val="clear" w:color="auto" w:fill="FFFFFF"/>
        </w:rPr>
      </w:pPr>
      <w:r w:rsidRPr="00BC437E">
        <w:rPr>
          <w:rFonts w:ascii="Arial" w:hAnsi="Arial" w:cs="Arial"/>
          <w:b w:val="0"/>
          <w:bCs/>
          <w:spacing w:val="3"/>
          <w:sz w:val="22"/>
          <w:szCs w:val="22"/>
          <w:shd w:val="clear" w:color="auto" w:fill="FFFFFF"/>
        </w:rPr>
        <w:t>Contracts periods and funding levels may be extended depending on initial contract performance</w:t>
      </w:r>
      <w:r w:rsidR="00FA07A6" w:rsidRPr="00BC437E">
        <w:rPr>
          <w:rFonts w:ascii="Arial" w:hAnsi="Arial" w:cs="Arial"/>
          <w:b w:val="0"/>
          <w:bCs/>
          <w:spacing w:val="3"/>
          <w:sz w:val="22"/>
          <w:szCs w:val="22"/>
          <w:shd w:val="clear" w:color="auto" w:fill="FFFFFF"/>
        </w:rPr>
        <w:t xml:space="preserve"> and availability of additional funds.</w:t>
      </w:r>
    </w:p>
    <w:p w14:paraId="3851E64F" w14:textId="7E7A1B1E" w:rsidR="00FA07A6" w:rsidRPr="00BC437E" w:rsidRDefault="00FA07A6" w:rsidP="00693829">
      <w:pPr>
        <w:pStyle w:val="ListParagraph"/>
        <w:numPr>
          <w:ilvl w:val="1"/>
          <w:numId w:val="15"/>
        </w:numPr>
        <w:tabs>
          <w:tab w:val="clear" w:pos="1440"/>
        </w:tabs>
        <w:overflowPunct/>
        <w:autoSpaceDE/>
        <w:autoSpaceDN/>
        <w:adjustRightInd/>
        <w:spacing w:before="0" w:after="160" w:line="259" w:lineRule="auto"/>
        <w:ind w:left="907"/>
        <w:contextualSpacing/>
        <w:jc w:val="both"/>
        <w:textAlignment w:val="auto"/>
        <w:rPr>
          <w:rFonts w:ascii="Arial" w:hAnsi="Arial" w:cs="Arial"/>
          <w:b w:val="0"/>
          <w:bCs/>
          <w:spacing w:val="3"/>
          <w:sz w:val="22"/>
          <w:szCs w:val="22"/>
          <w:shd w:val="clear" w:color="auto" w:fill="FFFFFF"/>
        </w:rPr>
      </w:pPr>
      <w:r w:rsidRPr="00BC437E">
        <w:rPr>
          <w:rFonts w:ascii="Arial" w:hAnsi="Arial" w:cs="Arial"/>
          <w:b w:val="0"/>
          <w:bCs/>
          <w:spacing w:val="3"/>
          <w:sz w:val="22"/>
          <w:szCs w:val="22"/>
          <w:shd w:val="clear" w:color="auto" w:fill="FFFFFF"/>
        </w:rPr>
        <w:t xml:space="preserve">Each scope may be uniquely </w:t>
      </w:r>
      <w:r w:rsidR="00624EB8" w:rsidRPr="00BC437E">
        <w:rPr>
          <w:rFonts w:ascii="Arial" w:hAnsi="Arial" w:cs="Arial"/>
          <w:b w:val="0"/>
          <w:bCs/>
          <w:spacing w:val="3"/>
          <w:sz w:val="22"/>
          <w:szCs w:val="22"/>
          <w:shd w:val="clear" w:color="auto" w:fill="FFFFFF"/>
        </w:rPr>
        <w:t>tailored to the needs of the specific program.</w:t>
      </w:r>
    </w:p>
    <w:p w14:paraId="2D6F41F7" w14:textId="250F7E0D" w:rsidR="00624EB8" w:rsidRPr="00BC437E" w:rsidRDefault="000D03C0" w:rsidP="00693829">
      <w:pPr>
        <w:pStyle w:val="ListParagraph"/>
        <w:numPr>
          <w:ilvl w:val="1"/>
          <w:numId w:val="15"/>
        </w:numPr>
        <w:tabs>
          <w:tab w:val="clear" w:pos="1440"/>
        </w:tabs>
        <w:overflowPunct/>
        <w:autoSpaceDE/>
        <w:autoSpaceDN/>
        <w:adjustRightInd/>
        <w:spacing w:before="0" w:after="160" w:line="259" w:lineRule="auto"/>
        <w:ind w:left="907"/>
        <w:contextualSpacing/>
        <w:jc w:val="both"/>
        <w:textAlignment w:val="auto"/>
        <w:rPr>
          <w:rFonts w:ascii="Arial" w:hAnsi="Arial" w:cs="Arial"/>
          <w:b w:val="0"/>
          <w:bCs/>
          <w:spacing w:val="3"/>
          <w:sz w:val="22"/>
          <w:szCs w:val="22"/>
          <w:shd w:val="clear" w:color="auto" w:fill="FFFFFF"/>
        </w:rPr>
      </w:pPr>
      <w:r w:rsidRPr="00BC437E">
        <w:rPr>
          <w:rFonts w:ascii="Arial" w:hAnsi="Arial" w:cs="Arial"/>
          <w:b w:val="0"/>
          <w:bCs/>
          <w:spacing w:val="3"/>
          <w:sz w:val="22"/>
          <w:szCs w:val="22"/>
          <w:shd w:val="clear" w:color="auto" w:fill="FFFFFF"/>
        </w:rPr>
        <w:t>Contractor</w:t>
      </w:r>
      <w:r w:rsidR="00624EB8" w:rsidRPr="00BC437E">
        <w:rPr>
          <w:rFonts w:ascii="Arial" w:hAnsi="Arial" w:cs="Arial"/>
          <w:b w:val="0"/>
          <w:bCs/>
          <w:spacing w:val="3"/>
          <w:sz w:val="22"/>
          <w:szCs w:val="22"/>
          <w:shd w:val="clear" w:color="auto" w:fill="FFFFFF"/>
        </w:rPr>
        <w:t xml:space="preserve"> will be provided the following Technical Assistance throughout their performance period</w:t>
      </w:r>
      <w:r w:rsidR="00A13DC5" w:rsidRPr="00BC437E">
        <w:rPr>
          <w:rFonts w:ascii="Arial" w:hAnsi="Arial" w:cs="Arial"/>
          <w:b w:val="0"/>
          <w:bCs/>
          <w:spacing w:val="3"/>
          <w:sz w:val="22"/>
          <w:szCs w:val="22"/>
          <w:shd w:val="clear" w:color="auto" w:fill="FFFFFF"/>
        </w:rPr>
        <w:t>:</w:t>
      </w:r>
    </w:p>
    <w:p w14:paraId="7792A7CB" w14:textId="1CCBB4C9" w:rsidR="007036B3" w:rsidRPr="00693829" w:rsidRDefault="007036B3" w:rsidP="00693829">
      <w:pPr>
        <w:pStyle w:val="ListParagraph"/>
        <w:numPr>
          <w:ilvl w:val="1"/>
          <w:numId w:val="33"/>
        </w:numPr>
        <w:spacing w:before="0" w:after="0"/>
        <w:ind w:left="1440"/>
        <w:jc w:val="both"/>
        <w:rPr>
          <w:rFonts w:ascii="Arial" w:hAnsi="Arial" w:cs="Arial"/>
          <w:b w:val="0"/>
          <w:bCs/>
          <w:sz w:val="22"/>
          <w:szCs w:val="22"/>
        </w:rPr>
      </w:pPr>
      <w:r w:rsidRPr="00693829">
        <w:rPr>
          <w:rFonts w:ascii="Arial" w:hAnsi="Arial" w:cs="Arial"/>
          <w:b w:val="0"/>
          <w:bCs/>
          <w:sz w:val="22"/>
          <w:szCs w:val="22"/>
        </w:rPr>
        <w:t xml:space="preserve">Technical assistance </w:t>
      </w:r>
      <w:proofErr w:type="gramStart"/>
      <w:r w:rsidRPr="00693829">
        <w:rPr>
          <w:rFonts w:ascii="Arial" w:hAnsi="Arial" w:cs="Arial"/>
          <w:b w:val="0"/>
          <w:bCs/>
          <w:sz w:val="22"/>
          <w:szCs w:val="22"/>
        </w:rPr>
        <w:t>seminars</w:t>
      </w:r>
      <w:r w:rsidR="00A13DC5" w:rsidRPr="00693829">
        <w:rPr>
          <w:rFonts w:ascii="Arial" w:hAnsi="Arial" w:cs="Arial"/>
          <w:b w:val="0"/>
          <w:bCs/>
          <w:sz w:val="22"/>
          <w:szCs w:val="22"/>
        </w:rPr>
        <w:t>;</w:t>
      </w:r>
      <w:proofErr w:type="gramEnd"/>
    </w:p>
    <w:p w14:paraId="5990D36E" w14:textId="2C594EB3" w:rsidR="007036B3" w:rsidRPr="00693829" w:rsidRDefault="007036B3" w:rsidP="00693829">
      <w:pPr>
        <w:pStyle w:val="ListParagraph"/>
        <w:numPr>
          <w:ilvl w:val="1"/>
          <w:numId w:val="33"/>
        </w:numPr>
        <w:spacing w:before="0" w:after="0"/>
        <w:ind w:left="1440"/>
        <w:jc w:val="both"/>
        <w:rPr>
          <w:rFonts w:ascii="Arial" w:hAnsi="Arial" w:cs="Arial"/>
          <w:b w:val="0"/>
          <w:bCs/>
          <w:sz w:val="22"/>
          <w:szCs w:val="22"/>
        </w:rPr>
      </w:pPr>
      <w:r w:rsidRPr="00693829">
        <w:rPr>
          <w:rFonts w:ascii="Arial" w:hAnsi="Arial" w:cs="Arial"/>
          <w:b w:val="0"/>
          <w:bCs/>
          <w:sz w:val="22"/>
          <w:szCs w:val="22"/>
        </w:rPr>
        <w:t xml:space="preserve">Peer-to-peer learning </w:t>
      </w:r>
      <w:proofErr w:type="gramStart"/>
      <w:r w:rsidRPr="00693829">
        <w:rPr>
          <w:rFonts w:ascii="Arial" w:hAnsi="Arial" w:cs="Arial"/>
          <w:b w:val="0"/>
          <w:bCs/>
          <w:sz w:val="22"/>
          <w:szCs w:val="22"/>
        </w:rPr>
        <w:t>opportunities</w:t>
      </w:r>
      <w:r w:rsidR="00A13DC5" w:rsidRPr="00693829">
        <w:rPr>
          <w:rFonts w:ascii="Arial" w:hAnsi="Arial" w:cs="Arial"/>
          <w:b w:val="0"/>
          <w:bCs/>
          <w:sz w:val="22"/>
          <w:szCs w:val="22"/>
        </w:rPr>
        <w:t>;</w:t>
      </w:r>
      <w:proofErr w:type="gramEnd"/>
      <w:r w:rsidRPr="00693829">
        <w:rPr>
          <w:rFonts w:ascii="Arial" w:hAnsi="Arial" w:cs="Arial"/>
          <w:b w:val="0"/>
          <w:bCs/>
          <w:sz w:val="22"/>
          <w:szCs w:val="22"/>
        </w:rPr>
        <w:t xml:space="preserve"> </w:t>
      </w:r>
    </w:p>
    <w:p w14:paraId="044186BE" w14:textId="2CC6B250" w:rsidR="00C05CF5" w:rsidRPr="00693829" w:rsidRDefault="00C05CF5" w:rsidP="00693829">
      <w:pPr>
        <w:pStyle w:val="ListParagraph"/>
        <w:numPr>
          <w:ilvl w:val="1"/>
          <w:numId w:val="33"/>
        </w:numPr>
        <w:spacing w:before="0" w:after="0"/>
        <w:ind w:left="1440"/>
        <w:jc w:val="both"/>
        <w:rPr>
          <w:rFonts w:ascii="Arial" w:hAnsi="Arial" w:cs="Arial"/>
          <w:b w:val="0"/>
          <w:bCs/>
          <w:sz w:val="22"/>
          <w:szCs w:val="22"/>
        </w:rPr>
      </w:pPr>
      <w:r w:rsidRPr="00693829">
        <w:rPr>
          <w:rFonts w:ascii="Arial" w:hAnsi="Arial" w:cs="Arial"/>
          <w:b w:val="0"/>
          <w:bCs/>
          <w:sz w:val="22"/>
          <w:szCs w:val="22"/>
        </w:rPr>
        <w:lastRenderedPageBreak/>
        <w:t>Convenings of Regional Networks, Program Builders, Career Connected Learning Coordinators</w:t>
      </w:r>
      <w:r w:rsidR="00A13DC5" w:rsidRPr="00693829">
        <w:rPr>
          <w:rFonts w:ascii="Arial" w:hAnsi="Arial" w:cs="Arial"/>
          <w:b w:val="0"/>
          <w:bCs/>
          <w:sz w:val="22"/>
          <w:szCs w:val="22"/>
        </w:rPr>
        <w:t xml:space="preserve">, and Sector </w:t>
      </w:r>
      <w:proofErr w:type="gramStart"/>
      <w:r w:rsidR="00A13DC5" w:rsidRPr="00693829">
        <w:rPr>
          <w:rFonts w:ascii="Arial" w:hAnsi="Arial" w:cs="Arial"/>
          <w:b w:val="0"/>
          <w:bCs/>
          <w:sz w:val="22"/>
          <w:szCs w:val="22"/>
        </w:rPr>
        <w:t>Intermediaries;</w:t>
      </w:r>
      <w:proofErr w:type="gramEnd"/>
    </w:p>
    <w:p w14:paraId="1073EC3E" w14:textId="5DB37DE7" w:rsidR="00C05CF5" w:rsidRPr="00693829" w:rsidRDefault="00C05CF5" w:rsidP="00693829">
      <w:pPr>
        <w:pStyle w:val="ListParagraph"/>
        <w:numPr>
          <w:ilvl w:val="1"/>
          <w:numId w:val="33"/>
        </w:numPr>
        <w:spacing w:before="0" w:after="0"/>
        <w:ind w:left="1440"/>
        <w:jc w:val="both"/>
        <w:rPr>
          <w:rFonts w:ascii="Arial" w:hAnsi="Arial" w:cs="Arial"/>
          <w:b w:val="0"/>
          <w:bCs/>
          <w:sz w:val="22"/>
          <w:szCs w:val="22"/>
        </w:rPr>
      </w:pPr>
      <w:r w:rsidRPr="00693829">
        <w:rPr>
          <w:rFonts w:ascii="Arial" w:hAnsi="Arial" w:cs="Arial"/>
          <w:b w:val="0"/>
          <w:bCs/>
          <w:sz w:val="22"/>
          <w:szCs w:val="22"/>
        </w:rPr>
        <w:t>Program Builder office hours</w:t>
      </w:r>
      <w:r w:rsidR="00A13DC5" w:rsidRPr="00693829">
        <w:rPr>
          <w:rFonts w:ascii="Arial" w:hAnsi="Arial" w:cs="Arial"/>
          <w:b w:val="0"/>
          <w:bCs/>
          <w:sz w:val="22"/>
          <w:szCs w:val="22"/>
        </w:rPr>
        <w:t>; and</w:t>
      </w:r>
    </w:p>
    <w:p w14:paraId="5DDC2C97" w14:textId="49F1F4C3" w:rsidR="00C05CF5" w:rsidRPr="00693829" w:rsidRDefault="00AA27C3" w:rsidP="00693829">
      <w:pPr>
        <w:pStyle w:val="ListParagraph"/>
        <w:numPr>
          <w:ilvl w:val="1"/>
          <w:numId w:val="33"/>
        </w:numPr>
        <w:spacing w:before="0" w:after="0"/>
        <w:ind w:left="1440"/>
        <w:jc w:val="both"/>
        <w:rPr>
          <w:rFonts w:ascii="Arial" w:hAnsi="Arial" w:cs="Arial"/>
          <w:b w:val="0"/>
          <w:bCs/>
          <w:sz w:val="22"/>
          <w:szCs w:val="22"/>
        </w:rPr>
      </w:pPr>
      <w:r w:rsidRPr="00693829">
        <w:rPr>
          <w:rFonts w:ascii="Arial" w:hAnsi="Arial" w:cs="Arial"/>
          <w:b w:val="0"/>
          <w:bCs/>
          <w:sz w:val="22"/>
          <w:szCs w:val="22"/>
        </w:rPr>
        <w:t>WIOA</w:t>
      </w:r>
      <w:r w:rsidR="00C05CF5" w:rsidRPr="00693829">
        <w:rPr>
          <w:rFonts w:ascii="Arial" w:hAnsi="Arial" w:cs="Arial"/>
          <w:b w:val="0"/>
          <w:bCs/>
          <w:sz w:val="22"/>
          <w:szCs w:val="22"/>
        </w:rPr>
        <w:t xml:space="preserve"> </w:t>
      </w:r>
      <w:r w:rsidR="006E0AAC" w:rsidRPr="00693829">
        <w:rPr>
          <w:rFonts w:ascii="Arial" w:hAnsi="Arial" w:cs="Arial"/>
          <w:b w:val="0"/>
          <w:bCs/>
          <w:sz w:val="22"/>
          <w:szCs w:val="22"/>
        </w:rPr>
        <w:t>fiscal responsibilities training.</w:t>
      </w:r>
    </w:p>
    <w:p w14:paraId="7DCE7D2A" w14:textId="77777777" w:rsidR="003F2200" w:rsidRPr="003F2200" w:rsidRDefault="003F2200" w:rsidP="003F2200">
      <w:pPr>
        <w:pStyle w:val="ListParagraph"/>
        <w:numPr>
          <w:ilvl w:val="0"/>
          <w:numId w:val="19"/>
        </w:numPr>
        <w:overflowPunct/>
        <w:autoSpaceDE/>
        <w:autoSpaceDN/>
        <w:adjustRightInd/>
        <w:spacing w:before="120" w:after="0"/>
        <w:ind w:left="547" w:hanging="547"/>
        <w:textAlignment w:val="auto"/>
        <w:outlineLvl w:val="1"/>
        <w:rPr>
          <w:rFonts w:ascii="Arial" w:hAnsi="Arial" w:cs="Arial"/>
          <w:b w:val="0"/>
          <w:bCs/>
          <w:sz w:val="22"/>
          <w:szCs w:val="22"/>
        </w:rPr>
      </w:pPr>
      <w:bookmarkStart w:id="8" w:name="_Toc93659412"/>
      <w:r w:rsidRPr="003F2200">
        <w:rPr>
          <w:rFonts w:ascii="Arial" w:hAnsi="Arial" w:cs="Arial"/>
          <w:bCs/>
          <w:sz w:val="22"/>
          <w:szCs w:val="22"/>
        </w:rPr>
        <w:t>PERIOD OF PERFORMANCE</w:t>
      </w:r>
      <w:bookmarkEnd w:id="8"/>
    </w:p>
    <w:p w14:paraId="412E5DE6" w14:textId="4BF0DBEA" w:rsidR="0046064A" w:rsidRPr="003F2200" w:rsidRDefault="00CC4B43" w:rsidP="003F2200">
      <w:pPr>
        <w:pStyle w:val="ListParagraph"/>
        <w:numPr>
          <w:ilvl w:val="0"/>
          <w:numId w:val="0"/>
        </w:numPr>
        <w:overflowPunct/>
        <w:autoSpaceDE/>
        <w:autoSpaceDN/>
        <w:adjustRightInd/>
        <w:spacing w:before="0" w:after="0"/>
        <w:ind w:left="547"/>
        <w:jc w:val="both"/>
        <w:textAlignment w:val="auto"/>
        <w:outlineLvl w:val="1"/>
        <w:rPr>
          <w:rFonts w:ascii="Arial" w:hAnsi="Arial" w:cs="Arial"/>
          <w:b w:val="0"/>
          <w:bCs/>
          <w:sz w:val="22"/>
          <w:szCs w:val="22"/>
        </w:rPr>
      </w:pPr>
      <w:r w:rsidRPr="003F2200">
        <w:rPr>
          <w:rFonts w:ascii="Arial" w:hAnsi="Arial" w:cs="Arial"/>
          <w:b w:val="0"/>
          <w:bCs/>
          <w:sz w:val="22"/>
          <w:szCs w:val="22"/>
        </w:rPr>
        <w:t>The</w:t>
      </w:r>
      <w:r w:rsidR="00C3045C" w:rsidRPr="003F2200">
        <w:rPr>
          <w:rFonts w:ascii="Arial" w:hAnsi="Arial" w:cs="Arial"/>
          <w:b w:val="0"/>
          <w:bCs/>
          <w:sz w:val="22"/>
          <w:szCs w:val="22"/>
        </w:rPr>
        <w:t xml:space="preserve"> </w:t>
      </w:r>
      <w:r w:rsidR="003F2200">
        <w:rPr>
          <w:rFonts w:ascii="Arial" w:hAnsi="Arial" w:cs="Arial"/>
          <w:b w:val="0"/>
          <w:bCs/>
          <w:sz w:val="22"/>
          <w:szCs w:val="22"/>
        </w:rPr>
        <w:t xml:space="preserve">initial </w:t>
      </w:r>
      <w:r w:rsidR="00C3045C" w:rsidRPr="003F2200">
        <w:rPr>
          <w:rFonts w:ascii="Arial" w:hAnsi="Arial" w:cs="Arial"/>
          <w:b w:val="0"/>
          <w:bCs/>
          <w:sz w:val="22"/>
          <w:szCs w:val="22"/>
        </w:rPr>
        <w:t xml:space="preserve">period of performance </w:t>
      </w:r>
      <w:r w:rsidR="003F2200">
        <w:rPr>
          <w:rFonts w:ascii="Arial" w:hAnsi="Arial" w:cs="Arial"/>
          <w:b w:val="0"/>
          <w:bCs/>
          <w:sz w:val="22"/>
          <w:szCs w:val="22"/>
        </w:rPr>
        <w:t>commences</w:t>
      </w:r>
      <w:r w:rsidR="00C3045C" w:rsidRPr="003F2200">
        <w:rPr>
          <w:rFonts w:ascii="Arial" w:hAnsi="Arial" w:cs="Arial"/>
          <w:b w:val="0"/>
          <w:bCs/>
          <w:sz w:val="22"/>
          <w:szCs w:val="22"/>
        </w:rPr>
        <w:t xml:space="preserve"> </w:t>
      </w:r>
      <w:bookmarkEnd w:id="7"/>
      <w:r w:rsidR="003F2200" w:rsidRPr="00470484">
        <w:rPr>
          <w:rFonts w:ascii="Arial" w:hAnsi="Arial" w:cs="Arial"/>
          <w:b w:val="0"/>
          <w:bCs/>
          <w:sz w:val="22"/>
          <w:szCs w:val="20"/>
        </w:rPr>
        <w:t xml:space="preserve">on </w:t>
      </w:r>
      <w:r w:rsidR="003A4B38" w:rsidRPr="003A4B38">
        <w:rPr>
          <w:rFonts w:ascii="Arial" w:hAnsi="Arial" w:cs="Arial"/>
          <w:b w:val="0"/>
          <w:bCs/>
          <w:spacing w:val="-3"/>
          <w:sz w:val="22"/>
          <w:szCs w:val="22"/>
        </w:rPr>
        <w:t xml:space="preserve">date of mutual </w:t>
      </w:r>
      <w:proofErr w:type="gramStart"/>
      <w:r w:rsidR="003A4B38" w:rsidRPr="003A4B38">
        <w:rPr>
          <w:rFonts w:ascii="Arial" w:hAnsi="Arial" w:cs="Arial"/>
          <w:b w:val="0"/>
          <w:bCs/>
          <w:spacing w:val="-3"/>
          <w:sz w:val="22"/>
          <w:szCs w:val="22"/>
        </w:rPr>
        <w:t>execution,</w:t>
      </w:r>
      <w:r w:rsidR="003A4B38" w:rsidRPr="003A4B38">
        <w:rPr>
          <w:rFonts w:cs="Arial"/>
          <w:spacing w:val="-3"/>
          <w:sz w:val="22"/>
          <w:szCs w:val="22"/>
        </w:rPr>
        <w:t xml:space="preserve"> </w:t>
      </w:r>
      <w:r w:rsidR="003F2200">
        <w:rPr>
          <w:rFonts w:ascii="Arial" w:hAnsi="Arial" w:cs="Arial"/>
          <w:b w:val="0"/>
          <w:bCs/>
          <w:sz w:val="22"/>
          <w:szCs w:val="20"/>
        </w:rPr>
        <w:t>and</w:t>
      </w:r>
      <w:proofErr w:type="gramEnd"/>
      <w:r w:rsidR="003F2200">
        <w:rPr>
          <w:rFonts w:ascii="Arial" w:hAnsi="Arial" w:cs="Arial"/>
          <w:b w:val="0"/>
          <w:bCs/>
          <w:sz w:val="22"/>
          <w:szCs w:val="20"/>
        </w:rPr>
        <w:t xml:space="preserve"> will remain </w:t>
      </w:r>
      <w:r w:rsidR="00C3045C" w:rsidRPr="004675DA">
        <w:rPr>
          <w:rFonts w:ascii="Arial" w:hAnsi="Arial" w:cs="Arial"/>
          <w:b w:val="0"/>
          <w:bCs/>
          <w:sz w:val="22"/>
          <w:szCs w:val="22"/>
        </w:rPr>
        <w:t xml:space="preserve">until </w:t>
      </w:r>
      <w:r w:rsidR="00877881" w:rsidRPr="004675DA">
        <w:rPr>
          <w:rFonts w:ascii="Arial" w:hAnsi="Arial" w:cs="Arial"/>
          <w:sz w:val="22"/>
          <w:szCs w:val="22"/>
        </w:rPr>
        <w:t>December</w:t>
      </w:r>
      <w:r w:rsidR="00C3045C" w:rsidRPr="004675DA">
        <w:rPr>
          <w:rFonts w:ascii="Arial" w:hAnsi="Arial" w:cs="Arial"/>
          <w:sz w:val="22"/>
          <w:szCs w:val="22"/>
        </w:rPr>
        <w:t xml:space="preserve"> 3</w:t>
      </w:r>
      <w:r w:rsidR="00E1105D" w:rsidRPr="004675DA">
        <w:rPr>
          <w:rFonts w:ascii="Arial" w:hAnsi="Arial" w:cs="Arial"/>
          <w:sz w:val="22"/>
          <w:szCs w:val="22"/>
        </w:rPr>
        <w:t>1</w:t>
      </w:r>
      <w:r w:rsidR="00C3045C" w:rsidRPr="004675DA">
        <w:rPr>
          <w:rFonts w:ascii="Arial" w:hAnsi="Arial" w:cs="Arial"/>
          <w:sz w:val="22"/>
          <w:szCs w:val="22"/>
        </w:rPr>
        <w:t>, 2023.</w:t>
      </w:r>
      <w:r w:rsidR="00E247DC" w:rsidRPr="003F2200">
        <w:rPr>
          <w:rFonts w:ascii="Arial" w:hAnsi="Arial" w:cs="Arial"/>
          <w:b w:val="0"/>
          <w:bCs/>
          <w:sz w:val="22"/>
          <w:szCs w:val="22"/>
        </w:rPr>
        <w:t xml:space="preserve"> Parties may agree to extend the term for additional period</w:t>
      </w:r>
      <w:r w:rsidR="00984773">
        <w:rPr>
          <w:rFonts w:ascii="Arial" w:hAnsi="Arial" w:cs="Arial"/>
          <w:b w:val="0"/>
          <w:bCs/>
          <w:sz w:val="22"/>
          <w:szCs w:val="22"/>
        </w:rPr>
        <w:t>s</w:t>
      </w:r>
      <w:r w:rsidR="00D254C0" w:rsidRPr="003F2200">
        <w:rPr>
          <w:rFonts w:ascii="Arial" w:hAnsi="Arial" w:cs="Arial"/>
          <w:b w:val="0"/>
          <w:bCs/>
          <w:sz w:val="22"/>
          <w:szCs w:val="22"/>
        </w:rPr>
        <w:t>. ESD does not pre-limit the number of terms.</w:t>
      </w:r>
      <w:r w:rsidR="003C333B" w:rsidRPr="003F2200">
        <w:rPr>
          <w:rFonts w:ascii="Arial" w:hAnsi="Arial" w:cs="Arial"/>
          <w:b w:val="0"/>
          <w:bCs/>
          <w:sz w:val="22"/>
          <w:szCs w:val="22"/>
        </w:rPr>
        <w:t xml:space="preserve"> </w:t>
      </w:r>
      <w:r w:rsidR="0081499C" w:rsidRPr="003F2200">
        <w:rPr>
          <w:rFonts w:ascii="Arial" w:hAnsi="Arial" w:cs="Arial"/>
          <w:b w:val="0"/>
          <w:bCs/>
          <w:sz w:val="22"/>
          <w:szCs w:val="22"/>
        </w:rPr>
        <w:t>Program</w:t>
      </w:r>
      <w:r w:rsidR="0030394F" w:rsidRPr="003F2200">
        <w:rPr>
          <w:rFonts w:ascii="Arial" w:hAnsi="Arial" w:cs="Arial"/>
          <w:b w:val="0"/>
          <w:bCs/>
          <w:sz w:val="22"/>
          <w:szCs w:val="22"/>
        </w:rPr>
        <w:t xml:space="preserve"> </w:t>
      </w:r>
      <w:r w:rsidR="00A13DC5">
        <w:rPr>
          <w:rFonts w:ascii="Arial" w:hAnsi="Arial" w:cs="Arial"/>
          <w:b w:val="0"/>
          <w:bCs/>
          <w:sz w:val="22"/>
          <w:szCs w:val="22"/>
        </w:rPr>
        <w:t>Builders</w:t>
      </w:r>
      <w:r w:rsidR="00A13DC5" w:rsidRPr="003F2200">
        <w:rPr>
          <w:rFonts w:ascii="Arial" w:hAnsi="Arial" w:cs="Arial"/>
          <w:b w:val="0"/>
          <w:bCs/>
          <w:sz w:val="22"/>
          <w:szCs w:val="22"/>
        </w:rPr>
        <w:t xml:space="preserve"> </w:t>
      </w:r>
      <w:r w:rsidR="0030394F" w:rsidRPr="003F2200">
        <w:rPr>
          <w:rFonts w:ascii="Arial" w:hAnsi="Arial" w:cs="Arial"/>
          <w:b w:val="0"/>
          <w:bCs/>
          <w:sz w:val="22"/>
          <w:szCs w:val="22"/>
        </w:rPr>
        <w:t xml:space="preserve">will </w:t>
      </w:r>
      <w:r w:rsidR="009A21C9" w:rsidRPr="003F2200">
        <w:rPr>
          <w:rFonts w:ascii="Arial" w:hAnsi="Arial" w:cs="Arial"/>
          <w:b w:val="0"/>
          <w:bCs/>
          <w:sz w:val="22"/>
          <w:szCs w:val="22"/>
        </w:rPr>
        <w:t xml:space="preserve">work with Regional Networks, </w:t>
      </w:r>
      <w:r w:rsidR="00027BD4" w:rsidRPr="003F2200">
        <w:rPr>
          <w:rFonts w:ascii="Arial" w:hAnsi="Arial" w:cs="Arial"/>
          <w:b w:val="0"/>
          <w:bCs/>
          <w:sz w:val="22"/>
          <w:szCs w:val="22"/>
        </w:rPr>
        <w:t>CCL</w:t>
      </w:r>
      <w:r w:rsidR="009A21C9" w:rsidRPr="003F2200">
        <w:rPr>
          <w:rFonts w:ascii="Arial" w:hAnsi="Arial" w:cs="Arial"/>
          <w:b w:val="0"/>
          <w:bCs/>
          <w:sz w:val="22"/>
          <w:szCs w:val="22"/>
        </w:rPr>
        <w:t xml:space="preserve"> Coordinators</w:t>
      </w:r>
      <w:r w:rsidR="00E90E96" w:rsidRPr="003F2200">
        <w:rPr>
          <w:rFonts w:ascii="Arial" w:hAnsi="Arial" w:cs="Arial"/>
          <w:b w:val="0"/>
          <w:bCs/>
          <w:sz w:val="22"/>
          <w:szCs w:val="22"/>
        </w:rPr>
        <w:t xml:space="preserve"> at </w:t>
      </w:r>
      <w:r w:rsidR="00C2067D" w:rsidRPr="003F2200">
        <w:rPr>
          <w:rFonts w:ascii="Arial" w:hAnsi="Arial" w:cs="Arial"/>
          <w:b w:val="0"/>
          <w:bCs/>
          <w:sz w:val="22"/>
          <w:szCs w:val="22"/>
        </w:rPr>
        <w:t>each</w:t>
      </w:r>
      <w:r w:rsidR="00E90E96" w:rsidRPr="003F2200">
        <w:rPr>
          <w:rFonts w:ascii="Arial" w:hAnsi="Arial" w:cs="Arial"/>
          <w:b w:val="0"/>
          <w:bCs/>
          <w:sz w:val="22"/>
          <w:szCs w:val="22"/>
        </w:rPr>
        <w:t xml:space="preserve"> Educational Service District, </w:t>
      </w:r>
      <w:r w:rsidR="00A13DC5">
        <w:rPr>
          <w:rFonts w:ascii="Arial" w:hAnsi="Arial" w:cs="Arial"/>
          <w:b w:val="0"/>
          <w:bCs/>
          <w:sz w:val="22"/>
          <w:szCs w:val="22"/>
        </w:rPr>
        <w:t xml:space="preserve">Sector Intermediaries, </w:t>
      </w:r>
      <w:r w:rsidR="000470C9" w:rsidRPr="003F2200">
        <w:rPr>
          <w:rFonts w:ascii="Arial" w:hAnsi="Arial" w:cs="Arial"/>
          <w:b w:val="0"/>
          <w:bCs/>
          <w:sz w:val="22"/>
          <w:szCs w:val="22"/>
        </w:rPr>
        <w:t>industry,</w:t>
      </w:r>
      <w:r w:rsidR="00E90E96" w:rsidRPr="003F2200">
        <w:rPr>
          <w:rFonts w:ascii="Arial" w:hAnsi="Arial" w:cs="Arial"/>
          <w:b w:val="0"/>
          <w:bCs/>
          <w:sz w:val="22"/>
          <w:szCs w:val="22"/>
        </w:rPr>
        <w:t xml:space="preserve"> a</w:t>
      </w:r>
      <w:r w:rsidR="00452F59" w:rsidRPr="003F2200">
        <w:rPr>
          <w:rFonts w:ascii="Arial" w:hAnsi="Arial" w:cs="Arial"/>
          <w:b w:val="0"/>
          <w:bCs/>
          <w:sz w:val="22"/>
          <w:szCs w:val="22"/>
        </w:rPr>
        <w:t xml:space="preserve">nd education partners to expand the use of current curricula and develop or build new curricula </w:t>
      </w:r>
      <w:r w:rsidR="000470C9" w:rsidRPr="003F2200">
        <w:rPr>
          <w:rFonts w:ascii="Arial" w:hAnsi="Arial" w:cs="Arial"/>
          <w:b w:val="0"/>
          <w:bCs/>
          <w:sz w:val="22"/>
          <w:szCs w:val="22"/>
        </w:rPr>
        <w:t>to</w:t>
      </w:r>
      <w:r w:rsidR="0030394F" w:rsidRPr="003F2200">
        <w:rPr>
          <w:rFonts w:ascii="Arial" w:hAnsi="Arial" w:cs="Arial"/>
          <w:b w:val="0"/>
          <w:bCs/>
          <w:sz w:val="22"/>
          <w:szCs w:val="22"/>
        </w:rPr>
        <w:t xml:space="preserve"> grow </w:t>
      </w:r>
      <w:r w:rsidR="00027BD4" w:rsidRPr="003F2200">
        <w:rPr>
          <w:rFonts w:ascii="Arial" w:hAnsi="Arial" w:cs="Arial"/>
          <w:b w:val="0"/>
          <w:bCs/>
          <w:sz w:val="22"/>
          <w:szCs w:val="22"/>
        </w:rPr>
        <w:t>CCL</w:t>
      </w:r>
      <w:r w:rsidR="0030394F" w:rsidRPr="003F2200">
        <w:rPr>
          <w:rFonts w:ascii="Arial" w:hAnsi="Arial" w:cs="Arial"/>
          <w:b w:val="0"/>
          <w:bCs/>
          <w:sz w:val="22"/>
          <w:szCs w:val="22"/>
        </w:rPr>
        <w:t xml:space="preserve"> opportunities for employers and students. </w:t>
      </w:r>
    </w:p>
    <w:p w14:paraId="2ED6F582" w14:textId="77777777" w:rsidR="003F2200" w:rsidRPr="00DE5697" w:rsidRDefault="003F2200" w:rsidP="003F2200">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Pr>
          <w:rFonts w:ascii="Arial" w:hAnsi="Arial" w:cs="Arial"/>
          <w:caps/>
          <w:sz w:val="22"/>
          <w:szCs w:val="22"/>
          <w:lang w:bidi="en-US"/>
        </w:rPr>
        <w:t>Sample Contract:</w:t>
      </w:r>
    </w:p>
    <w:p w14:paraId="079536C0" w14:textId="2B9AB841" w:rsidR="003F2200" w:rsidRDefault="003F2200" w:rsidP="003F2200">
      <w:pPr>
        <w:pStyle w:val="ListParagraph"/>
        <w:numPr>
          <w:ilvl w:val="0"/>
          <w:numId w:val="0"/>
        </w:numPr>
        <w:spacing w:before="0" w:after="120"/>
        <w:ind w:left="540"/>
        <w:jc w:val="both"/>
        <w:rPr>
          <w:rFonts w:ascii="Arial" w:hAnsi="Arial" w:cs="Arial"/>
          <w:b w:val="0"/>
          <w:bCs/>
          <w:sz w:val="22"/>
          <w:szCs w:val="22"/>
        </w:rPr>
      </w:pPr>
      <w:r w:rsidRPr="00050267">
        <w:rPr>
          <w:rFonts w:ascii="Arial" w:hAnsi="Arial" w:cs="Arial"/>
          <w:b w:val="0"/>
          <w:bCs/>
          <w:sz w:val="22"/>
          <w:szCs w:val="22"/>
        </w:rPr>
        <w:t>ESD may subm</w:t>
      </w:r>
      <w:r>
        <w:rPr>
          <w:rFonts w:ascii="Arial" w:hAnsi="Arial" w:cs="Arial"/>
          <w:b w:val="0"/>
          <w:bCs/>
          <w:sz w:val="22"/>
          <w:szCs w:val="22"/>
        </w:rPr>
        <w:t>i</w:t>
      </w:r>
      <w:r w:rsidRPr="00050267">
        <w:rPr>
          <w:rFonts w:ascii="Arial" w:hAnsi="Arial" w:cs="Arial"/>
          <w:b w:val="0"/>
          <w:bCs/>
          <w:sz w:val="22"/>
          <w:szCs w:val="22"/>
        </w:rPr>
        <w:t xml:space="preserve">t a </w:t>
      </w:r>
      <w:r>
        <w:rPr>
          <w:rFonts w:ascii="Arial" w:hAnsi="Arial" w:cs="Arial"/>
          <w:b w:val="0"/>
          <w:bCs/>
          <w:sz w:val="22"/>
          <w:szCs w:val="22"/>
        </w:rPr>
        <w:t>S</w:t>
      </w:r>
      <w:r w:rsidRPr="00050267">
        <w:rPr>
          <w:rFonts w:ascii="Arial" w:hAnsi="Arial" w:cs="Arial"/>
          <w:b w:val="0"/>
          <w:bCs/>
          <w:sz w:val="22"/>
          <w:szCs w:val="22"/>
        </w:rPr>
        <w:t xml:space="preserve">ample </w:t>
      </w:r>
      <w:r>
        <w:rPr>
          <w:rFonts w:ascii="Arial" w:hAnsi="Arial" w:cs="Arial"/>
          <w:b w:val="0"/>
          <w:bCs/>
          <w:sz w:val="22"/>
          <w:szCs w:val="22"/>
        </w:rPr>
        <w:t>C</w:t>
      </w:r>
      <w:r w:rsidRPr="00050267">
        <w:rPr>
          <w:rFonts w:ascii="Arial" w:hAnsi="Arial" w:cs="Arial"/>
          <w:b w:val="0"/>
          <w:bCs/>
          <w:sz w:val="22"/>
          <w:szCs w:val="22"/>
        </w:rPr>
        <w:t xml:space="preserve">ontract to be used for each of the </w:t>
      </w:r>
      <w:r w:rsidR="00A13DC5">
        <w:rPr>
          <w:rFonts w:ascii="Arial" w:hAnsi="Arial" w:cs="Arial"/>
          <w:b w:val="0"/>
          <w:bCs/>
          <w:sz w:val="22"/>
          <w:szCs w:val="22"/>
        </w:rPr>
        <w:t>Program Builder</w:t>
      </w:r>
      <w:r w:rsidR="00A13DC5" w:rsidRPr="00050267">
        <w:rPr>
          <w:rFonts w:ascii="Arial" w:hAnsi="Arial" w:cs="Arial"/>
          <w:b w:val="0"/>
          <w:bCs/>
          <w:sz w:val="22"/>
          <w:szCs w:val="22"/>
        </w:rPr>
        <w:t xml:space="preserve"> </w:t>
      </w:r>
      <w:r w:rsidRPr="00050267">
        <w:rPr>
          <w:rFonts w:ascii="Arial" w:hAnsi="Arial" w:cs="Arial"/>
          <w:b w:val="0"/>
          <w:bCs/>
          <w:sz w:val="22"/>
          <w:szCs w:val="22"/>
        </w:rPr>
        <w:t>engagements.  (The Sample Contract</w:t>
      </w:r>
      <w:r>
        <w:rPr>
          <w:rFonts w:ascii="Arial" w:hAnsi="Arial" w:cs="Arial"/>
          <w:b w:val="0"/>
          <w:bCs/>
          <w:sz w:val="22"/>
          <w:szCs w:val="22"/>
        </w:rPr>
        <w:t>, if included,</w:t>
      </w:r>
      <w:r w:rsidRPr="00050267">
        <w:rPr>
          <w:rFonts w:ascii="Arial" w:hAnsi="Arial" w:cs="Arial"/>
          <w:b w:val="0"/>
          <w:bCs/>
          <w:sz w:val="22"/>
          <w:szCs w:val="22"/>
        </w:rPr>
        <w:t xml:space="preserve"> will be separately posted in WEBS as an Exhibit to this RFP.)  </w:t>
      </w:r>
    </w:p>
    <w:p w14:paraId="026211E9" w14:textId="6076FB13" w:rsidR="003F2200" w:rsidRDefault="003F2200" w:rsidP="003F2200">
      <w:pPr>
        <w:pStyle w:val="ListParagraph"/>
        <w:numPr>
          <w:ilvl w:val="0"/>
          <w:numId w:val="0"/>
        </w:numPr>
        <w:spacing w:before="0" w:after="240"/>
        <w:ind w:left="547"/>
        <w:jc w:val="both"/>
        <w:rPr>
          <w:rFonts w:ascii="Arial" w:hAnsi="Arial" w:cs="Arial"/>
          <w:b w:val="0"/>
          <w:bCs/>
          <w:sz w:val="22"/>
          <w:szCs w:val="22"/>
        </w:rPr>
      </w:pPr>
      <w:r w:rsidRPr="00050267">
        <w:rPr>
          <w:rFonts w:ascii="Arial" w:hAnsi="Arial" w:cs="Arial"/>
          <w:b w:val="0"/>
          <w:bCs/>
          <w:sz w:val="22"/>
          <w:szCs w:val="22"/>
        </w:rPr>
        <w:t xml:space="preserve">The </w:t>
      </w:r>
      <w:r>
        <w:rPr>
          <w:rFonts w:ascii="Arial" w:hAnsi="Arial" w:cs="Arial"/>
          <w:b w:val="0"/>
          <w:bCs/>
          <w:sz w:val="22"/>
          <w:szCs w:val="22"/>
        </w:rPr>
        <w:t>S</w:t>
      </w:r>
      <w:r w:rsidRPr="00050267">
        <w:rPr>
          <w:rFonts w:ascii="Arial" w:hAnsi="Arial" w:cs="Arial"/>
          <w:b w:val="0"/>
          <w:bCs/>
          <w:sz w:val="22"/>
          <w:szCs w:val="22"/>
        </w:rPr>
        <w:t xml:space="preserve">ample </w:t>
      </w:r>
      <w:r>
        <w:rPr>
          <w:rFonts w:ascii="Arial" w:hAnsi="Arial" w:cs="Arial"/>
          <w:b w:val="0"/>
          <w:bCs/>
          <w:sz w:val="22"/>
          <w:szCs w:val="22"/>
        </w:rPr>
        <w:t>C</w:t>
      </w:r>
      <w:r w:rsidRPr="00050267">
        <w:rPr>
          <w:rFonts w:ascii="Arial" w:hAnsi="Arial" w:cs="Arial"/>
          <w:b w:val="0"/>
          <w:bCs/>
          <w:sz w:val="22"/>
          <w:szCs w:val="22"/>
        </w:rPr>
        <w:t xml:space="preserve">ontract </w:t>
      </w:r>
      <w:r>
        <w:rPr>
          <w:rFonts w:ascii="Arial" w:hAnsi="Arial" w:cs="Arial"/>
          <w:b w:val="0"/>
          <w:bCs/>
          <w:sz w:val="22"/>
          <w:szCs w:val="22"/>
        </w:rPr>
        <w:t>is</w:t>
      </w:r>
      <w:r w:rsidRPr="00050267">
        <w:rPr>
          <w:rFonts w:ascii="Arial" w:hAnsi="Arial" w:cs="Arial"/>
          <w:b w:val="0"/>
          <w:bCs/>
          <w:sz w:val="22"/>
          <w:szCs w:val="22"/>
        </w:rPr>
        <w:t xml:space="preserve"> the </w:t>
      </w:r>
      <w:r>
        <w:rPr>
          <w:rFonts w:ascii="Arial" w:hAnsi="Arial" w:cs="Arial"/>
          <w:b w:val="0"/>
          <w:bCs/>
          <w:sz w:val="22"/>
          <w:szCs w:val="22"/>
        </w:rPr>
        <w:t xml:space="preserve">sole </w:t>
      </w:r>
      <w:r w:rsidRPr="00050267">
        <w:rPr>
          <w:rFonts w:ascii="Arial" w:hAnsi="Arial" w:cs="Arial"/>
          <w:b w:val="0"/>
          <w:bCs/>
          <w:sz w:val="22"/>
          <w:szCs w:val="22"/>
        </w:rPr>
        <w:t xml:space="preserve">foundational document </w:t>
      </w:r>
      <w:r>
        <w:rPr>
          <w:rFonts w:ascii="Arial" w:hAnsi="Arial" w:cs="Arial"/>
          <w:b w:val="0"/>
          <w:bCs/>
          <w:sz w:val="22"/>
          <w:szCs w:val="22"/>
        </w:rPr>
        <w:t>from which</w:t>
      </w:r>
      <w:r w:rsidRPr="00050267">
        <w:rPr>
          <w:rFonts w:ascii="Arial" w:hAnsi="Arial" w:cs="Arial"/>
          <w:b w:val="0"/>
          <w:bCs/>
          <w:sz w:val="22"/>
          <w:szCs w:val="22"/>
        </w:rPr>
        <w:t xml:space="preserve"> ESD will negoti</w:t>
      </w:r>
      <w:r>
        <w:rPr>
          <w:rFonts w:ascii="Arial" w:hAnsi="Arial" w:cs="Arial"/>
          <w:b w:val="0"/>
          <w:bCs/>
          <w:sz w:val="22"/>
          <w:szCs w:val="22"/>
        </w:rPr>
        <w:t>ate with</w:t>
      </w:r>
      <w:r w:rsidRPr="00050267">
        <w:rPr>
          <w:rFonts w:ascii="Arial" w:hAnsi="Arial" w:cs="Arial"/>
          <w:b w:val="0"/>
          <w:bCs/>
          <w:sz w:val="22"/>
          <w:szCs w:val="22"/>
        </w:rPr>
        <w:t xml:space="preserve"> the ASB</w:t>
      </w:r>
      <w:r>
        <w:rPr>
          <w:rFonts w:ascii="Arial" w:hAnsi="Arial" w:cs="Arial"/>
          <w:b w:val="0"/>
          <w:bCs/>
          <w:sz w:val="22"/>
          <w:szCs w:val="22"/>
        </w:rPr>
        <w:t>s</w:t>
      </w:r>
      <w:r w:rsidRPr="00050267">
        <w:rPr>
          <w:rFonts w:ascii="Arial" w:hAnsi="Arial" w:cs="Arial"/>
          <w:b w:val="0"/>
          <w:bCs/>
          <w:sz w:val="22"/>
          <w:szCs w:val="22"/>
        </w:rPr>
        <w:t xml:space="preserve">. ESD will not entertain using the Bidder’s own contract or making bulk revisions to the </w:t>
      </w:r>
      <w:r>
        <w:rPr>
          <w:rFonts w:ascii="Arial" w:hAnsi="Arial" w:cs="Arial"/>
          <w:b w:val="0"/>
          <w:bCs/>
          <w:sz w:val="22"/>
          <w:szCs w:val="22"/>
        </w:rPr>
        <w:t>S</w:t>
      </w:r>
      <w:r w:rsidRPr="00050267">
        <w:rPr>
          <w:rFonts w:ascii="Arial" w:hAnsi="Arial" w:cs="Arial"/>
          <w:b w:val="0"/>
          <w:bCs/>
          <w:sz w:val="22"/>
          <w:szCs w:val="22"/>
        </w:rPr>
        <w:t xml:space="preserve">ample </w:t>
      </w:r>
      <w:r>
        <w:rPr>
          <w:rFonts w:ascii="Arial" w:hAnsi="Arial" w:cs="Arial"/>
          <w:b w:val="0"/>
          <w:bCs/>
          <w:sz w:val="22"/>
          <w:szCs w:val="22"/>
        </w:rPr>
        <w:t>C</w:t>
      </w:r>
      <w:r w:rsidRPr="00050267">
        <w:rPr>
          <w:rFonts w:ascii="Arial" w:hAnsi="Arial" w:cs="Arial"/>
          <w:b w:val="0"/>
          <w:bCs/>
          <w:sz w:val="22"/>
          <w:szCs w:val="22"/>
        </w:rPr>
        <w:t xml:space="preserve">ontract.  ESD may permit some alterations to this contract providing that such alterations serve a benefit to ESD, the State of Washington, and/or its residents.  If a bidder has any questions or concerns about the </w:t>
      </w:r>
      <w:r>
        <w:rPr>
          <w:rFonts w:ascii="Arial" w:hAnsi="Arial" w:cs="Arial"/>
          <w:b w:val="0"/>
          <w:bCs/>
          <w:sz w:val="22"/>
          <w:szCs w:val="22"/>
        </w:rPr>
        <w:t>Sample C</w:t>
      </w:r>
      <w:r w:rsidRPr="00050267">
        <w:rPr>
          <w:rFonts w:ascii="Arial" w:hAnsi="Arial" w:cs="Arial"/>
          <w:b w:val="0"/>
          <w:bCs/>
          <w:sz w:val="22"/>
          <w:szCs w:val="22"/>
        </w:rPr>
        <w:t>ontract, or if the Bidder believes it cannot substantially accept the</w:t>
      </w:r>
      <w:r>
        <w:rPr>
          <w:rFonts w:ascii="Arial" w:hAnsi="Arial" w:cs="Arial"/>
          <w:b w:val="0"/>
          <w:bCs/>
          <w:sz w:val="22"/>
          <w:szCs w:val="22"/>
        </w:rPr>
        <w:t xml:space="preserve"> Sample</w:t>
      </w:r>
      <w:r w:rsidRPr="00050267">
        <w:rPr>
          <w:rFonts w:ascii="Arial" w:hAnsi="Arial" w:cs="Arial"/>
          <w:b w:val="0"/>
          <w:bCs/>
          <w:sz w:val="22"/>
          <w:szCs w:val="22"/>
        </w:rPr>
        <w:t xml:space="preserve"> </w:t>
      </w:r>
      <w:r>
        <w:rPr>
          <w:rFonts w:ascii="Arial" w:hAnsi="Arial" w:cs="Arial"/>
          <w:b w:val="0"/>
          <w:bCs/>
          <w:sz w:val="22"/>
          <w:szCs w:val="22"/>
        </w:rPr>
        <w:t>C</w:t>
      </w:r>
      <w:r w:rsidRPr="00050267">
        <w:rPr>
          <w:rFonts w:ascii="Arial" w:hAnsi="Arial" w:cs="Arial"/>
          <w:b w:val="0"/>
          <w:bCs/>
          <w:sz w:val="22"/>
          <w:szCs w:val="22"/>
        </w:rPr>
        <w:t xml:space="preserve">ontract in its current form, Bidder should address such concerns to the Procurement Coordinator in writing, per email, submitted no later than the date Complaints are due. The procurement coordinator will respond in writing, or if necessary, reach out to the Bidder for direct discussions.  </w:t>
      </w:r>
      <w:r>
        <w:rPr>
          <w:rFonts w:ascii="Arial" w:hAnsi="Arial" w:cs="Arial"/>
          <w:b w:val="0"/>
          <w:bCs/>
          <w:sz w:val="22"/>
          <w:szCs w:val="22"/>
        </w:rPr>
        <w:t>Any</w:t>
      </w:r>
      <w:r w:rsidRPr="00050267">
        <w:rPr>
          <w:rFonts w:ascii="Arial" w:hAnsi="Arial" w:cs="Arial"/>
          <w:b w:val="0"/>
          <w:bCs/>
          <w:sz w:val="22"/>
          <w:szCs w:val="22"/>
        </w:rPr>
        <w:t xml:space="preserve"> contract discussions may only be made with the Procurement Coordinator.  </w:t>
      </w:r>
      <w:r w:rsidRPr="00ED2D01">
        <w:rPr>
          <w:rFonts w:ascii="Arial" w:hAnsi="Arial" w:cs="Arial"/>
          <w:b w:val="0"/>
          <w:bCs/>
          <w:sz w:val="22"/>
          <w:szCs w:val="22"/>
        </w:rPr>
        <w:t xml:space="preserve">(See also </w:t>
      </w:r>
      <w:r w:rsidRPr="00B76BEF">
        <w:rPr>
          <w:rFonts w:ascii="Arial" w:hAnsi="Arial" w:cs="Arial"/>
          <w:sz w:val="22"/>
          <w:szCs w:val="22"/>
        </w:rPr>
        <w:t xml:space="preserve">Section </w:t>
      </w:r>
      <w:r>
        <w:rPr>
          <w:rFonts w:ascii="Arial" w:hAnsi="Arial" w:cs="Arial"/>
          <w:sz w:val="22"/>
          <w:szCs w:val="22"/>
        </w:rPr>
        <w:t>D-6</w:t>
      </w:r>
      <w:r w:rsidRPr="00ED2D01">
        <w:rPr>
          <w:rFonts w:ascii="Arial" w:hAnsi="Arial" w:cs="Arial"/>
          <w:b w:val="0"/>
          <w:bCs/>
          <w:sz w:val="22"/>
          <w:szCs w:val="22"/>
        </w:rPr>
        <w:t xml:space="preserve"> which allows ESD to rescind the appointment of an ASB if a final </w:t>
      </w:r>
      <w:r>
        <w:rPr>
          <w:rFonts w:ascii="Arial" w:hAnsi="Arial" w:cs="Arial"/>
          <w:b w:val="0"/>
          <w:bCs/>
          <w:sz w:val="22"/>
          <w:szCs w:val="22"/>
        </w:rPr>
        <w:t>C</w:t>
      </w:r>
      <w:r w:rsidRPr="00ED2D01">
        <w:rPr>
          <w:rFonts w:ascii="Arial" w:hAnsi="Arial" w:cs="Arial"/>
          <w:b w:val="0"/>
          <w:bCs/>
          <w:sz w:val="22"/>
          <w:szCs w:val="22"/>
        </w:rPr>
        <w:t>ontract cannot be timely and properly negotiated by the parties.)</w:t>
      </w:r>
      <w:r w:rsidRPr="00050267">
        <w:rPr>
          <w:rFonts w:ascii="Arial" w:hAnsi="Arial" w:cs="Arial"/>
          <w:b w:val="0"/>
          <w:bCs/>
          <w:sz w:val="22"/>
          <w:szCs w:val="22"/>
        </w:rPr>
        <w:t xml:space="preserve">    </w:t>
      </w:r>
    </w:p>
    <w:p w14:paraId="1D59D825" w14:textId="5D08325E" w:rsidR="00886A4D" w:rsidRPr="008238C7" w:rsidRDefault="00886A4D"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8238C7">
        <w:rPr>
          <w:rFonts w:ascii="Arial" w:hAnsi="Arial" w:cs="Arial"/>
          <w:caps/>
          <w:sz w:val="22"/>
          <w:szCs w:val="22"/>
          <w:lang w:bidi="en-US"/>
        </w:rPr>
        <w:t>EXPECTED ACTIVITIES</w:t>
      </w:r>
    </w:p>
    <w:p w14:paraId="1E812FDE" w14:textId="0A858D06" w:rsidR="00886A4D" w:rsidRPr="008238C7" w:rsidRDefault="00886A4D" w:rsidP="00B76BEF">
      <w:pPr>
        <w:spacing w:after="120"/>
        <w:ind w:left="547"/>
        <w:jc w:val="both"/>
        <w:rPr>
          <w:rFonts w:ascii="Arial" w:hAnsi="Arial" w:cs="Arial"/>
          <w:sz w:val="22"/>
          <w:szCs w:val="22"/>
        </w:rPr>
      </w:pPr>
      <w:r w:rsidRPr="008238C7">
        <w:rPr>
          <w:rFonts w:ascii="Arial" w:hAnsi="Arial" w:cs="Arial"/>
          <w:sz w:val="22"/>
          <w:szCs w:val="22"/>
        </w:rPr>
        <w:t xml:space="preserve">CCW </w:t>
      </w:r>
      <w:r w:rsidR="00F67D55" w:rsidRPr="008238C7">
        <w:rPr>
          <w:rFonts w:ascii="Arial" w:hAnsi="Arial" w:cs="Arial"/>
          <w:sz w:val="22"/>
          <w:szCs w:val="22"/>
        </w:rPr>
        <w:t>Program</w:t>
      </w:r>
      <w:r w:rsidRPr="008238C7">
        <w:rPr>
          <w:rFonts w:ascii="Arial" w:hAnsi="Arial" w:cs="Arial"/>
          <w:sz w:val="22"/>
          <w:szCs w:val="22"/>
        </w:rPr>
        <w:t xml:space="preserve"> </w:t>
      </w:r>
      <w:r w:rsidR="00A13DC5">
        <w:rPr>
          <w:rFonts w:ascii="Arial" w:hAnsi="Arial" w:cs="Arial"/>
          <w:sz w:val="22"/>
          <w:szCs w:val="22"/>
        </w:rPr>
        <w:t>Builder</w:t>
      </w:r>
      <w:r w:rsidR="00A13DC5" w:rsidRPr="008238C7">
        <w:rPr>
          <w:rFonts w:ascii="Arial" w:hAnsi="Arial" w:cs="Arial"/>
          <w:sz w:val="22"/>
          <w:szCs w:val="22"/>
        </w:rPr>
        <w:t xml:space="preserve"> </w:t>
      </w:r>
      <w:r w:rsidR="00970CA8" w:rsidRPr="008238C7">
        <w:rPr>
          <w:rFonts w:ascii="Arial" w:hAnsi="Arial" w:cs="Arial"/>
          <w:sz w:val="22"/>
          <w:szCs w:val="22"/>
        </w:rPr>
        <w:t>and</w:t>
      </w:r>
      <w:r w:rsidRPr="008238C7">
        <w:rPr>
          <w:rFonts w:ascii="Arial" w:hAnsi="Arial" w:cs="Arial"/>
          <w:sz w:val="22"/>
          <w:szCs w:val="22"/>
        </w:rPr>
        <w:t xml:space="preserve"> partners, will conduct the following activities:</w:t>
      </w:r>
    </w:p>
    <w:p w14:paraId="51A6F257" w14:textId="1A526A52" w:rsidR="00886A4D" w:rsidRPr="00ED7B35" w:rsidRDefault="0009317C" w:rsidP="00693829">
      <w:pPr>
        <w:pStyle w:val="ListParagraph"/>
        <w:numPr>
          <w:ilvl w:val="1"/>
          <w:numId w:val="34"/>
        </w:numPr>
        <w:tabs>
          <w:tab w:val="clear" w:pos="1440"/>
        </w:tabs>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Create and monitor the project timeline</w:t>
      </w:r>
      <w:r w:rsidR="00710A66" w:rsidRPr="006E679E">
        <w:rPr>
          <w:rFonts w:ascii="Arial" w:hAnsi="Arial" w:cs="Arial"/>
          <w:b w:val="0"/>
          <w:bCs/>
          <w:spacing w:val="3"/>
          <w:sz w:val="22"/>
          <w:szCs w:val="22"/>
          <w:shd w:val="clear" w:color="auto" w:fill="FFFFFF"/>
        </w:rPr>
        <w:t>.</w:t>
      </w:r>
      <w:r w:rsidR="009432C9" w:rsidRPr="006E679E">
        <w:rPr>
          <w:rFonts w:ascii="Arial" w:hAnsi="Arial" w:cs="Arial"/>
          <w:b w:val="0"/>
          <w:bCs/>
          <w:spacing w:val="3"/>
          <w:sz w:val="22"/>
          <w:szCs w:val="22"/>
          <w:shd w:val="clear" w:color="auto" w:fill="FFFFFF"/>
        </w:rPr>
        <w:t xml:space="preserve"> </w:t>
      </w:r>
    </w:p>
    <w:p w14:paraId="66C58D46" w14:textId="2DFF5322" w:rsidR="00E72681" w:rsidRPr="00ED7B35" w:rsidRDefault="00E72681" w:rsidP="00693829">
      <w:pPr>
        <w:pStyle w:val="ListParagraph"/>
        <w:numPr>
          <w:ilvl w:val="1"/>
          <w:numId w:val="34"/>
        </w:numPr>
        <w:overflowPunct/>
        <w:autoSpaceDE/>
        <w:autoSpaceDN/>
        <w:adjustRightInd/>
        <w:spacing w:before="0" w:after="160" w:line="259" w:lineRule="auto"/>
        <w:ind w:left="907"/>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Identify a diverse stakeholder group of key partners that will inform the ongoing development of the program and ensure continued alignment with industry needs.</w:t>
      </w:r>
    </w:p>
    <w:p w14:paraId="0CABCDAC" w14:textId="0CCEDDAC" w:rsidR="00886A4D" w:rsidRPr="00ED7B35" w:rsidRDefault="00251905"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Convene partners to ensure the timeline completion of grant deliverables</w:t>
      </w:r>
      <w:r w:rsidR="00773ECC" w:rsidRPr="006E679E">
        <w:rPr>
          <w:rFonts w:ascii="Arial" w:hAnsi="Arial" w:cs="Arial"/>
          <w:b w:val="0"/>
          <w:bCs/>
          <w:spacing w:val="3"/>
          <w:sz w:val="22"/>
          <w:szCs w:val="22"/>
          <w:shd w:val="clear" w:color="auto" w:fill="FFFFFF"/>
        </w:rPr>
        <w:t>.</w:t>
      </w:r>
    </w:p>
    <w:p w14:paraId="771AD145" w14:textId="2AC83B91" w:rsidR="00F62A75" w:rsidRPr="00ED7B35" w:rsidRDefault="00E82AB6"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Manage the team partners and request the right leaders needed to move the work forward and to solve problems.</w:t>
      </w:r>
    </w:p>
    <w:p w14:paraId="4AA5B194" w14:textId="25E87270" w:rsidR="00EF05FC" w:rsidRPr="00ED7B35" w:rsidRDefault="005A7D18"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 xml:space="preserve">Perform </w:t>
      </w:r>
      <w:r w:rsidR="006257B6" w:rsidRPr="006E679E">
        <w:rPr>
          <w:rFonts w:ascii="Arial" w:hAnsi="Arial" w:cs="Arial"/>
          <w:b w:val="0"/>
          <w:bCs/>
          <w:spacing w:val="3"/>
          <w:sz w:val="22"/>
          <w:szCs w:val="22"/>
          <w:shd w:val="clear" w:color="auto" w:fill="FFFFFF"/>
        </w:rPr>
        <w:t>outreach to potential industry and education partners regionally and statewide</w:t>
      </w:r>
      <w:r w:rsidR="00145482" w:rsidRPr="006E679E">
        <w:rPr>
          <w:rFonts w:ascii="Arial" w:hAnsi="Arial" w:cs="Arial"/>
          <w:b w:val="0"/>
          <w:bCs/>
          <w:spacing w:val="3"/>
          <w:sz w:val="22"/>
          <w:szCs w:val="22"/>
          <w:shd w:val="clear" w:color="auto" w:fill="FFFFFF"/>
        </w:rPr>
        <w:t>.</w:t>
      </w:r>
    </w:p>
    <w:p w14:paraId="54B23B31" w14:textId="7E4CE189" w:rsidR="006257B6" w:rsidRPr="00ED7B35" w:rsidRDefault="000447AC"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 xml:space="preserve">Work with </w:t>
      </w:r>
      <w:r w:rsidR="0010795B" w:rsidRPr="006E679E">
        <w:rPr>
          <w:rFonts w:ascii="Arial" w:hAnsi="Arial" w:cs="Arial"/>
          <w:b w:val="0"/>
          <w:bCs/>
          <w:spacing w:val="3"/>
          <w:sz w:val="22"/>
          <w:szCs w:val="22"/>
          <w:shd w:val="clear" w:color="auto" w:fill="FFFFFF"/>
        </w:rPr>
        <w:t>partner</w:t>
      </w:r>
      <w:r w:rsidR="00A13DC5" w:rsidRPr="006E679E">
        <w:rPr>
          <w:rFonts w:ascii="Arial" w:hAnsi="Arial" w:cs="Arial"/>
          <w:b w:val="0"/>
          <w:bCs/>
          <w:spacing w:val="3"/>
          <w:sz w:val="22"/>
          <w:szCs w:val="22"/>
          <w:shd w:val="clear" w:color="auto" w:fill="FFFFFF"/>
        </w:rPr>
        <w:t>s</w:t>
      </w:r>
      <w:r w:rsidR="0010795B" w:rsidRPr="006E679E">
        <w:rPr>
          <w:rFonts w:ascii="Arial" w:hAnsi="Arial" w:cs="Arial"/>
          <w:b w:val="0"/>
          <w:bCs/>
          <w:spacing w:val="3"/>
          <w:sz w:val="22"/>
          <w:szCs w:val="22"/>
          <w:shd w:val="clear" w:color="auto" w:fill="FFFFFF"/>
        </w:rPr>
        <w:t xml:space="preserve"> to develop/revise curriculum, program operation model, and technical platform to enable program to run at scale</w:t>
      </w:r>
      <w:r w:rsidR="006C3164" w:rsidRPr="006E679E">
        <w:rPr>
          <w:rFonts w:ascii="Arial" w:hAnsi="Arial" w:cs="Arial"/>
          <w:b w:val="0"/>
          <w:bCs/>
          <w:spacing w:val="3"/>
          <w:sz w:val="22"/>
          <w:szCs w:val="22"/>
          <w:shd w:val="clear" w:color="auto" w:fill="FFFFFF"/>
        </w:rPr>
        <w:t>.</w:t>
      </w:r>
    </w:p>
    <w:p w14:paraId="59BCB071" w14:textId="407FD833" w:rsidR="00A24CD7" w:rsidRPr="00ED7B35" w:rsidRDefault="00A13DC5"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6E679E">
        <w:rPr>
          <w:rFonts w:ascii="Arial" w:hAnsi="Arial" w:cs="Arial"/>
          <w:b w:val="0"/>
          <w:bCs/>
          <w:spacing w:val="3"/>
          <w:sz w:val="22"/>
          <w:szCs w:val="22"/>
          <w:shd w:val="clear" w:color="auto" w:fill="FFFFFF"/>
        </w:rPr>
        <w:t>E</w:t>
      </w:r>
      <w:r w:rsidR="00A24CD7" w:rsidRPr="006E679E">
        <w:rPr>
          <w:rFonts w:ascii="Arial" w:hAnsi="Arial" w:cs="Arial"/>
          <w:b w:val="0"/>
          <w:bCs/>
          <w:spacing w:val="3"/>
          <w:sz w:val="22"/>
          <w:szCs w:val="22"/>
          <w:shd w:val="clear" w:color="auto" w:fill="FFFFFF"/>
        </w:rPr>
        <w:t>ndeavor to form partnerships that lead to direct or preferred employment</w:t>
      </w:r>
      <w:r w:rsidR="000D0510" w:rsidRPr="006E679E">
        <w:rPr>
          <w:rFonts w:ascii="Arial" w:hAnsi="Arial" w:cs="Arial"/>
          <w:b w:val="0"/>
          <w:bCs/>
          <w:spacing w:val="3"/>
          <w:sz w:val="22"/>
          <w:szCs w:val="22"/>
          <w:shd w:val="clear" w:color="auto" w:fill="FFFFFF"/>
        </w:rPr>
        <w:t>.</w:t>
      </w:r>
    </w:p>
    <w:p w14:paraId="50458F2C" w14:textId="0395FF23" w:rsidR="000D0510" w:rsidRPr="008238C7" w:rsidRDefault="00A13DC5"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Pr>
          <w:rFonts w:ascii="Arial" w:hAnsi="Arial" w:cs="Arial"/>
          <w:b w:val="0"/>
          <w:bCs/>
          <w:sz w:val="22"/>
          <w:szCs w:val="22"/>
        </w:rPr>
        <w:t>D</w:t>
      </w:r>
      <w:r w:rsidR="00300272" w:rsidRPr="008238C7">
        <w:rPr>
          <w:rFonts w:ascii="Arial" w:hAnsi="Arial" w:cs="Arial"/>
          <w:b w:val="0"/>
          <w:bCs/>
          <w:sz w:val="22"/>
          <w:szCs w:val="22"/>
        </w:rPr>
        <w:t>evelop a system/process for tracking participant records from program enrollment through completion.</w:t>
      </w:r>
    </w:p>
    <w:p w14:paraId="00C2F436" w14:textId="6478B8D5" w:rsidR="009F253C" w:rsidRPr="008238C7" w:rsidRDefault="00E82AB6" w:rsidP="00693829">
      <w:pPr>
        <w:pStyle w:val="ListParagraph"/>
        <w:numPr>
          <w:ilvl w:val="1"/>
          <w:numId w:val="34"/>
        </w:numPr>
        <w:overflowPunct/>
        <w:autoSpaceDE/>
        <w:autoSpaceDN/>
        <w:adjustRightInd/>
        <w:spacing w:before="0" w:after="160" w:line="259" w:lineRule="auto"/>
        <w:ind w:left="900"/>
        <w:contextualSpacing/>
        <w:jc w:val="both"/>
        <w:textAlignment w:val="auto"/>
        <w:rPr>
          <w:rFonts w:ascii="Arial" w:hAnsi="Arial" w:cs="Arial"/>
          <w:b w:val="0"/>
          <w:bCs/>
          <w:sz w:val="22"/>
          <w:szCs w:val="22"/>
        </w:rPr>
      </w:pPr>
      <w:r w:rsidRPr="008238C7">
        <w:rPr>
          <w:rFonts w:ascii="Arial" w:hAnsi="Arial" w:cs="Arial"/>
          <w:b w:val="0"/>
          <w:bCs/>
          <w:sz w:val="22"/>
          <w:szCs w:val="22"/>
        </w:rPr>
        <w:t>Collaborate with Career Connected Regional Networks to spread best practices th</w:t>
      </w:r>
      <w:r w:rsidR="00566262" w:rsidRPr="008238C7">
        <w:rPr>
          <w:rFonts w:ascii="Arial" w:hAnsi="Arial" w:cs="Arial"/>
          <w:b w:val="0"/>
          <w:bCs/>
          <w:sz w:val="22"/>
          <w:szCs w:val="22"/>
        </w:rPr>
        <w:t>roughout the system.</w:t>
      </w:r>
    </w:p>
    <w:p w14:paraId="0657AD08" w14:textId="2C6996B1" w:rsidR="00566262" w:rsidRPr="008238C7" w:rsidRDefault="00566262" w:rsidP="00693829">
      <w:pPr>
        <w:pStyle w:val="ListParagraph"/>
        <w:numPr>
          <w:ilvl w:val="1"/>
          <w:numId w:val="34"/>
        </w:numPr>
        <w:overflowPunct/>
        <w:autoSpaceDE/>
        <w:autoSpaceDN/>
        <w:adjustRightInd/>
        <w:spacing w:before="0" w:after="240" w:line="259" w:lineRule="auto"/>
        <w:ind w:left="900"/>
        <w:jc w:val="both"/>
        <w:textAlignment w:val="auto"/>
        <w:rPr>
          <w:rFonts w:ascii="Arial" w:hAnsi="Arial" w:cs="Arial"/>
          <w:b w:val="0"/>
          <w:bCs/>
          <w:sz w:val="22"/>
          <w:szCs w:val="22"/>
        </w:rPr>
      </w:pPr>
      <w:r w:rsidRPr="008238C7">
        <w:rPr>
          <w:rFonts w:ascii="Arial" w:hAnsi="Arial" w:cs="Arial"/>
          <w:b w:val="0"/>
          <w:bCs/>
          <w:sz w:val="22"/>
          <w:szCs w:val="22"/>
        </w:rPr>
        <w:t xml:space="preserve">Collaborate with </w:t>
      </w:r>
      <w:r w:rsidR="00027BD4">
        <w:rPr>
          <w:rFonts w:ascii="Arial" w:hAnsi="Arial" w:cs="Arial"/>
          <w:b w:val="0"/>
          <w:bCs/>
          <w:sz w:val="22"/>
          <w:szCs w:val="22"/>
        </w:rPr>
        <w:t>CCL</w:t>
      </w:r>
      <w:r w:rsidRPr="008238C7">
        <w:rPr>
          <w:rFonts w:ascii="Arial" w:hAnsi="Arial" w:cs="Arial"/>
          <w:b w:val="0"/>
          <w:bCs/>
          <w:sz w:val="22"/>
          <w:szCs w:val="22"/>
        </w:rPr>
        <w:t xml:space="preserve"> Coordinators to engage in</w:t>
      </w:r>
      <w:r w:rsidR="00A13DC5">
        <w:rPr>
          <w:rFonts w:ascii="Arial" w:hAnsi="Arial" w:cs="Arial"/>
          <w:b w:val="0"/>
          <w:bCs/>
          <w:sz w:val="22"/>
          <w:szCs w:val="22"/>
        </w:rPr>
        <w:t>-</w:t>
      </w:r>
      <w:r w:rsidRPr="008238C7">
        <w:rPr>
          <w:rFonts w:ascii="Arial" w:hAnsi="Arial" w:cs="Arial"/>
          <w:b w:val="0"/>
          <w:bCs/>
          <w:sz w:val="22"/>
          <w:szCs w:val="22"/>
        </w:rPr>
        <w:t>school youth.</w:t>
      </w:r>
    </w:p>
    <w:p w14:paraId="16696E46" w14:textId="3CA83DDB" w:rsidR="006D0D98" w:rsidRPr="008238C7" w:rsidRDefault="006B6BE0"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8238C7">
        <w:rPr>
          <w:rFonts w:ascii="Arial" w:hAnsi="Arial" w:cs="Arial"/>
          <w:caps/>
          <w:sz w:val="22"/>
          <w:szCs w:val="22"/>
          <w:lang w:bidi="en-US"/>
        </w:rPr>
        <w:t>Expected deliverables</w:t>
      </w:r>
    </w:p>
    <w:p w14:paraId="77A92283" w14:textId="6D0BCD7D" w:rsidR="006D4971" w:rsidRPr="008238C7" w:rsidRDefault="006D4971" w:rsidP="008238C7">
      <w:pPr>
        <w:overflowPunct/>
        <w:autoSpaceDE/>
        <w:autoSpaceDN/>
        <w:adjustRightInd/>
        <w:spacing w:after="160" w:line="259" w:lineRule="auto"/>
        <w:ind w:left="540"/>
        <w:jc w:val="both"/>
        <w:textAlignment w:val="auto"/>
        <w:rPr>
          <w:rFonts w:ascii="Arial" w:eastAsia="Calibri" w:hAnsi="Arial" w:cs="Arial"/>
          <w:color w:val="000000"/>
          <w:sz w:val="22"/>
          <w:szCs w:val="22"/>
        </w:rPr>
      </w:pPr>
      <w:r w:rsidRPr="008238C7">
        <w:rPr>
          <w:rFonts w:ascii="Arial" w:eastAsia="Calibri" w:hAnsi="Arial" w:cs="Arial"/>
          <w:sz w:val="22"/>
          <w:szCs w:val="22"/>
        </w:rPr>
        <w:lastRenderedPageBreak/>
        <w:t xml:space="preserve">ESD is </w:t>
      </w:r>
      <w:r w:rsidR="00742476" w:rsidRPr="008238C7">
        <w:rPr>
          <w:rFonts w:ascii="Arial" w:eastAsia="Calibri" w:hAnsi="Arial" w:cs="Arial"/>
          <w:sz w:val="22"/>
          <w:szCs w:val="22"/>
        </w:rPr>
        <w:t xml:space="preserve">expecting that each </w:t>
      </w:r>
      <w:r w:rsidR="00973810" w:rsidRPr="008238C7">
        <w:rPr>
          <w:rFonts w:ascii="Arial" w:eastAsia="Calibri" w:hAnsi="Arial" w:cs="Arial"/>
          <w:sz w:val="22"/>
          <w:szCs w:val="22"/>
        </w:rPr>
        <w:t>Program</w:t>
      </w:r>
      <w:r w:rsidR="00742476" w:rsidRPr="008238C7">
        <w:rPr>
          <w:rFonts w:ascii="Arial" w:eastAsia="Calibri" w:hAnsi="Arial" w:cs="Arial"/>
          <w:sz w:val="22"/>
          <w:szCs w:val="22"/>
        </w:rPr>
        <w:t xml:space="preserve"> Intermediary will be able to establish the following deliverables within their </w:t>
      </w:r>
      <w:r w:rsidR="00DD40D2" w:rsidRPr="008238C7">
        <w:rPr>
          <w:rFonts w:ascii="Arial" w:eastAsia="Calibri" w:hAnsi="Arial" w:cs="Arial"/>
          <w:sz w:val="22"/>
          <w:szCs w:val="22"/>
        </w:rPr>
        <w:t>program design</w:t>
      </w:r>
      <w:r w:rsidR="00742476" w:rsidRPr="008238C7">
        <w:rPr>
          <w:rFonts w:ascii="Arial" w:eastAsia="Calibri" w:hAnsi="Arial" w:cs="Arial"/>
          <w:sz w:val="22"/>
          <w:szCs w:val="22"/>
        </w:rPr>
        <w:t>.</w:t>
      </w:r>
      <w:r w:rsidRPr="008238C7">
        <w:rPr>
          <w:rFonts w:ascii="Arial" w:eastAsia="Calibri" w:hAnsi="Arial" w:cs="Arial"/>
          <w:sz w:val="22"/>
          <w:szCs w:val="22"/>
        </w:rPr>
        <w:t xml:space="preserve"> </w:t>
      </w:r>
    </w:p>
    <w:p w14:paraId="2BADED1F" w14:textId="0AE6C2FC" w:rsidR="00FF7225" w:rsidRPr="008238C7" w:rsidRDefault="003A3251"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Create description</w:t>
      </w:r>
      <w:r w:rsidR="00B76BEF">
        <w:rPr>
          <w:rFonts w:ascii="Arial" w:hAnsi="Arial" w:cs="Arial"/>
          <w:sz w:val="22"/>
          <w:szCs w:val="22"/>
        </w:rPr>
        <w:t>s</w:t>
      </w:r>
      <w:r w:rsidRPr="008238C7">
        <w:rPr>
          <w:rFonts w:ascii="Arial" w:hAnsi="Arial" w:cs="Arial"/>
          <w:sz w:val="22"/>
          <w:szCs w:val="22"/>
        </w:rPr>
        <w:t xml:space="preserve"> of resources, supports, or other processes to recruit and support individuals from underserved </w:t>
      </w:r>
      <w:r w:rsidR="00141603" w:rsidRPr="008238C7">
        <w:rPr>
          <w:rFonts w:ascii="Arial" w:hAnsi="Arial" w:cs="Arial"/>
          <w:sz w:val="22"/>
          <w:szCs w:val="22"/>
        </w:rPr>
        <w:t>backgrounds</w:t>
      </w:r>
      <w:r w:rsidRPr="008238C7">
        <w:rPr>
          <w:rFonts w:ascii="Arial" w:hAnsi="Arial" w:cs="Arial"/>
          <w:sz w:val="22"/>
          <w:szCs w:val="22"/>
        </w:rPr>
        <w:t>.</w:t>
      </w:r>
    </w:p>
    <w:p w14:paraId="1E25847C" w14:textId="05092BF3" w:rsidR="003A3251" w:rsidRPr="008238C7" w:rsidRDefault="00D94A23"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 xml:space="preserve">Develop procedures for handling </w:t>
      </w:r>
      <w:r w:rsidR="00141603" w:rsidRPr="008238C7">
        <w:rPr>
          <w:rFonts w:ascii="Arial" w:hAnsi="Arial" w:cs="Arial"/>
          <w:sz w:val="22"/>
          <w:szCs w:val="22"/>
        </w:rPr>
        <w:t>complaints</w:t>
      </w:r>
      <w:r w:rsidRPr="008238C7">
        <w:rPr>
          <w:rFonts w:ascii="Arial" w:hAnsi="Arial" w:cs="Arial"/>
          <w:sz w:val="22"/>
          <w:szCs w:val="22"/>
        </w:rPr>
        <w:t>(s) from program participants.</w:t>
      </w:r>
    </w:p>
    <w:p w14:paraId="23ED70BF" w14:textId="5F51FB3F" w:rsidR="00D94A23" w:rsidRPr="008238C7" w:rsidRDefault="003A6025"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Develop tool</w:t>
      </w:r>
      <w:r w:rsidR="00B76BEF">
        <w:rPr>
          <w:rFonts w:ascii="Arial" w:hAnsi="Arial" w:cs="Arial"/>
          <w:sz w:val="22"/>
          <w:szCs w:val="22"/>
        </w:rPr>
        <w:t>(s)</w:t>
      </w:r>
      <w:r w:rsidRPr="008238C7">
        <w:rPr>
          <w:rFonts w:ascii="Arial" w:hAnsi="Arial" w:cs="Arial"/>
          <w:sz w:val="22"/>
          <w:szCs w:val="22"/>
        </w:rPr>
        <w:t xml:space="preserve"> for recording and </w:t>
      </w:r>
      <w:r w:rsidR="00141603" w:rsidRPr="008238C7">
        <w:rPr>
          <w:rFonts w:ascii="Arial" w:hAnsi="Arial" w:cs="Arial"/>
          <w:sz w:val="22"/>
          <w:szCs w:val="22"/>
        </w:rPr>
        <w:t>maintaining</w:t>
      </w:r>
      <w:r w:rsidRPr="008238C7">
        <w:rPr>
          <w:rFonts w:ascii="Arial" w:hAnsi="Arial" w:cs="Arial"/>
          <w:sz w:val="22"/>
          <w:szCs w:val="22"/>
        </w:rPr>
        <w:t xml:space="preserve"> participant data.</w:t>
      </w:r>
    </w:p>
    <w:p w14:paraId="6E5C47FF" w14:textId="37283AD3" w:rsidR="003A6025" w:rsidRPr="008238C7" w:rsidRDefault="003A6025"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 xml:space="preserve">Establish letters of endorsement from </w:t>
      </w:r>
      <w:r w:rsidR="00A465B2" w:rsidRPr="008238C7">
        <w:rPr>
          <w:rFonts w:ascii="Arial" w:hAnsi="Arial" w:cs="Arial"/>
          <w:sz w:val="22"/>
          <w:szCs w:val="22"/>
        </w:rPr>
        <w:t>local community-based organization(s) (CBO), agencies, or group partners able to provide direct services to indi</w:t>
      </w:r>
      <w:r w:rsidR="00A01917" w:rsidRPr="008238C7">
        <w:rPr>
          <w:rFonts w:ascii="Arial" w:hAnsi="Arial" w:cs="Arial"/>
          <w:sz w:val="22"/>
          <w:szCs w:val="22"/>
        </w:rPr>
        <w:t>viduals in need.</w:t>
      </w:r>
    </w:p>
    <w:p w14:paraId="1D658AB8" w14:textId="2FA7F9DE" w:rsidR="00A01917" w:rsidRPr="00E60A95" w:rsidRDefault="00A01917" w:rsidP="00B67ECB">
      <w:pPr>
        <w:numPr>
          <w:ilvl w:val="0"/>
          <w:numId w:val="16"/>
        </w:numPr>
        <w:overflowPunct/>
        <w:autoSpaceDE/>
        <w:autoSpaceDN/>
        <w:adjustRightInd/>
        <w:ind w:left="900"/>
        <w:jc w:val="both"/>
        <w:textAlignment w:val="auto"/>
        <w:rPr>
          <w:rFonts w:ascii="Arial" w:eastAsia="Calibri" w:hAnsi="Arial" w:cs="Arial"/>
          <w:sz w:val="22"/>
          <w:szCs w:val="22"/>
        </w:rPr>
      </w:pPr>
      <w:r w:rsidRPr="00E60A95">
        <w:rPr>
          <w:rFonts w:ascii="Arial" w:hAnsi="Arial" w:cs="Arial"/>
          <w:sz w:val="22"/>
          <w:szCs w:val="22"/>
        </w:rPr>
        <w:t xml:space="preserve">Identify barriers to program access, participation, and completion experienced by </w:t>
      </w:r>
      <w:r w:rsidR="00141603" w:rsidRPr="00E60A95">
        <w:rPr>
          <w:rFonts w:ascii="Arial" w:hAnsi="Arial" w:cs="Arial"/>
          <w:sz w:val="22"/>
          <w:szCs w:val="22"/>
        </w:rPr>
        <w:t>participant</w:t>
      </w:r>
      <w:r w:rsidR="00A13DC5">
        <w:rPr>
          <w:rFonts w:ascii="Arial" w:hAnsi="Arial" w:cs="Arial"/>
          <w:sz w:val="22"/>
          <w:szCs w:val="22"/>
        </w:rPr>
        <w:t>s</w:t>
      </w:r>
      <w:r w:rsidRPr="00E60A95">
        <w:rPr>
          <w:rFonts w:ascii="Arial" w:hAnsi="Arial" w:cs="Arial"/>
          <w:sz w:val="22"/>
          <w:szCs w:val="22"/>
        </w:rPr>
        <w:t xml:space="preserve"> and</w:t>
      </w:r>
      <w:r w:rsidR="002F3458" w:rsidRPr="00E60A95">
        <w:rPr>
          <w:rFonts w:ascii="Arial" w:hAnsi="Arial" w:cs="Arial"/>
          <w:sz w:val="22"/>
          <w:szCs w:val="22"/>
        </w:rPr>
        <w:t xml:space="preserve"> design plan(s) to reduce and eliminate those barriers through local partnerships.</w:t>
      </w:r>
    </w:p>
    <w:p w14:paraId="74B210E8" w14:textId="77A0325A" w:rsidR="002F3458" w:rsidRPr="008238C7" w:rsidRDefault="00141603"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Establish sustainability plan addressing how program will be supported financially past the period of performance.</w:t>
      </w:r>
    </w:p>
    <w:p w14:paraId="3C880C7E" w14:textId="3624B19D" w:rsidR="00D10706" w:rsidRPr="008238C7" w:rsidRDefault="00A13DC5" w:rsidP="00B67ECB">
      <w:pPr>
        <w:numPr>
          <w:ilvl w:val="0"/>
          <w:numId w:val="16"/>
        </w:numPr>
        <w:overflowPunct/>
        <w:autoSpaceDE/>
        <w:autoSpaceDN/>
        <w:adjustRightInd/>
        <w:ind w:left="900"/>
        <w:jc w:val="both"/>
        <w:textAlignment w:val="auto"/>
        <w:rPr>
          <w:rFonts w:ascii="Arial" w:eastAsia="Calibri" w:hAnsi="Arial" w:cs="Arial"/>
          <w:sz w:val="22"/>
          <w:szCs w:val="22"/>
        </w:rPr>
      </w:pPr>
      <w:r>
        <w:rPr>
          <w:rFonts w:ascii="Arial" w:hAnsi="Arial" w:cs="Arial"/>
          <w:sz w:val="22"/>
          <w:szCs w:val="22"/>
        </w:rPr>
        <w:t>S</w:t>
      </w:r>
      <w:r w:rsidR="009323CF" w:rsidRPr="008238C7">
        <w:rPr>
          <w:rFonts w:ascii="Arial" w:hAnsi="Arial" w:cs="Arial"/>
          <w:sz w:val="22"/>
          <w:szCs w:val="22"/>
        </w:rPr>
        <w:t xml:space="preserve">ubmit Career Launch </w:t>
      </w:r>
      <w:r w:rsidR="00D10706" w:rsidRPr="008238C7">
        <w:rPr>
          <w:rFonts w:ascii="Arial" w:hAnsi="Arial" w:cs="Arial"/>
          <w:sz w:val="22"/>
          <w:szCs w:val="22"/>
        </w:rPr>
        <w:t xml:space="preserve">endorsement application to Washington State Board </w:t>
      </w:r>
      <w:r>
        <w:rPr>
          <w:rFonts w:ascii="Arial" w:hAnsi="Arial" w:cs="Arial"/>
          <w:sz w:val="22"/>
          <w:szCs w:val="22"/>
        </w:rPr>
        <w:t>for</w:t>
      </w:r>
      <w:r w:rsidRPr="008238C7">
        <w:rPr>
          <w:rFonts w:ascii="Arial" w:hAnsi="Arial" w:cs="Arial"/>
          <w:sz w:val="22"/>
          <w:szCs w:val="22"/>
        </w:rPr>
        <w:t xml:space="preserve"> </w:t>
      </w:r>
      <w:r w:rsidR="00D10706" w:rsidRPr="008238C7">
        <w:rPr>
          <w:rFonts w:ascii="Arial" w:hAnsi="Arial" w:cs="Arial"/>
          <w:sz w:val="22"/>
          <w:szCs w:val="22"/>
        </w:rPr>
        <w:t xml:space="preserve">Community and Technical </w:t>
      </w:r>
      <w:r>
        <w:rPr>
          <w:rFonts w:ascii="Arial" w:hAnsi="Arial" w:cs="Arial"/>
          <w:sz w:val="22"/>
          <w:szCs w:val="22"/>
        </w:rPr>
        <w:t>C</w:t>
      </w:r>
      <w:r w:rsidRPr="008238C7">
        <w:rPr>
          <w:rFonts w:ascii="Arial" w:hAnsi="Arial" w:cs="Arial"/>
          <w:sz w:val="22"/>
          <w:szCs w:val="22"/>
        </w:rPr>
        <w:t xml:space="preserve">olleges </w:t>
      </w:r>
      <w:r w:rsidR="00D10706" w:rsidRPr="008238C7">
        <w:rPr>
          <w:rFonts w:ascii="Arial" w:hAnsi="Arial" w:cs="Arial"/>
          <w:sz w:val="22"/>
          <w:szCs w:val="22"/>
        </w:rPr>
        <w:t xml:space="preserve">by end of performance period if developing a </w:t>
      </w:r>
      <w:hyperlink r:id="rId18" w:history="1">
        <w:r w:rsidR="00D10706" w:rsidRPr="008238C7">
          <w:rPr>
            <w:rStyle w:val="Hyperlink"/>
            <w:rFonts w:ascii="Arial" w:hAnsi="Arial" w:cs="Arial"/>
            <w:sz w:val="22"/>
            <w:szCs w:val="22"/>
          </w:rPr>
          <w:t>Career Launch</w:t>
        </w:r>
      </w:hyperlink>
      <w:r w:rsidR="00D10706" w:rsidRPr="008238C7">
        <w:rPr>
          <w:rFonts w:ascii="Arial" w:hAnsi="Arial" w:cs="Arial"/>
          <w:sz w:val="22"/>
          <w:szCs w:val="22"/>
        </w:rPr>
        <w:t xml:space="preserve"> program.</w:t>
      </w:r>
    </w:p>
    <w:p w14:paraId="2BD79929" w14:textId="42C0742E" w:rsidR="00FF7CC1" w:rsidRPr="008238C7" w:rsidRDefault="00FF7CC1"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Create program participant slots that combine academic instruction and paid on-the-job experiences.</w:t>
      </w:r>
    </w:p>
    <w:p w14:paraId="47B76A80" w14:textId="2AA7068A" w:rsidR="00D9296B" w:rsidRPr="008238C7" w:rsidRDefault="00604132"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 xml:space="preserve">Establish </w:t>
      </w:r>
      <w:r w:rsidR="00DE5593">
        <w:rPr>
          <w:rFonts w:ascii="Arial" w:hAnsi="Arial" w:cs="Arial"/>
          <w:sz w:val="22"/>
          <w:szCs w:val="22"/>
        </w:rPr>
        <w:t>partnerships</w:t>
      </w:r>
      <w:r w:rsidR="00591F7B">
        <w:rPr>
          <w:rFonts w:ascii="Arial" w:hAnsi="Arial" w:cs="Arial"/>
          <w:sz w:val="22"/>
          <w:szCs w:val="22"/>
        </w:rPr>
        <w:t xml:space="preserve"> f</w:t>
      </w:r>
      <w:r w:rsidRPr="008238C7">
        <w:rPr>
          <w:rFonts w:ascii="Arial" w:hAnsi="Arial" w:cs="Arial"/>
          <w:sz w:val="22"/>
          <w:szCs w:val="22"/>
        </w:rPr>
        <w:t xml:space="preserve">rom industry partners providing </w:t>
      </w:r>
      <w:r w:rsidR="00D9296B" w:rsidRPr="008238C7">
        <w:rPr>
          <w:rFonts w:ascii="Arial" w:hAnsi="Arial" w:cs="Arial"/>
          <w:sz w:val="22"/>
          <w:szCs w:val="22"/>
        </w:rPr>
        <w:t>on-the-job supervised paid work experiences.</w:t>
      </w:r>
    </w:p>
    <w:p w14:paraId="54812BAF" w14:textId="625D0BE3" w:rsidR="00227AAB" w:rsidRPr="00E60A95" w:rsidRDefault="00AB653D" w:rsidP="00B67ECB">
      <w:pPr>
        <w:numPr>
          <w:ilvl w:val="0"/>
          <w:numId w:val="16"/>
        </w:numPr>
        <w:overflowPunct/>
        <w:autoSpaceDE/>
        <w:autoSpaceDN/>
        <w:adjustRightInd/>
        <w:ind w:left="900"/>
        <w:jc w:val="both"/>
        <w:textAlignment w:val="auto"/>
        <w:rPr>
          <w:rFonts w:ascii="Arial" w:eastAsia="Calibri" w:hAnsi="Arial" w:cs="Arial"/>
          <w:sz w:val="22"/>
          <w:szCs w:val="22"/>
        </w:rPr>
      </w:pPr>
      <w:r w:rsidRPr="008238C7">
        <w:rPr>
          <w:rFonts w:ascii="Arial" w:hAnsi="Arial" w:cs="Arial"/>
          <w:sz w:val="22"/>
          <w:szCs w:val="22"/>
        </w:rPr>
        <w:t xml:space="preserve">Establish </w:t>
      </w:r>
      <w:r w:rsidR="00B857F3">
        <w:rPr>
          <w:rFonts w:ascii="Arial" w:hAnsi="Arial" w:cs="Arial"/>
          <w:sz w:val="22"/>
          <w:szCs w:val="22"/>
        </w:rPr>
        <w:t>partnerships</w:t>
      </w:r>
      <w:r w:rsidRPr="008238C7">
        <w:rPr>
          <w:rFonts w:ascii="Arial" w:hAnsi="Arial" w:cs="Arial"/>
          <w:sz w:val="22"/>
          <w:szCs w:val="22"/>
        </w:rPr>
        <w:t xml:space="preserve"> from </w:t>
      </w:r>
      <w:r w:rsidR="00176F31" w:rsidRPr="008238C7">
        <w:rPr>
          <w:rFonts w:ascii="Arial" w:hAnsi="Arial" w:cs="Arial"/>
          <w:sz w:val="22"/>
          <w:szCs w:val="22"/>
        </w:rPr>
        <w:t xml:space="preserve">education partner providing aligned classroom </w:t>
      </w:r>
      <w:r w:rsidR="00176F31" w:rsidRPr="00E60A95">
        <w:rPr>
          <w:rFonts w:ascii="Arial" w:hAnsi="Arial" w:cs="Arial"/>
          <w:sz w:val="22"/>
          <w:szCs w:val="22"/>
        </w:rPr>
        <w:t xml:space="preserve">learning to </w:t>
      </w:r>
      <w:r w:rsidR="00227AAB" w:rsidRPr="00E60A95">
        <w:rPr>
          <w:rFonts w:ascii="Arial" w:hAnsi="Arial" w:cs="Arial"/>
          <w:sz w:val="22"/>
          <w:szCs w:val="22"/>
        </w:rPr>
        <w:t>academic and employer standards.</w:t>
      </w:r>
    </w:p>
    <w:p w14:paraId="57B89969" w14:textId="37469FC4" w:rsidR="009323CF" w:rsidRPr="00E60A95" w:rsidRDefault="00B857F3" w:rsidP="00B67ECB">
      <w:pPr>
        <w:numPr>
          <w:ilvl w:val="0"/>
          <w:numId w:val="16"/>
        </w:numPr>
        <w:overflowPunct/>
        <w:autoSpaceDE/>
        <w:autoSpaceDN/>
        <w:adjustRightInd/>
        <w:spacing w:after="240"/>
        <w:ind w:left="900"/>
        <w:jc w:val="both"/>
        <w:textAlignment w:val="auto"/>
        <w:rPr>
          <w:rFonts w:ascii="Arial" w:eastAsia="Calibri" w:hAnsi="Arial" w:cs="Arial"/>
          <w:sz w:val="22"/>
          <w:szCs w:val="22"/>
        </w:rPr>
      </w:pPr>
      <w:r>
        <w:rPr>
          <w:rFonts w:ascii="Arial" w:hAnsi="Arial" w:cs="Arial"/>
          <w:sz w:val="22"/>
          <w:szCs w:val="22"/>
        </w:rPr>
        <w:t xml:space="preserve">Follow higher education </w:t>
      </w:r>
      <w:r w:rsidR="008A6C8D" w:rsidRPr="00E60A95">
        <w:rPr>
          <w:rFonts w:ascii="Arial" w:hAnsi="Arial" w:cs="Arial"/>
          <w:sz w:val="22"/>
          <w:szCs w:val="22"/>
        </w:rPr>
        <w:t xml:space="preserve"> accreditation </w:t>
      </w:r>
      <w:proofErr w:type="gramStart"/>
      <w:r w:rsidR="008A6C8D" w:rsidRPr="00E60A95">
        <w:rPr>
          <w:rFonts w:ascii="Arial" w:hAnsi="Arial" w:cs="Arial"/>
          <w:sz w:val="22"/>
          <w:szCs w:val="22"/>
        </w:rPr>
        <w:t>process</w:t>
      </w:r>
      <w:r w:rsidR="00E67BE0">
        <w:rPr>
          <w:rFonts w:ascii="Arial" w:hAnsi="Arial" w:cs="Arial"/>
          <w:sz w:val="22"/>
          <w:szCs w:val="22"/>
        </w:rPr>
        <w:t>, if</w:t>
      </w:r>
      <w:proofErr w:type="gramEnd"/>
      <w:r w:rsidR="00E67BE0">
        <w:rPr>
          <w:rFonts w:ascii="Arial" w:hAnsi="Arial" w:cs="Arial"/>
          <w:sz w:val="22"/>
          <w:szCs w:val="22"/>
        </w:rPr>
        <w:t xml:space="preserve"> program providing </w:t>
      </w:r>
      <w:r w:rsidR="00591F7B">
        <w:rPr>
          <w:rFonts w:ascii="Arial" w:hAnsi="Arial" w:cs="Arial"/>
          <w:sz w:val="22"/>
          <w:szCs w:val="22"/>
        </w:rPr>
        <w:t>dual credit</w:t>
      </w:r>
      <w:r w:rsidR="00E67BE0">
        <w:rPr>
          <w:rFonts w:ascii="Arial" w:hAnsi="Arial" w:cs="Arial"/>
          <w:sz w:val="22"/>
          <w:szCs w:val="22"/>
        </w:rPr>
        <w:t xml:space="preserve"> to participants</w:t>
      </w:r>
      <w:r w:rsidR="00C13FB5" w:rsidRPr="00E60A95">
        <w:rPr>
          <w:rFonts w:ascii="Arial" w:hAnsi="Arial" w:cs="Arial"/>
          <w:sz w:val="22"/>
          <w:szCs w:val="22"/>
        </w:rPr>
        <w:t>.</w:t>
      </w:r>
      <w:r w:rsidR="00D10706" w:rsidRPr="00E60A95">
        <w:rPr>
          <w:rFonts w:ascii="Arial" w:hAnsi="Arial" w:cs="Arial"/>
          <w:sz w:val="22"/>
          <w:szCs w:val="22"/>
        </w:rPr>
        <w:t xml:space="preserve"> </w:t>
      </w:r>
    </w:p>
    <w:p w14:paraId="3193F164" w14:textId="77777777" w:rsidR="00742476" w:rsidRPr="00DE5697" w:rsidRDefault="00742476"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DE5697">
        <w:rPr>
          <w:rFonts w:ascii="Arial" w:hAnsi="Arial" w:cs="Arial"/>
          <w:caps/>
          <w:sz w:val="22"/>
          <w:szCs w:val="22"/>
          <w:lang w:bidi="en-US"/>
        </w:rPr>
        <w:t>WHAT SUCCESS LOOKS LIKE:</w:t>
      </w:r>
    </w:p>
    <w:p w14:paraId="11CC7836" w14:textId="689EB676" w:rsidR="009013E1" w:rsidRPr="008238C7" w:rsidRDefault="009013E1" w:rsidP="008238C7">
      <w:pPr>
        <w:spacing w:after="120"/>
        <w:ind w:left="540"/>
        <w:jc w:val="both"/>
        <w:rPr>
          <w:rFonts w:ascii="Arial" w:hAnsi="Arial" w:cs="Arial"/>
          <w:sz w:val="22"/>
          <w:szCs w:val="22"/>
        </w:rPr>
      </w:pPr>
      <w:r w:rsidRPr="008238C7">
        <w:rPr>
          <w:rFonts w:ascii="Arial" w:hAnsi="Arial" w:cs="Arial"/>
          <w:sz w:val="22"/>
          <w:szCs w:val="22"/>
        </w:rPr>
        <w:t xml:space="preserve">CCW aims to ensure that 100% of students complete </w:t>
      </w:r>
      <w:hyperlink r:id="rId19" w:history="1">
        <w:r w:rsidRPr="008238C7">
          <w:rPr>
            <w:rStyle w:val="Hyperlink"/>
            <w:rFonts w:ascii="Arial" w:hAnsi="Arial" w:cs="Arial"/>
            <w:sz w:val="22"/>
            <w:szCs w:val="22"/>
          </w:rPr>
          <w:t>Career Prep</w:t>
        </w:r>
      </w:hyperlink>
      <w:r w:rsidRPr="008238C7">
        <w:rPr>
          <w:rFonts w:ascii="Arial" w:hAnsi="Arial" w:cs="Arial"/>
          <w:sz w:val="22"/>
          <w:szCs w:val="22"/>
        </w:rPr>
        <w:t xml:space="preserve"> and </w:t>
      </w:r>
      <w:hyperlink r:id="rId20" w:history="1">
        <w:r w:rsidRPr="008238C7">
          <w:rPr>
            <w:rStyle w:val="Hyperlink"/>
            <w:rFonts w:ascii="Arial" w:hAnsi="Arial" w:cs="Arial"/>
            <w:sz w:val="22"/>
            <w:szCs w:val="22"/>
          </w:rPr>
          <w:t>Career Explore</w:t>
        </w:r>
      </w:hyperlink>
      <w:r w:rsidRPr="008238C7">
        <w:rPr>
          <w:rFonts w:ascii="Arial" w:hAnsi="Arial" w:cs="Arial"/>
          <w:sz w:val="22"/>
          <w:szCs w:val="22"/>
        </w:rPr>
        <w:t xml:space="preserve"> activities and that 60% of students complete a </w:t>
      </w:r>
      <w:hyperlink r:id="rId21" w:history="1">
        <w:r w:rsidRPr="008238C7">
          <w:rPr>
            <w:rStyle w:val="Hyperlink"/>
            <w:rFonts w:ascii="Arial" w:hAnsi="Arial" w:cs="Arial"/>
            <w:sz w:val="22"/>
            <w:szCs w:val="22"/>
          </w:rPr>
          <w:t>Career Launch</w:t>
        </w:r>
      </w:hyperlink>
      <w:r w:rsidRPr="008238C7">
        <w:rPr>
          <w:rFonts w:ascii="Arial" w:hAnsi="Arial" w:cs="Arial"/>
          <w:sz w:val="22"/>
          <w:szCs w:val="22"/>
        </w:rPr>
        <w:t xml:space="preserve"> program before the high school class of 2030 is 30 years old. </w:t>
      </w:r>
    </w:p>
    <w:p w14:paraId="787DC3DF" w14:textId="6D005808" w:rsidR="009013E1" w:rsidRPr="008238C7" w:rsidRDefault="00742476" w:rsidP="008238C7">
      <w:pPr>
        <w:spacing w:before="240" w:after="120"/>
        <w:ind w:left="547"/>
        <w:jc w:val="both"/>
        <w:rPr>
          <w:rFonts w:ascii="Arial" w:hAnsi="Arial" w:cs="Arial"/>
          <w:sz w:val="22"/>
          <w:szCs w:val="22"/>
        </w:rPr>
      </w:pPr>
      <w:r w:rsidRPr="008238C7">
        <w:rPr>
          <w:rFonts w:ascii="Arial" w:hAnsi="Arial" w:cs="Arial"/>
          <w:sz w:val="22"/>
          <w:szCs w:val="22"/>
        </w:rPr>
        <w:t>CCW’s view of a successful outcome for this engagement would be to see</w:t>
      </w:r>
      <w:r w:rsidR="009013E1" w:rsidRPr="008238C7">
        <w:rPr>
          <w:rFonts w:ascii="Arial" w:hAnsi="Arial" w:cs="Arial"/>
          <w:sz w:val="22"/>
          <w:szCs w:val="22"/>
        </w:rPr>
        <w:t>:</w:t>
      </w:r>
    </w:p>
    <w:p w14:paraId="13A05456" w14:textId="62F76FDF" w:rsidR="00742476" w:rsidRPr="008238C7" w:rsidRDefault="00407A0B" w:rsidP="00B67ECB">
      <w:pPr>
        <w:pStyle w:val="ListParagraph"/>
        <w:numPr>
          <w:ilvl w:val="0"/>
          <w:numId w:val="9"/>
        </w:numPr>
        <w:spacing w:before="0" w:after="0"/>
        <w:ind w:left="907"/>
        <w:jc w:val="both"/>
        <w:rPr>
          <w:rFonts w:ascii="Arial" w:hAnsi="Arial" w:cs="Arial"/>
          <w:bCs/>
          <w:sz w:val="22"/>
          <w:szCs w:val="22"/>
        </w:rPr>
      </w:pPr>
      <w:r w:rsidRPr="008238C7">
        <w:rPr>
          <w:rFonts w:ascii="Arial" w:hAnsi="Arial" w:cs="Arial"/>
          <w:b w:val="0"/>
          <w:bCs/>
          <w:sz w:val="22"/>
          <w:szCs w:val="22"/>
        </w:rPr>
        <w:t>That e</w:t>
      </w:r>
      <w:r w:rsidR="009013E1" w:rsidRPr="008238C7">
        <w:rPr>
          <w:rFonts w:ascii="Arial" w:hAnsi="Arial" w:cs="Arial"/>
          <w:b w:val="0"/>
          <w:bCs/>
          <w:sz w:val="22"/>
          <w:szCs w:val="22"/>
        </w:rPr>
        <w:t>very young adult in Washington, particularly those</w:t>
      </w:r>
      <w:r w:rsidR="00C96921">
        <w:rPr>
          <w:rFonts w:ascii="Arial" w:hAnsi="Arial" w:cs="Arial"/>
          <w:b w:val="0"/>
          <w:bCs/>
          <w:sz w:val="22"/>
          <w:szCs w:val="22"/>
        </w:rPr>
        <w:t xml:space="preserve"> kept</w:t>
      </w:r>
      <w:r w:rsidR="009013E1" w:rsidRPr="008238C7">
        <w:rPr>
          <w:rFonts w:ascii="Arial" w:hAnsi="Arial" w:cs="Arial"/>
          <w:b w:val="0"/>
          <w:bCs/>
          <w:sz w:val="22"/>
          <w:szCs w:val="22"/>
        </w:rPr>
        <w:t xml:space="preserve"> furthest from opportunity, </w:t>
      </w:r>
      <w:r w:rsidRPr="008238C7">
        <w:rPr>
          <w:rFonts w:ascii="Arial" w:hAnsi="Arial" w:cs="Arial"/>
          <w:b w:val="0"/>
          <w:bCs/>
          <w:sz w:val="22"/>
          <w:szCs w:val="22"/>
        </w:rPr>
        <w:t>has equitable access to</w:t>
      </w:r>
      <w:r w:rsidR="009013E1" w:rsidRPr="008238C7">
        <w:rPr>
          <w:rFonts w:ascii="Arial" w:hAnsi="Arial" w:cs="Arial"/>
          <w:b w:val="0"/>
          <w:bCs/>
          <w:sz w:val="22"/>
          <w:szCs w:val="22"/>
        </w:rPr>
        <w:t xml:space="preserve"> multiple pathways toward economic self-sufficiency and fulfillment, strengthened by a comprehensive statewide system of </w:t>
      </w:r>
      <w:r w:rsidR="00C1023B">
        <w:rPr>
          <w:rFonts w:ascii="Arial" w:hAnsi="Arial" w:cs="Arial"/>
          <w:b w:val="0"/>
          <w:bCs/>
          <w:sz w:val="22"/>
          <w:szCs w:val="22"/>
        </w:rPr>
        <w:t>CCL</w:t>
      </w:r>
      <w:r w:rsidR="009013E1" w:rsidRPr="008238C7">
        <w:rPr>
          <w:rFonts w:ascii="Arial" w:hAnsi="Arial" w:cs="Arial"/>
          <w:b w:val="0"/>
          <w:bCs/>
          <w:sz w:val="22"/>
          <w:szCs w:val="22"/>
        </w:rPr>
        <w:t xml:space="preserve"> </w:t>
      </w:r>
      <w:proofErr w:type="gramStart"/>
      <w:r w:rsidR="009013E1" w:rsidRPr="008238C7">
        <w:rPr>
          <w:rFonts w:ascii="Arial" w:hAnsi="Arial" w:cs="Arial"/>
          <w:b w:val="0"/>
          <w:bCs/>
          <w:sz w:val="22"/>
          <w:szCs w:val="22"/>
        </w:rPr>
        <w:t>programs</w:t>
      </w:r>
      <w:r w:rsidR="00B2377B">
        <w:rPr>
          <w:rFonts w:ascii="Arial" w:hAnsi="Arial" w:cs="Arial"/>
          <w:b w:val="0"/>
          <w:bCs/>
          <w:sz w:val="22"/>
          <w:szCs w:val="22"/>
        </w:rPr>
        <w:t>;</w:t>
      </w:r>
      <w:proofErr w:type="gramEnd"/>
    </w:p>
    <w:p w14:paraId="28DFF659" w14:textId="575C8C53" w:rsidR="00DB379A" w:rsidRPr="00324F29" w:rsidRDefault="00B2377B" w:rsidP="00B67ECB">
      <w:pPr>
        <w:pStyle w:val="ListParagraph"/>
        <w:numPr>
          <w:ilvl w:val="0"/>
          <w:numId w:val="9"/>
        </w:numPr>
        <w:spacing w:before="0" w:after="0"/>
        <w:ind w:left="907"/>
        <w:jc w:val="both"/>
        <w:rPr>
          <w:rFonts w:ascii="Arial" w:hAnsi="Arial" w:cs="Arial"/>
          <w:b w:val="0"/>
          <w:sz w:val="22"/>
          <w:szCs w:val="22"/>
        </w:rPr>
      </w:pPr>
      <w:r w:rsidRPr="00324F29">
        <w:rPr>
          <w:rFonts w:ascii="Arial" w:hAnsi="Arial" w:cs="Arial"/>
          <w:b w:val="0"/>
          <w:sz w:val="22"/>
          <w:szCs w:val="22"/>
        </w:rPr>
        <w:t>The d</w:t>
      </w:r>
      <w:r w:rsidR="002D22F2" w:rsidRPr="00324F29">
        <w:rPr>
          <w:rFonts w:ascii="Arial" w:hAnsi="Arial" w:cs="Arial"/>
          <w:b w:val="0"/>
          <w:sz w:val="22"/>
          <w:szCs w:val="22"/>
        </w:rPr>
        <w:t>evelop</w:t>
      </w:r>
      <w:r w:rsidR="00F81595" w:rsidRPr="00324F29">
        <w:rPr>
          <w:rFonts w:ascii="Arial" w:hAnsi="Arial" w:cs="Arial"/>
          <w:b w:val="0"/>
          <w:sz w:val="22"/>
          <w:szCs w:val="22"/>
        </w:rPr>
        <w:t>ment</w:t>
      </w:r>
      <w:r w:rsidRPr="00324F29">
        <w:rPr>
          <w:rFonts w:ascii="Arial" w:hAnsi="Arial" w:cs="Arial"/>
          <w:b w:val="0"/>
          <w:sz w:val="22"/>
          <w:szCs w:val="22"/>
        </w:rPr>
        <w:t xml:space="preserve"> of</w:t>
      </w:r>
      <w:r w:rsidR="002D22F2" w:rsidRPr="00324F29">
        <w:rPr>
          <w:rFonts w:ascii="Arial" w:hAnsi="Arial" w:cs="Arial"/>
          <w:b w:val="0"/>
          <w:sz w:val="22"/>
          <w:szCs w:val="22"/>
        </w:rPr>
        <w:t xml:space="preserve"> an endorsement</w:t>
      </w:r>
      <w:r w:rsidR="00635827" w:rsidRPr="00324F29">
        <w:rPr>
          <w:rFonts w:ascii="Arial" w:hAnsi="Arial" w:cs="Arial"/>
          <w:b w:val="0"/>
          <w:sz w:val="22"/>
          <w:szCs w:val="22"/>
        </w:rPr>
        <w:t>-ready Career Launch program</w:t>
      </w:r>
      <w:r w:rsidR="00F81595" w:rsidRPr="00324F29">
        <w:rPr>
          <w:rFonts w:ascii="Arial" w:hAnsi="Arial" w:cs="Arial"/>
          <w:b w:val="0"/>
          <w:sz w:val="22"/>
          <w:szCs w:val="22"/>
        </w:rPr>
        <w:t xml:space="preserve">, a </w:t>
      </w:r>
      <w:r w:rsidR="002269B3" w:rsidRPr="00324F29">
        <w:rPr>
          <w:rFonts w:ascii="Arial" w:hAnsi="Arial" w:cs="Arial"/>
          <w:b w:val="0"/>
          <w:sz w:val="22"/>
          <w:szCs w:val="22"/>
        </w:rPr>
        <w:t>C</w:t>
      </w:r>
      <w:r w:rsidR="00F81595" w:rsidRPr="00324F29">
        <w:rPr>
          <w:rFonts w:ascii="Arial" w:hAnsi="Arial" w:cs="Arial"/>
          <w:b w:val="0"/>
          <w:sz w:val="22"/>
          <w:szCs w:val="22"/>
        </w:rPr>
        <w:t xml:space="preserve">areer </w:t>
      </w:r>
      <w:r w:rsidR="002269B3" w:rsidRPr="00324F29">
        <w:rPr>
          <w:rFonts w:ascii="Arial" w:hAnsi="Arial" w:cs="Arial"/>
          <w:b w:val="0"/>
          <w:sz w:val="22"/>
          <w:szCs w:val="22"/>
        </w:rPr>
        <w:t>P</w:t>
      </w:r>
      <w:r w:rsidR="00F81595" w:rsidRPr="00324F29">
        <w:rPr>
          <w:rFonts w:ascii="Arial" w:hAnsi="Arial" w:cs="Arial"/>
          <w:b w:val="0"/>
          <w:sz w:val="22"/>
          <w:szCs w:val="22"/>
        </w:rPr>
        <w:t xml:space="preserve">rep program, </w:t>
      </w:r>
      <w:r w:rsidR="002269B3" w:rsidRPr="00324F29">
        <w:rPr>
          <w:rFonts w:ascii="Arial" w:hAnsi="Arial" w:cs="Arial"/>
          <w:b w:val="0"/>
          <w:sz w:val="22"/>
          <w:szCs w:val="22"/>
        </w:rPr>
        <w:t xml:space="preserve">or a Career Explore </w:t>
      </w:r>
      <w:proofErr w:type="gramStart"/>
      <w:r w:rsidR="002269B3" w:rsidRPr="00324F29">
        <w:rPr>
          <w:rFonts w:ascii="Arial" w:hAnsi="Arial" w:cs="Arial"/>
          <w:b w:val="0"/>
          <w:sz w:val="22"/>
          <w:szCs w:val="22"/>
        </w:rPr>
        <w:t>program;</w:t>
      </w:r>
      <w:proofErr w:type="gramEnd"/>
    </w:p>
    <w:p w14:paraId="16528F2C" w14:textId="2FB4A39B" w:rsidR="00635827" w:rsidRPr="00324F29" w:rsidRDefault="001405DC" w:rsidP="00B67ECB">
      <w:pPr>
        <w:pStyle w:val="ListParagraph"/>
        <w:numPr>
          <w:ilvl w:val="0"/>
          <w:numId w:val="9"/>
        </w:numPr>
        <w:spacing w:before="0" w:after="0"/>
        <w:ind w:left="907"/>
        <w:jc w:val="both"/>
        <w:rPr>
          <w:rFonts w:ascii="Arial" w:hAnsi="Arial" w:cs="Arial"/>
          <w:b w:val="0"/>
          <w:sz w:val="22"/>
          <w:szCs w:val="22"/>
        </w:rPr>
      </w:pPr>
      <w:r w:rsidRPr="00324F29">
        <w:rPr>
          <w:rFonts w:ascii="Arial" w:hAnsi="Arial" w:cs="Arial"/>
          <w:b w:val="0"/>
          <w:sz w:val="22"/>
          <w:szCs w:val="22"/>
        </w:rPr>
        <w:t>The development of</w:t>
      </w:r>
      <w:r w:rsidR="00635827" w:rsidRPr="00324F29">
        <w:rPr>
          <w:rFonts w:ascii="Arial" w:hAnsi="Arial" w:cs="Arial"/>
          <w:b w:val="0"/>
          <w:sz w:val="22"/>
          <w:szCs w:val="22"/>
        </w:rPr>
        <w:t xml:space="preserve"> a scaling plan for an existing program to increase enrollment across industries and regions</w:t>
      </w:r>
      <w:r w:rsidRPr="00324F29">
        <w:rPr>
          <w:rFonts w:ascii="Arial" w:hAnsi="Arial" w:cs="Arial"/>
          <w:b w:val="0"/>
          <w:sz w:val="22"/>
          <w:szCs w:val="22"/>
        </w:rPr>
        <w:t xml:space="preserve">; </w:t>
      </w:r>
      <w:r w:rsidR="00211E32" w:rsidRPr="00324F29">
        <w:rPr>
          <w:rFonts w:ascii="Arial" w:hAnsi="Arial" w:cs="Arial"/>
          <w:b w:val="0"/>
          <w:sz w:val="22"/>
          <w:szCs w:val="22"/>
        </w:rPr>
        <w:t>and/or</w:t>
      </w:r>
    </w:p>
    <w:p w14:paraId="60430FD2" w14:textId="52454CBD" w:rsidR="00FA0B71" w:rsidRPr="00324F29" w:rsidRDefault="00211E32" w:rsidP="00B67ECB">
      <w:pPr>
        <w:pStyle w:val="ListParagraph"/>
        <w:numPr>
          <w:ilvl w:val="0"/>
          <w:numId w:val="9"/>
        </w:numPr>
        <w:spacing w:before="0" w:after="240"/>
        <w:ind w:left="907"/>
        <w:jc w:val="both"/>
        <w:rPr>
          <w:rFonts w:ascii="Arial" w:hAnsi="Arial" w:cs="Arial"/>
          <w:b w:val="0"/>
          <w:sz w:val="22"/>
          <w:szCs w:val="22"/>
        </w:rPr>
      </w:pPr>
      <w:r w:rsidRPr="00324F29">
        <w:rPr>
          <w:rFonts w:ascii="Arial" w:hAnsi="Arial" w:cs="Arial"/>
          <w:b w:val="0"/>
          <w:sz w:val="22"/>
          <w:szCs w:val="22"/>
        </w:rPr>
        <w:t>The e</w:t>
      </w:r>
      <w:r w:rsidR="005A3744" w:rsidRPr="00324F29">
        <w:rPr>
          <w:rFonts w:ascii="Arial" w:hAnsi="Arial" w:cs="Arial"/>
          <w:b w:val="0"/>
          <w:sz w:val="22"/>
          <w:szCs w:val="22"/>
        </w:rPr>
        <w:t>nhance</w:t>
      </w:r>
      <w:r w:rsidRPr="00324F29">
        <w:rPr>
          <w:rFonts w:ascii="Arial" w:hAnsi="Arial" w:cs="Arial"/>
          <w:b w:val="0"/>
          <w:sz w:val="22"/>
          <w:szCs w:val="22"/>
        </w:rPr>
        <w:t>ment of</w:t>
      </w:r>
      <w:r w:rsidR="005A3744" w:rsidRPr="00324F29">
        <w:rPr>
          <w:rFonts w:ascii="Arial" w:hAnsi="Arial" w:cs="Arial"/>
          <w:b w:val="0"/>
          <w:sz w:val="22"/>
          <w:szCs w:val="22"/>
        </w:rPr>
        <w:t xml:space="preserve"> an existing program to meet the definition of </w:t>
      </w:r>
      <w:r w:rsidR="00B018D1" w:rsidRPr="00324F29">
        <w:rPr>
          <w:rFonts w:ascii="Arial" w:hAnsi="Arial" w:cs="Arial"/>
          <w:b w:val="0"/>
          <w:sz w:val="22"/>
          <w:szCs w:val="22"/>
        </w:rPr>
        <w:t>Career Explore, Prep, and Launch.</w:t>
      </w:r>
    </w:p>
    <w:p w14:paraId="128973AF" w14:textId="016385DB" w:rsidR="00FA0B71" w:rsidRPr="008238C7" w:rsidRDefault="00FA0B71"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8238C7">
        <w:rPr>
          <w:rFonts w:ascii="Arial" w:hAnsi="Arial" w:cs="Arial"/>
          <w:caps/>
          <w:sz w:val="22"/>
          <w:szCs w:val="22"/>
          <w:lang w:bidi="en-US"/>
        </w:rPr>
        <w:t>bidder Qualifications</w:t>
      </w:r>
    </w:p>
    <w:p w14:paraId="11A26164" w14:textId="77777777" w:rsidR="0036257F" w:rsidRPr="008238C7" w:rsidRDefault="00EF42C9" w:rsidP="008238C7">
      <w:pPr>
        <w:spacing w:after="120"/>
        <w:ind w:left="540"/>
        <w:jc w:val="both"/>
        <w:rPr>
          <w:rFonts w:ascii="Arial" w:hAnsi="Arial" w:cs="Arial"/>
          <w:sz w:val="22"/>
          <w:szCs w:val="22"/>
        </w:rPr>
      </w:pPr>
      <w:r w:rsidRPr="008238C7">
        <w:rPr>
          <w:rFonts w:ascii="Arial" w:hAnsi="Arial" w:cs="Arial"/>
          <w:sz w:val="22"/>
          <w:szCs w:val="22"/>
        </w:rPr>
        <w:t>T</w:t>
      </w:r>
      <w:r w:rsidR="00FA0B71" w:rsidRPr="008238C7">
        <w:rPr>
          <w:rFonts w:ascii="Arial" w:hAnsi="Arial" w:cs="Arial"/>
          <w:sz w:val="22"/>
          <w:szCs w:val="22"/>
        </w:rPr>
        <w:t xml:space="preserve">o be eligible for consideration, </w:t>
      </w:r>
      <w:r w:rsidRPr="008238C7">
        <w:rPr>
          <w:rFonts w:ascii="Arial" w:hAnsi="Arial" w:cs="Arial"/>
          <w:sz w:val="22"/>
          <w:szCs w:val="22"/>
        </w:rPr>
        <w:t xml:space="preserve">a </w:t>
      </w:r>
      <w:r w:rsidR="00FA0B71" w:rsidRPr="008238C7">
        <w:rPr>
          <w:rFonts w:ascii="Arial" w:hAnsi="Arial" w:cs="Arial"/>
          <w:sz w:val="22"/>
          <w:szCs w:val="22"/>
        </w:rPr>
        <w:t xml:space="preserve">Bidder </w:t>
      </w:r>
      <w:r w:rsidR="00D55EF7" w:rsidRPr="008238C7">
        <w:rPr>
          <w:rFonts w:ascii="Arial" w:hAnsi="Arial" w:cs="Arial"/>
          <w:sz w:val="22"/>
          <w:szCs w:val="22"/>
        </w:rPr>
        <w:t xml:space="preserve">must be licensed, or able and willing to obtain a license, to do business in the State of Washington.   </w:t>
      </w:r>
    </w:p>
    <w:p w14:paraId="6E8D6F32" w14:textId="40943AD9" w:rsidR="005C6D1E" w:rsidRPr="008238C7" w:rsidRDefault="00D55EF7" w:rsidP="008238C7">
      <w:pPr>
        <w:spacing w:after="120"/>
        <w:ind w:left="540"/>
        <w:jc w:val="both"/>
        <w:rPr>
          <w:rFonts w:ascii="Arial" w:hAnsi="Arial" w:cs="Arial"/>
          <w:sz w:val="22"/>
          <w:szCs w:val="22"/>
        </w:rPr>
      </w:pPr>
      <w:r w:rsidRPr="008238C7">
        <w:rPr>
          <w:rFonts w:ascii="Arial" w:hAnsi="Arial" w:cs="Arial"/>
          <w:sz w:val="22"/>
          <w:szCs w:val="22"/>
        </w:rPr>
        <w:t xml:space="preserve">Bidder must also substantially </w:t>
      </w:r>
      <w:r w:rsidR="00FA0B71" w:rsidRPr="008238C7">
        <w:rPr>
          <w:rFonts w:ascii="Arial" w:hAnsi="Arial" w:cs="Arial"/>
          <w:sz w:val="22"/>
          <w:szCs w:val="22"/>
        </w:rPr>
        <w:t>meet the Qualifications noted below</w:t>
      </w:r>
      <w:r w:rsidR="00EF42C9" w:rsidRPr="008238C7">
        <w:rPr>
          <w:rFonts w:ascii="Arial" w:hAnsi="Arial" w:cs="Arial"/>
          <w:sz w:val="22"/>
          <w:szCs w:val="22"/>
        </w:rPr>
        <w:t>.</w:t>
      </w:r>
      <w:r w:rsidR="00FA0B71" w:rsidRPr="008238C7">
        <w:rPr>
          <w:rFonts w:ascii="Arial" w:hAnsi="Arial" w:cs="Arial"/>
          <w:sz w:val="22"/>
          <w:szCs w:val="22"/>
        </w:rPr>
        <w:t xml:space="preserve">  </w:t>
      </w:r>
      <w:r w:rsidRPr="008238C7">
        <w:rPr>
          <w:rFonts w:ascii="Arial" w:hAnsi="Arial" w:cs="Arial"/>
          <w:sz w:val="22"/>
          <w:szCs w:val="22"/>
        </w:rPr>
        <w:t>Prior to any award, Bidder</w:t>
      </w:r>
      <w:r w:rsidR="00FA0B71" w:rsidRPr="008238C7">
        <w:rPr>
          <w:rFonts w:ascii="Arial" w:hAnsi="Arial" w:cs="Arial"/>
          <w:sz w:val="22"/>
          <w:szCs w:val="22"/>
        </w:rPr>
        <w:t xml:space="preserve"> </w:t>
      </w:r>
      <w:r w:rsidRPr="008238C7">
        <w:rPr>
          <w:rFonts w:ascii="Arial" w:hAnsi="Arial" w:cs="Arial"/>
          <w:sz w:val="22"/>
          <w:szCs w:val="22"/>
        </w:rPr>
        <w:t>may</w:t>
      </w:r>
      <w:r w:rsidR="00FA0B71" w:rsidRPr="008238C7">
        <w:rPr>
          <w:rFonts w:ascii="Arial" w:hAnsi="Arial" w:cs="Arial"/>
          <w:sz w:val="22"/>
          <w:szCs w:val="22"/>
        </w:rPr>
        <w:t xml:space="preserve"> be required to verify in writing</w:t>
      </w:r>
      <w:r w:rsidRPr="008238C7">
        <w:rPr>
          <w:rFonts w:ascii="Arial" w:hAnsi="Arial" w:cs="Arial"/>
          <w:sz w:val="22"/>
          <w:szCs w:val="22"/>
        </w:rPr>
        <w:t>, or through oral presentation,</w:t>
      </w:r>
      <w:r w:rsidR="00C72963" w:rsidRPr="008238C7">
        <w:rPr>
          <w:rFonts w:ascii="Arial" w:hAnsi="Arial" w:cs="Arial"/>
          <w:sz w:val="22"/>
          <w:szCs w:val="22"/>
        </w:rPr>
        <w:t xml:space="preserve"> </w:t>
      </w:r>
      <w:r w:rsidR="00087E92" w:rsidRPr="008238C7">
        <w:rPr>
          <w:rFonts w:ascii="Arial" w:hAnsi="Arial" w:cs="Arial"/>
          <w:sz w:val="22"/>
          <w:szCs w:val="22"/>
        </w:rPr>
        <w:t>how</w:t>
      </w:r>
      <w:r w:rsidR="00FA0B71" w:rsidRPr="008238C7">
        <w:rPr>
          <w:rFonts w:ascii="Arial" w:hAnsi="Arial" w:cs="Arial"/>
          <w:sz w:val="22"/>
          <w:szCs w:val="22"/>
        </w:rPr>
        <w:t xml:space="preserve"> it meets </w:t>
      </w:r>
      <w:r w:rsidRPr="008238C7">
        <w:rPr>
          <w:rFonts w:ascii="Arial" w:hAnsi="Arial" w:cs="Arial"/>
          <w:sz w:val="22"/>
          <w:szCs w:val="22"/>
        </w:rPr>
        <w:t xml:space="preserve">each </w:t>
      </w:r>
      <w:r w:rsidR="00FA0B71" w:rsidRPr="008238C7">
        <w:rPr>
          <w:rFonts w:ascii="Arial" w:hAnsi="Arial" w:cs="Arial"/>
          <w:sz w:val="22"/>
          <w:szCs w:val="22"/>
        </w:rPr>
        <w:t>the following standards</w:t>
      </w:r>
      <w:r w:rsidR="00EF42C9" w:rsidRPr="008238C7">
        <w:rPr>
          <w:rFonts w:ascii="Arial" w:hAnsi="Arial" w:cs="Arial"/>
          <w:sz w:val="22"/>
          <w:szCs w:val="22"/>
        </w:rPr>
        <w:t>:</w:t>
      </w:r>
    </w:p>
    <w:p w14:paraId="7E0727B2" w14:textId="575CD75A" w:rsidR="001C7B97" w:rsidRPr="00AD2365" w:rsidRDefault="006A34A3" w:rsidP="00B67ECB">
      <w:pPr>
        <w:pStyle w:val="ListParagraph"/>
        <w:numPr>
          <w:ilvl w:val="0"/>
          <w:numId w:val="10"/>
        </w:numPr>
        <w:spacing w:before="0" w:after="0"/>
        <w:jc w:val="both"/>
        <w:rPr>
          <w:rFonts w:ascii="Arial" w:hAnsi="Arial" w:cs="Arial"/>
          <w:b w:val="0"/>
          <w:sz w:val="22"/>
          <w:szCs w:val="22"/>
        </w:rPr>
      </w:pPr>
      <w:r w:rsidRPr="00AD2365">
        <w:rPr>
          <w:rFonts w:ascii="Arial" w:hAnsi="Arial" w:cs="Arial"/>
          <w:b w:val="0"/>
          <w:sz w:val="22"/>
          <w:szCs w:val="22"/>
        </w:rPr>
        <w:t>Knowledge</w:t>
      </w:r>
      <w:r w:rsidR="009D3C8B" w:rsidRPr="00AD2365">
        <w:rPr>
          <w:rFonts w:ascii="Arial" w:hAnsi="Arial" w:cs="Arial"/>
          <w:b w:val="0"/>
          <w:sz w:val="22"/>
          <w:szCs w:val="22"/>
        </w:rPr>
        <w:t xml:space="preserve"> </w:t>
      </w:r>
      <w:r w:rsidR="00913E2B" w:rsidRPr="00AD2365">
        <w:rPr>
          <w:rFonts w:ascii="Arial" w:hAnsi="Arial" w:cs="Arial"/>
          <w:b w:val="0"/>
          <w:sz w:val="22"/>
          <w:szCs w:val="22"/>
        </w:rPr>
        <w:t xml:space="preserve">of the </w:t>
      </w:r>
      <w:r w:rsidR="00C1023B">
        <w:rPr>
          <w:rFonts w:ascii="Arial" w:hAnsi="Arial" w:cs="Arial"/>
          <w:b w:val="0"/>
          <w:sz w:val="22"/>
          <w:szCs w:val="22"/>
        </w:rPr>
        <w:t>CCW</w:t>
      </w:r>
      <w:r w:rsidR="00913E2B" w:rsidRPr="00AD2365">
        <w:rPr>
          <w:rFonts w:ascii="Arial" w:hAnsi="Arial" w:cs="Arial"/>
          <w:b w:val="0"/>
          <w:sz w:val="22"/>
          <w:szCs w:val="22"/>
        </w:rPr>
        <w:t xml:space="preserve"> framework, including the definitions and requirements of Career Explore, Prep, and Launch.</w:t>
      </w:r>
    </w:p>
    <w:p w14:paraId="10B25D39" w14:textId="60EBE7A2" w:rsidR="005C6D1E" w:rsidRPr="008238C7" w:rsidRDefault="00732AD4" w:rsidP="00B67ECB">
      <w:pPr>
        <w:pStyle w:val="ListParagraph"/>
        <w:numPr>
          <w:ilvl w:val="0"/>
          <w:numId w:val="10"/>
        </w:numPr>
        <w:spacing w:before="0" w:after="0"/>
        <w:jc w:val="both"/>
        <w:rPr>
          <w:rFonts w:ascii="Arial" w:hAnsi="Arial" w:cs="Arial"/>
          <w:b w:val="0"/>
          <w:sz w:val="22"/>
          <w:szCs w:val="22"/>
        </w:rPr>
      </w:pPr>
      <w:r w:rsidRPr="008238C7">
        <w:rPr>
          <w:rFonts w:ascii="Arial" w:hAnsi="Arial" w:cs="Arial"/>
          <w:b w:val="0"/>
          <w:sz w:val="22"/>
          <w:szCs w:val="22"/>
        </w:rPr>
        <w:lastRenderedPageBreak/>
        <w:t xml:space="preserve">Demonstrated understanding of current state of workforce challenges and opportunities within the </w:t>
      </w:r>
      <w:r w:rsidR="00405E1F" w:rsidRPr="008238C7">
        <w:rPr>
          <w:rFonts w:ascii="Arial" w:hAnsi="Arial" w:cs="Arial"/>
          <w:b w:val="0"/>
          <w:sz w:val="22"/>
          <w:szCs w:val="22"/>
        </w:rPr>
        <w:t>region</w:t>
      </w:r>
      <w:r w:rsidR="008C22F2" w:rsidRPr="008238C7">
        <w:rPr>
          <w:rFonts w:ascii="Arial" w:hAnsi="Arial" w:cs="Arial"/>
          <w:b w:val="0"/>
          <w:sz w:val="22"/>
          <w:szCs w:val="22"/>
        </w:rPr>
        <w:t>.</w:t>
      </w:r>
    </w:p>
    <w:p w14:paraId="48E03DED" w14:textId="12081313" w:rsidR="005C6D1E" w:rsidRPr="008238C7" w:rsidRDefault="001C7B97" w:rsidP="00B67ECB">
      <w:pPr>
        <w:pStyle w:val="ListParagraph"/>
        <w:numPr>
          <w:ilvl w:val="0"/>
          <w:numId w:val="10"/>
        </w:numPr>
        <w:spacing w:before="0" w:after="0"/>
        <w:jc w:val="both"/>
        <w:rPr>
          <w:rFonts w:ascii="Arial" w:hAnsi="Arial" w:cs="Arial"/>
          <w:b w:val="0"/>
          <w:sz w:val="22"/>
          <w:szCs w:val="22"/>
        </w:rPr>
      </w:pPr>
      <w:r w:rsidRPr="008238C7">
        <w:rPr>
          <w:rFonts w:ascii="Arial" w:hAnsi="Arial" w:cs="Arial"/>
          <w:b w:val="0"/>
          <w:sz w:val="22"/>
          <w:szCs w:val="22"/>
        </w:rPr>
        <w:t>Capability to leverage established connections with employers</w:t>
      </w:r>
      <w:r w:rsidR="00365C03" w:rsidRPr="008238C7">
        <w:rPr>
          <w:rFonts w:ascii="Arial" w:hAnsi="Arial" w:cs="Arial"/>
          <w:b w:val="0"/>
          <w:sz w:val="22"/>
          <w:szCs w:val="22"/>
        </w:rPr>
        <w:t xml:space="preserve"> and education partners</w:t>
      </w:r>
      <w:r w:rsidRPr="008238C7">
        <w:rPr>
          <w:rFonts w:ascii="Arial" w:hAnsi="Arial" w:cs="Arial"/>
          <w:b w:val="0"/>
          <w:sz w:val="22"/>
          <w:szCs w:val="22"/>
        </w:rPr>
        <w:t xml:space="preserve"> to conduct </w:t>
      </w:r>
      <w:r w:rsidR="00474BA8">
        <w:rPr>
          <w:rFonts w:ascii="Arial" w:hAnsi="Arial" w:cs="Arial"/>
          <w:b w:val="0"/>
          <w:sz w:val="22"/>
          <w:szCs w:val="22"/>
        </w:rPr>
        <w:t>P</w:t>
      </w:r>
      <w:r w:rsidR="00474BA8" w:rsidRPr="008238C7">
        <w:rPr>
          <w:rFonts w:ascii="Arial" w:hAnsi="Arial" w:cs="Arial"/>
          <w:b w:val="0"/>
          <w:sz w:val="22"/>
          <w:szCs w:val="22"/>
        </w:rPr>
        <w:t xml:space="preserve">rogram </w:t>
      </w:r>
      <w:r w:rsidR="00474BA8">
        <w:rPr>
          <w:rFonts w:ascii="Arial" w:hAnsi="Arial" w:cs="Arial"/>
          <w:b w:val="0"/>
          <w:sz w:val="22"/>
          <w:szCs w:val="22"/>
        </w:rPr>
        <w:t>Builder</w:t>
      </w:r>
      <w:r w:rsidRPr="008238C7">
        <w:rPr>
          <w:rFonts w:ascii="Arial" w:hAnsi="Arial" w:cs="Arial"/>
          <w:b w:val="0"/>
          <w:sz w:val="22"/>
          <w:szCs w:val="22"/>
        </w:rPr>
        <w:t xml:space="preserve"> activities and accomplish objectives and deliverables</w:t>
      </w:r>
      <w:r w:rsidR="008C22F2" w:rsidRPr="008238C7">
        <w:rPr>
          <w:rFonts w:ascii="Arial" w:hAnsi="Arial" w:cs="Arial"/>
          <w:b w:val="0"/>
          <w:sz w:val="22"/>
          <w:szCs w:val="22"/>
        </w:rPr>
        <w:t>.</w:t>
      </w:r>
    </w:p>
    <w:p w14:paraId="69A1BBBA" w14:textId="465E8942" w:rsidR="005C6D1E" w:rsidRPr="008238C7" w:rsidRDefault="00B94617" w:rsidP="00B67ECB">
      <w:pPr>
        <w:pStyle w:val="ListParagraph"/>
        <w:numPr>
          <w:ilvl w:val="0"/>
          <w:numId w:val="10"/>
        </w:numPr>
        <w:spacing w:before="0" w:after="0"/>
        <w:jc w:val="both"/>
        <w:rPr>
          <w:rFonts w:ascii="Arial" w:hAnsi="Arial" w:cs="Arial"/>
          <w:b w:val="0"/>
          <w:sz w:val="22"/>
          <w:szCs w:val="22"/>
        </w:rPr>
      </w:pPr>
      <w:r w:rsidRPr="008238C7">
        <w:rPr>
          <w:rFonts w:ascii="Arial" w:hAnsi="Arial" w:cs="Arial"/>
          <w:b w:val="0"/>
          <w:sz w:val="22"/>
          <w:szCs w:val="22"/>
        </w:rPr>
        <w:t>Ability to scale</w:t>
      </w:r>
      <w:r w:rsidR="00746989" w:rsidRPr="008238C7">
        <w:rPr>
          <w:rFonts w:ascii="Arial" w:hAnsi="Arial" w:cs="Arial"/>
          <w:b w:val="0"/>
          <w:sz w:val="22"/>
          <w:szCs w:val="22"/>
        </w:rPr>
        <w:t xml:space="preserve"> program</w:t>
      </w:r>
      <w:r w:rsidRPr="008238C7">
        <w:rPr>
          <w:rFonts w:ascii="Arial" w:hAnsi="Arial" w:cs="Arial"/>
          <w:b w:val="0"/>
          <w:sz w:val="22"/>
          <w:szCs w:val="22"/>
        </w:rPr>
        <w:t xml:space="preserve"> (e.g., articulation, degree pathways</w:t>
      </w:r>
      <w:r w:rsidR="0076535E" w:rsidRPr="008238C7">
        <w:rPr>
          <w:rFonts w:ascii="Arial" w:hAnsi="Arial" w:cs="Arial"/>
          <w:b w:val="0"/>
          <w:sz w:val="22"/>
          <w:szCs w:val="22"/>
        </w:rPr>
        <w:t>, partnerships involving multiple education institution and employers)</w:t>
      </w:r>
      <w:r w:rsidR="008C22F2" w:rsidRPr="008238C7">
        <w:rPr>
          <w:rFonts w:ascii="Arial" w:hAnsi="Arial" w:cs="Arial"/>
          <w:b w:val="0"/>
          <w:sz w:val="22"/>
          <w:szCs w:val="22"/>
        </w:rPr>
        <w:t>.</w:t>
      </w:r>
    </w:p>
    <w:p w14:paraId="613559E6" w14:textId="4A897F60" w:rsidR="005C6D1E" w:rsidRPr="008238C7" w:rsidRDefault="007A55CB" w:rsidP="00B67ECB">
      <w:pPr>
        <w:pStyle w:val="ListParagraph"/>
        <w:numPr>
          <w:ilvl w:val="0"/>
          <w:numId w:val="10"/>
        </w:numPr>
        <w:spacing w:before="0" w:after="0"/>
        <w:jc w:val="both"/>
        <w:rPr>
          <w:rFonts w:ascii="Arial" w:hAnsi="Arial" w:cs="Arial"/>
          <w:b w:val="0"/>
          <w:sz w:val="22"/>
          <w:szCs w:val="22"/>
        </w:rPr>
      </w:pPr>
      <w:r w:rsidRPr="008238C7">
        <w:rPr>
          <w:rFonts w:ascii="Arial" w:hAnsi="Arial" w:cs="Arial"/>
          <w:b w:val="0"/>
          <w:sz w:val="22"/>
          <w:szCs w:val="22"/>
        </w:rPr>
        <w:t xml:space="preserve">Commitment to equity, including proactively recruiting and supporting low-income students, students of color, and students with </w:t>
      </w:r>
      <w:r w:rsidR="007E4A5C" w:rsidRPr="008238C7">
        <w:rPr>
          <w:rFonts w:ascii="Arial" w:hAnsi="Arial" w:cs="Arial"/>
          <w:b w:val="0"/>
          <w:sz w:val="22"/>
          <w:szCs w:val="22"/>
        </w:rPr>
        <w:t>disabilities</w:t>
      </w:r>
      <w:r w:rsidR="008C22F2" w:rsidRPr="008238C7">
        <w:rPr>
          <w:rFonts w:ascii="Arial" w:hAnsi="Arial" w:cs="Arial"/>
          <w:b w:val="0"/>
          <w:sz w:val="22"/>
          <w:szCs w:val="22"/>
        </w:rPr>
        <w:t>.</w:t>
      </w:r>
    </w:p>
    <w:p w14:paraId="10846924" w14:textId="06E97427" w:rsidR="00D0763F" w:rsidRPr="008238C7" w:rsidRDefault="00732AD4" w:rsidP="00B67ECB">
      <w:pPr>
        <w:pStyle w:val="ListParagraph"/>
        <w:numPr>
          <w:ilvl w:val="0"/>
          <w:numId w:val="10"/>
        </w:numPr>
        <w:spacing w:before="0" w:after="0"/>
        <w:jc w:val="both"/>
        <w:rPr>
          <w:rFonts w:ascii="Arial" w:hAnsi="Arial" w:cs="Arial"/>
          <w:b w:val="0"/>
          <w:sz w:val="22"/>
          <w:szCs w:val="22"/>
        </w:rPr>
      </w:pPr>
      <w:r w:rsidRPr="008238C7">
        <w:rPr>
          <w:rFonts w:ascii="Arial" w:hAnsi="Arial" w:cs="Arial"/>
          <w:b w:val="0"/>
          <w:sz w:val="22"/>
          <w:szCs w:val="22"/>
        </w:rPr>
        <w:t xml:space="preserve">Ability to work within CCW system, including CCW </w:t>
      </w:r>
      <w:r w:rsidR="005C6D1E" w:rsidRPr="008238C7">
        <w:rPr>
          <w:rFonts w:ascii="Arial" w:hAnsi="Arial" w:cs="Arial"/>
          <w:b w:val="0"/>
          <w:sz w:val="22"/>
          <w:szCs w:val="22"/>
        </w:rPr>
        <w:t>Regional N</w:t>
      </w:r>
      <w:r w:rsidRPr="008238C7">
        <w:rPr>
          <w:rFonts w:ascii="Arial" w:hAnsi="Arial" w:cs="Arial"/>
          <w:b w:val="0"/>
          <w:sz w:val="22"/>
          <w:szCs w:val="22"/>
        </w:rPr>
        <w:t>etworks,</w:t>
      </w:r>
      <w:r w:rsidR="00CF3C59" w:rsidRPr="008238C7">
        <w:rPr>
          <w:rFonts w:ascii="Arial" w:hAnsi="Arial" w:cs="Arial"/>
          <w:b w:val="0"/>
          <w:sz w:val="22"/>
          <w:szCs w:val="22"/>
        </w:rPr>
        <w:t xml:space="preserve"> </w:t>
      </w:r>
      <w:r w:rsidR="00027BD4">
        <w:rPr>
          <w:rFonts w:ascii="Arial" w:hAnsi="Arial" w:cs="Arial"/>
          <w:b w:val="0"/>
          <w:sz w:val="22"/>
          <w:szCs w:val="22"/>
        </w:rPr>
        <w:t>CCL C</w:t>
      </w:r>
      <w:r w:rsidRPr="008238C7">
        <w:rPr>
          <w:rFonts w:ascii="Arial" w:hAnsi="Arial" w:cs="Arial"/>
          <w:b w:val="0"/>
          <w:sz w:val="22"/>
          <w:szCs w:val="22"/>
        </w:rPr>
        <w:t xml:space="preserve">oordinators, </w:t>
      </w:r>
      <w:r w:rsidR="00474BA8">
        <w:rPr>
          <w:rFonts w:ascii="Arial" w:hAnsi="Arial" w:cs="Arial"/>
          <w:b w:val="0"/>
          <w:sz w:val="22"/>
          <w:szCs w:val="22"/>
        </w:rPr>
        <w:t xml:space="preserve">Sector Intermediaries, </w:t>
      </w:r>
      <w:r w:rsidRPr="008238C7">
        <w:rPr>
          <w:rFonts w:ascii="Arial" w:hAnsi="Arial" w:cs="Arial"/>
          <w:b w:val="0"/>
          <w:sz w:val="22"/>
          <w:szCs w:val="22"/>
        </w:rPr>
        <w:t>and statewide team</w:t>
      </w:r>
      <w:r w:rsidR="00710EBE" w:rsidRPr="008238C7">
        <w:rPr>
          <w:rFonts w:ascii="Arial" w:hAnsi="Arial" w:cs="Arial"/>
          <w:b w:val="0"/>
          <w:sz w:val="22"/>
          <w:szCs w:val="22"/>
        </w:rPr>
        <w:t>.</w:t>
      </w:r>
    </w:p>
    <w:p w14:paraId="4A676D3C" w14:textId="5AD08BBA" w:rsidR="007E4A5C" w:rsidRPr="008238C7" w:rsidRDefault="007E4A5C" w:rsidP="00B67ECB">
      <w:pPr>
        <w:pStyle w:val="ListParagraph"/>
        <w:numPr>
          <w:ilvl w:val="0"/>
          <w:numId w:val="10"/>
        </w:numPr>
        <w:spacing w:before="0" w:after="240"/>
        <w:ind w:left="907"/>
        <w:jc w:val="both"/>
        <w:rPr>
          <w:rFonts w:ascii="Arial" w:hAnsi="Arial" w:cs="Arial"/>
          <w:b w:val="0"/>
          <w:sz w:val="22"/>
          <w:szCs w:val="22"/>
        </w:rPr>
      </w:pPr>
      <w:r w:rsidRPr="008238C7">
        <w:rPr>
          <w:rFonts w:ascii="Arial" w:hAnsi="Arial" w:cs="Arial"/>
          <w:b w:val="0"/>
          <w:sz w:val="22"/>
          <w:szCs w:val="22"/>
        </w:rPr>
        <w:t xml:space="preserve">Commitment to sharing best practices with other </w:t>
      </w:r>
      <w:r w:rsidR="00474BA8">
        <w:rPr>
          <w:rFonts w:ascii="Arial" w:hAnsi="Arial" w:cs="Arial"/>
          <w:b w:val="0"/>
          <w:sz w:val="22"/>
          <w:szCs w:val="22"/>
        </w:rPr>
        <w:t>program builders</w:t>
      </w:r>
      <w:r w:rsidR="00474BA8" w:rsidRPr="008238C7">
        <w:rPr>
          <w:rFonts w:ascii="Arial" w:hAnsi="Arial" w:cs="Arial"/>
          <w:b w:val="0"/>
          <w:sz w:val="22"/>
          <w:szCs w:val="22"/>
        </w:rPr>
        <w:t xml:space="preserve"> </w:t>
      </w:r>
      <w:r w:rsidRPr="008238C7">
        <w:rPr>
          <w:rFonts w:ascii="Arial" w:hAnsi="Arial" w:cs="Arial"/>
          <w:b w:val="0"/>
          <w:sz w:val="22"/>
          <w:szCs w:val="22"/>
        </w:rPr>
        <w:t>across the state.</w:t>
      </w:r>
    </w:p>
    <w:p w14:paraId="55DE5208" w14:textId="77777777" w:rsidR="00633E99" w:rsidRPr="00DE5697" w:rsidRDefault="00633E99"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r w:rsidRPr="00DE5697">
        <w:rPr>
          <w:rFonts w:ascii="Arial" w:hAnsi="Arial" w:cs="Arial"/>
          <w:caps/>
          <w:sz w:val="22"/>
          <w:szCs w:val="22"/>
          <w:lang w:bidi="en-US"/>
        </w:rPr>
        <w:t xml:space="preserve">Bidders conference:  </w:t>
      </w:r>
      <w:r w:rsidRPr="00DE5697">
        <w:rPr>
          <w:rFonts w:ascii="Arial" w:hAnsi="Arial" w:cs="Arial"/>
          <w:caps/>
          <w:szCs w:val="22"/>
          <w:lang w:bidi="en-US"/>
        </w:rPr>
        <w:t xml:space="preserve"> </w:t>
      </w:r>
    </w:p>
    <w:p w14:paraId="4CFDE6C8" w14:textId="06F87EEC" w:rsidR="00633E99" w:rsidRDefault="00633E99" w:rsidP="008238C7">
      <w:pPr>
        <w:spacing w:after="240"/>
        <w:ind w:left="547"/>
        <w:jc w:val="both"/>
        <w:rPr>
          <w:rFonts w:ascii="Arial" w:hAnsi="Arial" w:cs="Arial"/>
          <w:sz w:val="22"/>
          <w:szCs w:val="20"/>
        </w:rPr>
      </w:pPr>
      <w:r>
        <w:rPr>
          <w:rFonts w:ascii="Arial" w:hAnsi="Arial" w:cs="Arial"/>
          <w:sz w:val="22"/>
          <w:szCs w:val="20"/>
        </w:rPr>
        <w:t>There will be a Bidder Conference for this RFP.</w:t>
      </w:r>
      <w:r w:rsidR="00566262">
        <w:rPr>
          <w:rFonts w:ascii="Arial" w:hAnsi="Arial" w:cs="Arial"/>
          <w:sz w:val="22"/>
          <w:szCs w:val="20"/>
        </w:rPr>
        <w:t xml:space="preserve"> </w:t>
      </w:r>
      <w:r w:rsidR="003C333B">
        <w:rPr>
          <w:rFonts w:ascii="Arial" w:hAnsi="Arial" w:cs="Arial"/>
          <w:sz w:val="22"/>
          <w:szCs w:val="20"/>
        </w:rPr>
        <w:t xml:space="preserve"> </w:t>
      </w:r>
      <w:r>
        <w:rPr>
          <w:rFonts w:ascii="Arial" w:hAnsi="Arial" w:cs="Arial"/>
          <w:sz w:val="22"/>
          <w:szCs w:val="20"/>
        </w:rPr>
        <w:t xml:space="preserve">ESD highly recommends that all Bidders attend this conference.    </w:t>
      </w:r>
    </w:p>
    <w:p w14:paraId="438B6A63" w14:textId="0DF90D07" w:rsidR="00633E99" w:rsidRDefault="00633E99" w:rsidP="00A3708E">
      <w:pPr>
        <w:ind w:left="547"/>
        <w:jc w:val="both"/>
        <w:rPr>
          <w:rFonts w:ascii="Arial" w:hAnsi="Arial" w:cs="Arial"/>
          <w:sz w:val="22"/>
          <w:szCs w:val="20"/>
        </w:rPr>
      </w:pPr>
      <w:r>
        <w:rPr>
          <w:rFonts w:ascii="Arial" w:hAnsi="Arial" w:cs="Arial"/>
          <w:sz w:val="22"/>
          <w:szCs w:val="20"/>
        </w:rPr>
        <w:t>The Conference will address the following topics:</w:t>
      </w:r>
    </w:p>
    <w:p w14:paraId="3B823046" w14:textId="2DAC1266" w:rsidR="00E37866" w:rsidRPr="00D0763F" w:rsidRDefault="00E37866" w:rsidP="00B67ECB">
      <w:pPr>
        <w:pStyle w:val="ListParagraph"/>
        <w:numPr>
          <w:ilvl w:val="0"/>
          <w:numId w:val="11"/>
        </w:numPr>
        <w:spacing w:before="120" w:after="0"/>
        <w:ind w:left="900"/>
        <w:jc w:val="both"/>
        <w:rPr>
          <w:rFonts w:ascii="Arial" w:hAnsi="Arial" w:cs="Arial"/>
          <w:b w:val="0"/>
          <w:bCs/>
          <w:sz w:val="22"/>
          <w:szCs w:val="20"/>
        </w:rPr>
      </w:pPr>
      <w:r w:rsidRPr="00D0763F">
        <w:rPr>
          <w:rFonts w:ascii="Arial" w:hAnsi="Arial" w:cs="Arial"/>
          <w:b w:val="0"/>
          <w:bCs/>
          <w:sz w:val="22"/>
          <w:szCs w:val="20"/>
        </w:rPr>
        <w:t>CCW Overview</w:t>
      </w:r>
    </w:p>
    <w:p w14:paraId="3D4AAE2B" w14:textId="629036CB" w:rsidR="00E37866" w:rsidRPr="00D0763F" w:rsidRDefault="00E37866" w:rsidP="00B67ECB">
      <w:pPr>
        <w:pStyle w:val="ListParagraph"/>
        <w:numPr>
          <w:ilvl w:val="0"/>
          <w:numId w:val="11"/>
        </w:numPr>
        <w:spacing w:before="0" w:after="0"/>
        <w:ind w:left="900"/>
        <w:jc w:val="both"/>
        <w:rPr>
          <w:rFonts w:ascii="Arial" w:hAnsi="Arial" w:cs="Arial"/>
          <w:b w:val="0"/>
          <w:bCs/>
          <w:sz w:val="22"/>
          <w:szCs w:val="20"/>
        </w:rPr>
      </w:pPr>
      <w:r w:rsidRPr="00D0763F">
        <w:rPr>
          <w:rFonts w:ascii="Arial" w:hAnsi="Arial" w:cs="Arial"/>
          <w:b w:val="0"/>
          <w:bCs/>
          <w:sz w:val="22"/>
          <w:szCs w:val="20"/>
        </w:rPr>
        <w:t>Overview of the RFP</w:t>
      </w:r>
    </w:p>
    <w:p w14:paraId="5192EC20" w14:textId="622E8F61" w:rsidR="00E37866" w:rsidRDefault="00E37866" w:rsidP="00B67ECB">
      <w:pPr>
        <w:pStyle w:val="ListParagraph"/>
        <w:numPr>
          <w:ilvl w:val="0"/>
          <w:numId w:val="11"/>
        </w:numPr>
        <w:spacing w:before="0" w:after="0"/>
        <w:ind w:left="900"/>
        <w:jc w:val="both"/>
        <w:rPr>
          <w:rFonts w:ascii="Arial" w:hAnsi="Arial" w:cs="Arial"/>
          <w:b w:val="0"/>
          <w:bCs/>
          <w:sz w:val="22"/>
          <w:szCs w:val="20"/>
        </w:rPr>
      </w:pPr>
      <w:r w:rsidRPr="00D0763F">
        <w:rPr>
          <w:rFonts w:ascii="Arial" w:hAnsi="Arial" w:cs="Arial"/>
          <w:b w:val="0"/>
          <w:bCs/>
          <w:sz w:val="22"/>
          <w:szCs w:val="20"/>
        </w:rPr>
        <w:t>Elements of a Successful Application</w:t>
      </w:r>
    </w:p>
    <w:p w14:paraId="2F3F6524" w14:textId="5958CC72" w:rsidR="00640E0E" w:rsidRPr="00D0763F" w:rsidRDefault="00A862E0" w:rsidP="00B67ECB">
      <w:pPr>
        <w:pStyle w:val="ListParagraph"/>
        <w:numPr>
          <w:ilvl w:val="0"/>
          <w:numId w:val="11"/>
        </w:numPr>
        <w:spacing w:before="0" w:after="0"/>
        <w:ind w:left="900"/>
        <w:jc w:val="both"/>
        <w:rPr>
          <w:rFonts w:ascii="Arial" w:hAnsi="Arial" w:cs="Arial"/>
          <w:b w:val="0"/>
          <w:bCs/>
          <w:sz w:val="22"/>
          <w:szCs w:val="20"/>
        </w:rPr>
      </w:pPr>
      <w:r>
        <w:rPr>
          <w:rFonts w:ascii="Arial" w:hAnsi="Arial" w:cs="Arial"/>
          <w:b w:val="0"/>
          <w:bCs/>
          <w:sz w:val="22"/>
          <w:szCs w:val="20"/>
        </w:rPr>
        <w:t>Topics of Interest received by ESD.</w:t>
      </w:r>
    </w:p>
    <w:p w14:paraId="5BD398BB" w14:textId="6B12DA29" w:rsidR="00E37866" w:rsidRPr="00D0763F" w:rsidRDefault="00E37866" w:rsidP="00B67ECB">
      <w:pPr>
        <w:pStyle w:val="ListParagraph"/>
        <w:numPr>
          <w:ilvl w:val="0"/>
          <w:numId w:val="11"/>
        </w:numPr>
        <w:spacing w:before="0" w:after="0"/>
        <w:ind w:left="900"/>
        <w:jc w:val="both"/>
        <w:rPr>
          <w:rFonts w:ascii="Arial" w:hAnsi="Arial" w:cs="Arial"/>
          <w:b w:val="0"/>
          <w:bCs/>
          <w:sz w:val="22"/>
          <w:szCs w:val="20"/>
        </w:rPr>
      </w:pPr>
      <w:r w:rsidRPr="00D0763F">
        <w:rPr>
          <w:rFonts w:ascii="Arial" w:hAnsi="Arial" w:cs="Arial"/>
          <w:b w:val="0"/>
          <w:bCs/>
          <w:sz w:val="22"/>
          <w:szCs w:val="20"/>
        </w:rPr>
        <w:t>Q&amp;A</w:t>
      </w:r>
    </w:p>
    <w:p w14:paraId="6A4E0E3A" w14:textId="2E77213D" w:rsidR="00633E99" w:rsidRPr="007F6A86" w:rsidRDefault="00633E99" w:rsidP="003C333B">
      <w:pPr>
        <w:widowControl w:val="0"/>
        <w:spacing w:before="120" w:after="240"/>
        <w:ind w:left="540"/>
        <w:rPr>
          <w:rFonts w:ascii="Arial" w:hAnsi="Arial" w:cs="Arial"/>
          <w:b/>
          <w:bCs/>
          <w:sz w:val="22"/>
          <w:szCs w:val="22"/>
        </w:rPr>
      </w:pPr>
      <w:r w:rsidRPr="00591F7B">
        <w:rPr>
          <w:rFonts w:ascii="Arial" w:hAnsi="Arial" w:cs="Arial"/>
          <w:b/>
          <w:bCs/>
          <w:color w:val="C00000"/>
          <w:sz w:val="22"/>
          <w:szCs w:val="22"/>
        </w:rPr>
        <w:t xml:space="preserve">NOTE:  </w:t>
      </w:r>
      <w:r w:rsidRPr="007F6A86">
        <w:rPr>
          <w:rFonts w:ascii="Arial" w:hAnsi="Arial" w:cs="Arial"/>
          <w:b/>
          <w:bCs/>
          <w:sz w:val="22"/>
          <w:szCs w:val="22"/>
        </w:rPr>
        <w:t xml:space="preserve">ESD provides no assurance that a recording will be available at a later date.  </w:t>
      </w:r>
    </w:p>
    <w:p w14:paraId="5271D199" w14:textId="3D15A9CE" w:rsidR="00B80357" w:rsidRPr="00DE5697" w:rsidRDefault="00B80357"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bookmarkStart w:id="9" w:name="_Toc20812305"/>
      <w:r w:rsidRPr="00DE5697">
        <w:rPr>
          <w:rFonts w:ascii="Arial" w:hAnsi="Arial" w:cs="Arial"/>
          <w:caps/>
          <w:sz w:val="22"/>
          <w:szCs w:val="22"/>
          <w:lang w:bidi="en-US"/>
        </w:rPr>
        <w:t xml:space="preserve">bIDDER </w:t>
      </w:r>
      <w:r w:rsidR="00773ECC">
        <w:rPr>
          <w:rFonts w:ascii="Arial" w:hAnsi="Arial" w:cs="Arial"/>
          <w:caps/>
          <w:sz w:val="22"/>
          <w:szCs w:val="22"/>
          <w:lang w:bidi="en-US"/>
        </w:rPr>
        <w:t xml:space="preserve">Written </w:t>
      </w:r>
      <w:r w:rsidRPr="00DE5697">
        <w:rPr>
          <w:rFonts w:ascii="Arial" w:hAnsi="Arial" w:cs="Arial"/>
          <w:sz w:val="22"/>
          <w:szCs w:val="20"/>
        </w:rPr>
        <w:t>INQUIRIES - Questions and Answers</w:t>
      </w:r>
      <w:bookmarkEnd w:id="9"/>
      <w:r w:rsidRPr="00DE5697">
        <w:rPr>
          <w:rFonts w:ascii="Arial" w:hAnsi="Arial" w:cs="Arial"/>
          <w:caps/>
          <w:szCs w:val="22"/>
          <w:lang w:bidi="en-US"/>
        </w:rPr>
        <w:t xml:space="preserve"> </w:t>
      </w:r>
    </w:p>
    <w:p w14:paraId="7382B41E" w14:textId="209E06DC" w:rsidR="00B80357" w:rsidRPr="00DE5697" w:rsidRDefault="00B80357" w:rsidP="008238C7">
      <w:pPr>
        <w:ind w:left="547"/>
        <w:jc w:val="both"/>
        <w:rPr>
          <w:rFonts w:ascii="Arial" w:hAnsi="Arial" w:cs="Arial"/>
          <w:sz w:val="22"/>
          <w:szCs w:val="20"/>
        </w:rPr>
      </w:pPr>
      <w:r w:rsidRPr="00DE5697">
        <w:rPr>
          <w:rFonts w:ascii="Arial" w:hAnsi="Arial" w:cs="Arial"/>
          <w:sz w:val="22"/>
          <w:szCs w:val="20"/>
        </w:rPr>
        <w:t xml:space="preserve">If a Bidder has any questions, issues, or concerns regarding this </w:t>
      </w:r>
      <w:r w:rsidR="00184C61" w:rsidRPr="00DE5697">
        <w:rPr>
          <w:rFonts w:ascii="Arial" w:hAnsi="Arial" w:cs="Arial"/>
          <w:sz w:val="22"/>
          <w:szCs w:val="20"/>
        </w:rPr>
        <w:t>RFP</w:t>
      </w:r>
      <w:r w:rsidRPr="00DE5697">
        <w:rPr>
          <w:rFonts w:ascii="Arial" w:hAnsi="Arial" w:cs="Arial"/>
          <w:sz w:val="22"/>
          <w:szCs w:val="20"/>
        </w:rPr>
        <w:t xml:space="preserve">, such matters must be put in writing and emailed to </w:t>
      </w:r>
      <w:hyperlink r:id="rId22" w:history="1">
        <w:r w:rsidR="003C4F34" w:rsidRPr="000312B2">
          <w:rPr>
            <w:rStyle w:val="Hyperlink"/>
            <w:rFonts w:ascii="Arial" w:hAnsi="Arial" w:cs="Arial"/>
            <w:sz w:val="22"/>
            <w:szCs w:val="20"/>
          </w:rPr>
          <w:t>esdgpbids</w:t>
        </w:r>
        <w:r w:rsidR="003C4F34" w:rsidRPr="00A50B13">
          <w:rPr>
            <w:rStyle w:val="Hyperlink"/>
            <w:rFonts w:ascii="Arial" w:hAnsi="Arial" w:cs="Arial"/>
            <w:sz w:val="22"/>
            <w:szCs w:val="20"/>
          </w:rPr>
          <w:t>@esd.wa.gov</w:t>
        </w:r>
      </w:hyperlink>
      <w:r w:rsidR="003C4F34">
        <w:rPr>
          <w:rFonts w:ascii="Arial" w:hAnsi="Arial" w:cs="Arial"/>
          <w:sz w:val="22"/>
          <w:szCs w:val="20"/>
        </w:rPr>
        <w:t xml:space="preserve">. </w:t>
      </w:r>
      <w:r w:rsidR="003C333B">
        <w:rPr>
          <w:rFonts w:ascii="Arial" w:hAnsi="Arial" w:cs="Arial"/>
          <w:sz w:val="22"/>
          <w:szCs w:val="20"/>
        </w:rPr>
        <w:t xml:space="preserve"> </w:t>
      </w:r>
      <w:r w:rsidR="005C6D1E" w:rsidRPr="00DE5697">
        <w:rPr>
          <w:rFonts w:ascii="Arial" w:hAnsi="Arial" w:cs="Arial"/>
          <w:sz w:val="22"/>
          <w:szCs w:val="20"/>
        </w:rPr>
        <w:t xml:space="preserve">Please </w:t>
      </w:r>
      <w:r w:rsidRPr="00DE5697">
        <w:rPr>
          <w:rFonts w:ascii="Arial" w:hAnsi="Arial" w:cs="Arial"/>
          <w:sz w:val="22"/>
          <w:szCs w:val="20"/>
        </w:rPr>
        <w:t xml:space="preserve">email; </w:t>
      </w:r>
      <w:r w:rsidRPr="00385AB3">
        <w:rPr>
          <w:rFonts w:ascii="Arial" w:hAnsi="Arial" w:cs="Arial"/>
          <w:b/>
          <w:bCs/>
          <w:sz w:val="22"/>
          <w:szCs w:val="20"/>
        </w:rPr>
        <w:t xml:space="preserve">do not call </w:t>
      </w:r>
      <w:r w:rsidR="00B76BEF">
        <w:rPr>
          <w:rFonts w:ascii="Arial" w:hAnsi="Arial" w:cs="Arial"/>
          <w:b/>
          <w:bCs/>
          <w:sz w:val="22"/>
          <w:szCs w:val="20"/>
        </w:rPr>
        <w:t xml:space="preserve">the </w:t>
      </w:r>
      <w:r w:rsidRPr="00385AB3">
        <w:rPr>
          <w:rFonts w:ascii="Arial" w:hAnsi="Arial" w:cs="Arial"/>
          <w:b/>
          <w:bCs/>
          <w:sz w:val="22"/>
          <w:szCs w:val="20"/>
        </w:rPr>
        <w:t>Procurement Coordinator directly</w:t>
      </w:r>
      <w:r w:rsidRPr="00DE5697">
        <w:rPr>
          <w:rFonts w:ascii="Arial" w:hAnsi="Arial" w:cs="Arial"/>
          <w:sz w:val="22"/>
          <w:szCs w:val="20"/>
        </w:rPr>
        <w:t xml:space="preserve">.  ESD will only answer relevant questions received in writing by the date and time specified in the </w:t>
      </w:r>
      <w:r w:rsidR="00184C61" w:rsidRPr="00DE5697">
        <w:rPr>
          <w:rFonts w:ascii="Arial" w:hAnsi="Arial" w:cs="Arial"/>
          <w:sz w:val="22"/>
          <w:szCs w:val="20"/>
        </w:rPr>
        <w:t>RFP</w:t>
      </w:r>
      <w:r w:rsidRPr="00DE5697">
        <w:rPr>
          <w:rFonts w:ascii="Arial" w:hAnsi="Arial" w:cs="Arial"/>
          <w:sz w:val="22"/>
          <w:szCs w:val="20"/>
        </w:rPr>
        <w:t xml:space="preserve"> Procurement Schedule.  </w:t>
      </w:r>
    </w:p>
    <w:p w14:paraId="7844E56C" w14:textId="5837EF45" w:rsidR="00A558BD" w:rsidRDefault="00B80357" w:rsidP="008238C7">
      <w:pPr>
        <w:spacing w:before="120" w:after="240"/>
        <w:ind w:left="547"/>
        <w:jc w:val="both"/>
        <w:rPr>
          <w:rFonts w:ascii="Arial" w:hAnsi="Arial" w:cs="Arial"/>
          <w:sz w:val="22"/>
          <w:szCs w:val="20"/>
        </w:rPr>
      </w:pPr>
      <w:r w:rsidRPr="007F6A86">
        <w:rPr>
          <w:rFonts w:ascii="Arial" w:hAnsi="Arial" w:cs="Arial"/>
          <w:b/>
          <w:bCs/>
          <w:sz w:val="22"/>
          <w:szCs w:val="20"/>
        </w:rPr>
        <w:t>NOTE:</w:t>
      </w:r>
      <w:r w:rsidRPr="007F6A86">
        <w:rPr>
          <w:rFonts w:ascii="Arial" w:hAnsi="Arial" w:cs="Arial"/>
          <w:sz w:val="22"/>
          <w:szCs w:val="20"/>
        </w:rPr>
        <w:t xml:space="preserve">  </w:t>
      </w:r>
      <w:r w:rsidRPr="00DE5697">
        <w:rPr>
          <w:rFonts w:ascii="Arial" w:hAnsi="Arial" w:cs="Arial"/>
          <w:sz w:val="22"/>
          <w:szCs w:val="20"/>
        </w:rPr>
        <w:t>Questions do not need to be individually answered prior to the scheduled date for responses unless the response could determine whether a Bidder submits a Proposal.  All questions and response</w:t>
      </w:r>
      <w:r w:rsidR="005C6D1E" w:rsidRPr="00DE5697">
        <w:rPr>
          <w:rFonts w:ascii="Arial" w:hAnsi="Arial" w:cs="Arial"/>
          <w:sz w:val="22"/>
          <w:szCs w:val="20"/>
        </w:rPr>
        <w:t>s</w:t>
      </w:r>
      <w:r w:rsidRPr="00DE5697">
        <w:rPr>
          <w:rFonts w:ascii="Arial" w:hAnsi="Arial" w:cs="Arial"/>
          <w:sz w:val="22"/>
          <w:szCs w:val="20"/>
        </w:rPr>
        <w:t xml:space="preserve"> will become part of an official Amendment, which will be posted in WEBS.</w:t>
      </w:r>
      <w:r w:rsidR="00ED7B35">
        <w:rPr>
          <w:rFonts w:ascii="Arial" w:hAnsi="Arial" w:cs="Arial"/>
          <w:sz w:val="22"/>
          <w:szCs w:val="20"/>
        </w:rPr>
        <w:t xml:space="preserve"> </w:t>
      </w:r>
      <w:r w:rsidRPr="00DE5697">
        <w:rPr>
          <w:rFonts w:ascii="Arial" w:hAnsi="Arial" w:cs="Arial"/>
          <w:sz w:val="22"/>
          <w:szCs w:val="20"/>
        </w:rPr>
        <w:t>The Procurement Coordinator is not required to send individual notification to Bidders when responses are available.</w:t>
      </w:r>
    </w:p>
    <w:p w14:paraId="6623B1D1" w14:textId="1302F67A" w:rsidR="00CA7FDF" w:rsidRPr="00DE5697" w:rsidRDefault="00CA7FDF" w:rsidP="00B67ECB">
      <w:pPr>
        <w:pStyle w:val="ListParagraph"/>
        <w:numPr>
          <w:ilvl w:val="0"/>
          <w:numId w:val="19"/>
        </w:numPr>
        <w:overflowPunct/>
        <w:autoSpaceDE/>
        <w:autoSpaceDN/>
        <w:adjustRightInd/>
        <w:spacing w:before="120" w:after="0"/>
        <w:ind w:left="547" w:hanging="547"/>
        <w:textAlignment w:val="auto"/>
        <w:outlineLvl w:val="1"/>
        <w:rPr>
          <w:rFonts w:ascii="Arial" w:hAnsi="Arial" w:cs="Arial"/>
          <w:caps/>
          <w:sz w:val="22"/>
          <w:szCs w:val="22"/>
          <w:lang w:bidi="en-US"/>
        </w:rPr>
      </w:pPr>
      <w:bookmarkStart w:id="10" w:name="_Schedule_of_Procurement"/>
      <w:bookmarkEnd w:id="10"/>
      <w:r w:rsidRPr="00DE5697">
        <w:rPr>
          <w:rFonts w:ascii="Arial" w:hAnsi="Arial" w:cs="Arial"/>
          <w:caps/>
          <w:sz w:val="22"/>
          <w:szCs w:val="22"/>
          <w:lang w:bidi="en-US"/>
        </w:rPr>
        <w:t xml:space="preserve">BIDDER SELECTION </w:t>
      </w:r>
    </w:p>
    <w:p w14:paraId="1C2A93C0" w14:textId="444D6AA0" w:rsidR="00050267" w:rsidRDefault="00CA7FDF" w:rsidP="00A3708E">
      <w:pPr>
        <w:overflowPunct/>
        <w:autoSpaceDE/>
        <w:autoSpaceDN/>
        <w:adjustRightInd/>
        <w:spacing w:after="240" w:line="259" w:lineRule="auto"/>
        <w:ind w:left="547"/>
        <w:jc w:val="both"/>
        <w:textAlignment w:val="auto"/>
        <w:rPr>
          <w:rFonts w:ascii="Arial" w:eastAsia="Calibri" w:hAnsi="Arial" w:cs="Arial"/>
          <w:sz w:val="22"/>
          <w:szCs w:val="22"/>
        </w:rPr>
      </w:pPr>
      <w:r>
        <w:rPr>
          <w:rFonts w:ascii="Arial" w:eastAsia="Calibri" w:hAnsi="Arial" w:cs="Arial"/>
          <w:sz w:val="22"/>
          <w:szCs w:val="22"/>
        </w:rPr>
        <w:t>ESD will determine the number of Bidders who will be awarded as a Successful Bidder upon completion of all evaluations. At this juncture, ESD makes no limitation as to the number of ASB</w:t>
      </w:r>
      <w:r w:rsidR="00A3708E">
        <w:rPr>
          <w:rFonts w:ascii="Arial" w:eastAsia="Calibri" w:hAnsi="Arial" w:cs="Arial"/>
          <w:sz w:val="22"/>
          <w:szCs w:val="22"/>
        </w:rPr>
        <w:t>s</w:t>
      </w:r>
      <w:r>
        <w:rPr>
          <w:rFonts w:ascii="Arial" w:eastAsia="Calibri" w:hAnsi="Arial" w:cs="Arial"/>
          <w:sz w:val="22"/>
          <w:szCs w:val="22"/>
        </w:rPr>
        <w:t xml:space="preserve"> it may award.</w:t>
      </w:r>
      <w:r w:rsidR="00ED7B35">
        <w:rPr>
          <w:rFonts w:ascii="Arial" w:eastAsia="Calibri" w:hAnsi="Arial" w:cs="Arial"/>
          <w:sz w:val="22"/>
          <w:szCs w:val="22"/>
        </w:rPr>
        <w:t xml:space="preserve"> </w:t>
      </w:r>
      <w:r w:rsidR="00A3708E">
        <w:rPr>
          <w:rFonts w:ascii="Arial" w:eastAsia="Calibri" w:hAnsi="Arial" w:cs="Arial"/>
          <w:sz w:val="22"/>
          <w:szCs w:val="22"/>
        </w:rPr>
        <w:t>ESD also, makes no determinations or limitations as to the length of the given Contract.</w:t>
      </w:r>
      <w:r>
        <w:rPr>
          <w:rFonts w:ascii="Arial" w:eastAsia="Calibri" w:hAnsi="Arial" w:cs="Arial"/>
          <w:sz w:val="22"/>
          <w:szCs w:val="22"/>
        </w:rPr>
        <w:t xml:space="preserve">  </w:t>
      </w:r>
    </w:p>
    <w:p w14:paraId="05158D61" w14:textId="19020810" w:rsidR="00B80357" w:rsidRPr="00773F13" w:rsidRDefault="00B80357" w:rsidP="00693829">
      <w:pPr>
        <w:pStyle w:val="ListParagraph"/>
        <w:numPr>
          <w:ilvl w:val="2"/>
          <w:numId w:val="34"/>
        </w:num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hd w:val="clear" w:color="auto" w:fill="44546A" w:themeFill="text2"/>
        <w:overflowPunct/>
        <w:autoSpaceDE/>
        <w:autoSpaceDN/>
        <w:adjustRightInd/>
        <w:ind w:left="360"/>
        <w:textAlignment w:val="auto"/>
        <w:outlineLvl w:val="0"/>
        <w:rPr>
          <w:rFonts w:ascii="Arial" w:hAnsi="Arial" w:cs="Arial"/>
          <w:color w:val="FFFFFF" w:themeColor="background1"/>
        </w:rPr>
      </w:pPr>
      <w:bookmarkStart w:id="11" w:name="_Toc13561284"/>
      <w:bookmarkStart w:id="12" w:name="_Toc13561412"/>
      <w:bookmarkStart w:id="13" w:name="_Toc13561479"/>
      <w:bookmarkStart w:id="14" w:name="_Toc13561551"/>
      <w:bookmarkStart w:id="15" w:name="_Toc13561621"/>
      <w:bookmarkStart w:id="16" w:name="_Toc13561717"/>
      <w:bookmarkStart w:id="17" w:name="_Toc13561855"/>
      <w:bookmarkStart w:id="18" w:name="_Toc13562102"/>
      <w:bookmarkStart w:id="19" w:name="_Toc13562253"/>
      <w:bookmarkStart w:id="20" w:name="_Toc13577216"/>
      <w:bookmarkStart w:id="21" w:name="_Toc13577336"/>
      <w:bookmarkStart w:id="22" w:name="_Toc13577486"/>
      <w:bookmarkStart w:id="23" w:name="_Toc15896757"/>
      <w:bookmarkStart w:id="24" w:name="_Toc19622800"/>
      <w:bookmarkStart w:id="25" w:name="_Toc19622897"/>
      <w:bookmarkStart w:id="26" w:name="_Toc20812307"/>
      <w:bookmarkStart w:id="27" w:name="_Toc4406961"/>
      <w:bookmarkStart w:id="28" w:name="_Toc2081230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73F13">
        <w:rPr>
          <w:rFonts w:ascii="Arial" w:hAnsi="Arial" w:cs="Arial"/>
          <w:color w:val="FFFFFF" w:themeColor="background1"/>
        </w:rPr>
        <w:t xml:space="preserve">BID PROPOSALS - </w:t>
      </w:r>
      <w:r w:rsidR="00954E84" w:rsidRPr="00773F13">
        <w:rPr>
          <w:rFonts w:ascii="Arial" w:hAnsi="Arial" w:cs="Arial"/>
          <w:color w:val="FFFFFF" w:themeColor="background1"/>
        </w:rPr>
        <w:t xml:space="preserve">MANDATORY </w:t>
      </w:r>
      <w:bookmarkEnd w:id="27"/>
      <w:bookmarkEnd w:id="28"/>
      <w:r w:rsidR="00A42B54" w:rsidRPr="00773F13">
        <w:rPr>
          <w:rFonts w:ascii="Arial" w:hAnsi="Arial" w:cs="Arial"/>
          <w:color w:val="FFFFFF" w:themeColor="background1"/>
        </w:rPr>
        <w:t>CONTENT (</w:t>
      </w:r>
      <w:r w:rsidR="004F1CF3" w:rsidRPr="00773F13">
        <w:rPr>
          <w:rFonts w:ascii="Arial" w:hAnsi="Arial" w:cs="Arial"/>
          <w:color w:val="FFFFFF" w:themeColor="background1"/>
        </w:rPr>
        <w:t>What Bidders must include)</w:t>
      </w:r>
      <w:r w:rsidR="001F0133" w:rsidRPr="00773F13">
        <w:rPr>
          <w:rFonts w:ascii="Arial" w:hAnsi="Arial" w:cs="Arial"/>
          <w:color w:val="FFFFFF" w:themeColor="background1"/>
        </w:rPr>
        <w:t>:</w:t>
      </w:r>
      <w:r w:rsidRPr="00773F13">
        <w:rPr>
          <w:rFonts w:ascii="Arial" w:hAnsi="Arial" w:cs="Arial"/>
          <w:color w:val="FFFFFF" w:themeColor="background1"/>
        </w:rPr>
        <w:t xml:space="preserve">  </w:t>
      </w:r>
      <w:bookmarkStart w:id="29" w:name="_Toc325538203"/>
      <w:bookmarkStart w:id="30" w:name="_Toc325538759"/>
      <w:bookmarkStart w:id="31" w:name="_Toc325540117"/>
      <w:bookmarkEnd w:id="29"/>
      <w:bookmarkEnd w:id="30"/>
      <w:bookmarkEnd w:id="31"/>
    </w:p>
    <w:p w14:paraId="70BFBEA5" w14:textId="297A7B3A" w:rsidR="0009101A" w:rsidRDefault="00B80357" w:rsidP="00CA08B6">
      <w:pPr>
        <w:jc w:val="both"/>
        <w:rPr>
          <w:rFonts w:ascii="Arial" w:hAnsi="Arial" w:cs="Arial"/>
          <w:bCs/>
          <w:sz w:val="22"/>
          <w:szCs w:val="22"/>
          <w:lang w:bidi="en-US"/>
        </w:rPr>
      </w:pPr>
      <w:r w:rsidRPr="00CA08B6">
        <w:rPr>
          <w:rFonts w:ascii="Arial" w:hAnsi="Arial" w:cs="Arial"/>
          <w:bCs/>
          <w:sz w:val="22"/>
          <w:szCs w:val="22"/>
        </w:rPr>
        <w:t>This section identifies and explains the content that MUST be included in each Bidder’s Proposal.</w:t>
      </w:r>
      <w:r w:rsidRPr="00DE5697">
        <w:rPr>
          <w:rFonts w:ascii="Arial" w:hAnsi="Arial" w:cs="Arial"/>
          <w:b/>
          <w:sz w:val="22"/>
          <w:szCs w:val="22"/>
        </w:rPr>
        <w:t xml:space="preserve"> </w:t>
      </w:r>
      <w:r w:rsidR="00CA08B6">
        <w:rPr>
          <w:rFonts w:ascii="Arial" w:hAnsi="Arial" w:cs="Arial"/>
          <w:b/>
          <w:sz w:val="22"/>
          <w:szCs w:val="22"/>
        </w:rPr>
        <w:t xml:space="preserve"> </w:t>
      </w:r>
      <w:r w:rsidR="00CA08B6" w:rsidRPr="00DE5697">
        <w:rPr>
          <w:rFonts w:ascii="Arial" w:hAnsi="Arial" w:cs="Arial"/>
          <w:b/>
          <w:i/>
          <w:iCs/>
          <w:color w:val="860000"/>
          <w:sz w:val="22"/>
          <w:szCs w:val="22"/>
          <w:u w:val="single"/>
          <w:lang w:bidi="en-US"/>
        </w:rPr>
        <w:t>To make</w:t>
      </w:r>
      <w:r w:rsidR="00CA08B6">
        <w:rPr>
          <w:rFonts w:ascii="Arial" w:hAnsi="Arial" w:cs="Arial"/>
          <w:b/>
          <w:i/>
          <w:iCs/>
          <w:color w:val="860000"/>
          <w:sz w:val="22"/>
          <w:szCs w:val="22"/>
          <w:u w:val="single"/>
          <w:lang w:bidi="en-US"/>
        </w:rPr>
        <w:t xml:space="preserve"> the</w:t>
      </w:r>
      <w:r w:rsidR="00CA08B6" w:rsidRPr="00DE5697">
        <w:rPr>
          <w:rFonts w:ascii="Arial" w:hAnsi="Arial" w:cs="Arial"/>
          <w:b/>
          <w:i/>
          <w:iCs/>
          <w:color w:val="860000"/>
          <w:sz w:val="22"/>
          <w:szCs w:val="22"/>
          <w:u w:val="single"/>
          <w:lang w:bidi="en-US"/>
        </w:rPr>
        <w:t xml:space="preserve"> mandatory </w:t>
      </w:r>
      <w:r w:rsidR="0009101A">
        <w:rPr>
          <w:rFonts w:ascii="Arial" w:hAnsi="Arial" w:cs="Arial"/>
          <w:b/>
          <w:i/>
          <w:iCs/>
          <w:color w:val="860000"/>
          <w:sz w:val="22"/>
          <w:szCs w:val="22"/>
          <w:u w:val="single"/>
          <w:lang w:bidi="en-US"/>
        </w:rPr>
        <w:t>submission requirements</w:t>
      </w:r>
      <w:r w:rsidR="00CA08B6" w:rsidRPr="00DE5697">
        <w:rPr>
          <w:rFonts w:ascii="Arial" w:hAnsi="Arial" w:cs="Arial"/>
          <w:b/>
          <w:i/>
          <w:iCs/>
          <w:color w:val="860000"/>
          <w:sz w:val="22"/>
          <w:szCs w:val="22"/>
          <w:u w:val="single"/>
          <w:lang w:bidi="en-US"/>
        </w:rPr>
        <w:t xml:space="preserve"> more identifiable</w:t>
      </w:r>
      <w:r w:rsidRPr="00DE5697">
        <w:rPr>
          <w:rFonts w:ascii="Arial" w:hAnsi="Arial" w:cs="Arial"/>
          <w:b/>
          <w:i/>
          <w:iCs/>
          <w:color w:val="860000"/>
          <w:sz w:val="22"/>
          <w:szCs w:val="22"/>
          <w:u w:val="single"/>
          <w:lang w:bidi="en-US"/>
        </w:rPr>
        <w:t>,</w:t>
      </w:r>
      <w:r w:rsidRPr="00DE5697">
        <w:rPr>
          <w:rFonts w:ascii="Arial" w:hAnsi="Arial" w:cs="Arial"/>
          <w:bCs/>
          <w:color w:val="860000"/>
          <w:sz w:val="22"/>
          <w:szCs w:val="22"/>
          <w:lang w:bidi="en-US"/>
        </w:rPr>
        <w:t xml:space="preserve"> </w:t>
      </w:r>
      <w:r w:rsidRPr="00DE5697">
        <w:rPr>
          <w:rFonts w:ascii="Arial" w:hAnsi="Arial" w:cs="Arial"/>
          <w:bCs/>
          <w:sz w:val="22"/>
          <w:szCs w:val="22"/>
          <w:lang w:bidi="en-US"/>
        </w:rPr>
        <w:t xml:space="preserve">ESD places each </w:t>
      </w:r>
      <w:r w:rsidRPr="00B223D2">
        <w:rPr>
          <w:rFonts w:ascii="Arial" w:hAnsi="Arial" w:cs="Arial"/>
          <w:bCs/>
          <w:sz w:val="22"/>
          <w:szCs w:val="22"/>
          <w:lang w:bidi="en-US"/>
        </w:rPr>
        <w:t>mandatory requirement</w:t>
      </w:r>
      <w:r w:rsidR="00CB6457">
        <w:rPr>
          <w:rFonts w:ascii="Arial" w:hAnsi="Arial" w:cs="Arial"/>
          <w:bCs/>
          <w:sz w:val="22"/>
          <w:szCs w:val="22"/>
          <w:lang w:bidi="en-US"/>
        </w:rPr>
        <w:t>s</w:t>
      </w:r>
      <w:r w:rsidRPr="00B223D2">
        <w:rPr>
          <w:rFonts w:ascii="Arial" w:hAnsi="Arial" w:cs="Arial"/>
          <w:bCs/>
          <w:sz w:val="22"/>
          <w:szCs w:val="22"/>
          <w:lang w:bidi="en-US"/>
        </w:rPr>
        <w:t xml:space="preserve"> in </w:t>
      </w:r>
      <w:r w:rsidR="009501C6" w:rsidRPr="00B223D2">
        <w:rPr>
          <w:rFonts w:ascii="Arial" w:hAnsi="Arial" w:cs="Arial"/>
          <w:bCs/>
          <w:sz w:val="22"/>
          <w:szCs w:val="22"/>
          <w:lang w:bidi="en-US"/>
        </w:rPr>
        <w:t>a</w:t>
      </w:r>
      <w:r w:rsidR="00B946CF" w:rsidRPr="00B223D2">
        <w:rPr>
          <w:rFonts w:ascii="Arial" w:hAnsi="Arial" w:cs="Arial"/>
          <w:bCs/>
          <w:sz w:val="22"/>
          <w:szCs w:val="22"/>
          <w:lang w:bidi="en-US"/>
        </w:rPr>
        <w:t xml:space="preserve">n </w:t>
      </w:r>
      <w:r w:rsidRPr="00B223D2">
        <w:rPr>
          <w:rFonts w:ascii="Arial" w:hAnsi="Arial" w:cs="Arial"/>
          <w:bCs/>
          <w:sz w:val="22"/>
          <w:szCs w:val="22"/>
          <w:lang w:bidi="en-US"/>
        </w:rPr>
        <w:t>Appendix</w:t>
      </w:r>
      <w:r w:rsidR="007465C4" w:rsidRPr="00B223D2">
        <w:rPr>
          <w:rFonts w:ascii="Arial" w:hAnsi="Arial" w:cs="Arial"/>
          <w:bCs/>
          <w:sz w:val="22"/>
          <w:szCs w:val="22"/>
          <w:lang w:bidi="en-US"/>
        </w:rPr>
        <w:t xml:space="preserve">. </w:t>
      </w:r>
      <w:r w:rsidRPr="00B223D2">
        <w:rPr>
          <w:rFonts w:ascii="Arial" w:hAnsi="Arial" w:cs="Arial"/>
          <w:b/>
          <w:sz w:val="22"/>
          <w:szCs w:val="22"/>
          <w:u w:val="single"/>
          <w:lang w:bidi="en-US"/>
        </w:rPr>
        <w:t xml:space="preserve">If </w:t>
      </w:r>
      <w:r w:rsidR="00575912" w:rsidRPr="00B223D2">
        <w:rPr>
          <w:rFonts w:ascii="Arial" w:hAnsi="Arial" w:cs="Arial"/>
          <w:b/>
          <w:sz w:val="22"/>
          <w:szCs w:val="22"/>
          <w:u w:val="single"/>
          <w:lang w:bidi="en-US"/>
        </w:rPr>
        <w:t>a</w:t>
      </w:r>
      <w:r w:rsidR="00B3026B" w:rsidRPr="00B223D2">
        <w:rPr>
          <w:rFonts w:ascii="Arial" w:hAnsi="Arial" w:cs="Arial"/>
          <w:b/>
          <w:sz w:val="22"/>
          <w:szCs w:val="22"/>
          <w:u w:val="single"/>
          <w:lang w:bidi="en-US"/>
        </w:rPr>
        <w:t xml:space="preserve"> </w:t>
      </w:r>
      <w:r w:rsidR="00237126" w:rsidRPr="00B223D2">
        <w:rPr>
          <w:rFonts w:ascii="Arial" w:hAnsi="Arial" w:cs="Arial"/>
          <w:b/>
          <w:sz w:val="22"/>
          <w:szCs w:val="22"/>
          <w:u w:val="single"/>
          <w:lang w:bidi="en-US"/>
        </w:rPr>
        <w:t>request for information</w:t>
      </w:r>
      <w:r w:rsidRPr="00B223D2">
        <w:rPr>
          <w:rFonts w:ascii="Arial" w:hAnsi="Arial" w:cs="Arial"/>
          <w:b/>
          <w:sz w:val="22"/>
          <w:szCs w:val="22"/>
          <w:u w:val="single"/>
          <w:lang w:bidi="en-US"/>
        </w:rPr>
        <w:t xml:space="preserve"> is contained </w:t>
      </w:r>
      <w:r w:rsidR="00B3026B" w:rsidRPr="00B223D2">
        <w:rPr>
          <w:rFonts w:ascii="Arial" w:hAnsi="Arial" w:cs="Arial"/>
          <w:b/>
          <w:sz w:val="22"/>
          <w:szCs w:val="22"/>
          <w:u w:val="single"/>
          <w:lang w:bidi="en-US"/>
        </w:rPr>
        <w:t>with</w:t>
      </w:r>
      <w:r w:rsidRPr="00B223D2">
        <w:rPr>
          <w:rFonts w:ascii="Arial" w:hAnsi="Arial" w:cs="Arial"/>
          <w:b/>
          <w:sz w:val="22"/>
          <w:szCs w:val="22"/>
          <w:u w:val="single"/>
          <w:lang w:bidi="en-US"/>
        </w:rPr>
        <w:t xml:space="preserve">in an </w:t>
      </w:r>
      <w:r w:rsidR="00237126" w:rsidRPr="00B223D2">
        <w:rPr>
          <w:rFonts w:ascii="Arial" w:hAnsi="Arial" w:cs="Arial"/>
          <w:b/>
          <w:sz w:val="22"/>
          <w:szCs w:val="22"/>
          <w:u w:val="single"/>
          <w:lang w:bidi="en-US"/>
        </w:rPr>
        <w:t>A</w:t>
      </w:r>
      <w:r w:rsidRPr="00B223D2">
        <w:rPr>
          <w:rFonts w:ascii="Arial" w:hAnsi="Arial" w:cs="Arial"/>
          <w:b/>
          <w:sz w:val="22"/>
          <w:szCs w:val="22"/>
          <w:u w:val="single"/>
          <w:lang w:bidi="en-US"/>
        </w:rPr>
        <w:t>ppendix</w:t>
      </w:r>
      <w:r w:rsidRPr="00B223D2">
        <w:rPr>
          <w:rFonts w:ascii="Arial" w:hAnsi="Arial" w:cs="Arial"/>
          <w:bCs/>
          <w:sz w:val="22"/>
          <w:szCs w:val="22"/>
          <w:u w:val="single"/>
          <w:lang w:bidi="en-US"/>
        </w:rPr>
        <w:t xml:space="preserve">, </w:t>
      </w:r>
      <w:r w:rsidRPr="00B223D2">
        <w:rPr>
          <w:rFonts w:ascii="Arial" w:hAnsi="Arial" w:cs="Arial"/>
          <w:bCs/>
          <w:sz w:val="22"/>
          <w:szCs w:val="22"/>
          <w:lang w:bidi="en-US"/>
        </w:rPr>
        <w:t xml:space="preserve">then it </w:t>
      </w:r>
      <w:r w:rsidR="002A69BE" w:rsidRPr="00B223D2">
        <w:rPr>
          <w:rFonts w:ascii="Arial" w:hAnsi="Arial" w:cs="Arial"/>
          <w:b/>
          <w:sz w:val="22"/>
          <w:szCs w:val="22"/>
          <w:u w:val="single"/>
          <w:lang w:bidi="en-US"/>
        </w:rPr>
        <w:t>must</w:t>
      </w:r>
      <w:r w:rsidRPr="00B223D2">
        <w:rPr>
          <w:rFonts w:ascii="Arial" w:hAnsi="Arial" w:cs="Arial"/>
          <w:bCs/>
          <w:sz w:val="22"/>
          <w:szCs w:val="22"/>
          <w:lang w:bidi="en-US"/>
        </w:rPr>
        <w:t xml:space="preserve"> be included </w:t>
      </w:r>
      <w:r w:rsidR="00B3026B" w:rsidRPr="00B223D2">
        <w:rPr>
          <w:rFonts w:ascii="Arial" w:hAnsi="Arial" w:cs="Arial"/>
          <w:bCs/>
          <w:sz w:val="22"/>
          <w:szCs w:val="22"/>
          <w:lang w:bidi="en-US"/>
        </w:rPr>
        <w:t xml:space="preserve">as part of the </w:t>
      </w:r>
      <w:r w:rsidR="00575912" w:rsidRPr="00B223D2">
        <w:rPr>
          <w:rFonts w:ascii="Arial" w:hAnsi="Arial" w:cs="Arial"/>
          <w:bCs/>
          <w:sz w:val="22"/>
          <w:szCs w:val="22"/>
          <w:lang w:bidi="en-US"/>
        </w:rPr>
        <w:t xml:space="preserve">Bidder’s </w:t>
      </w:r>
      <w:r w:rsidR="00847A72" w:rsidRPr="00B223D2">
        <w:rPr>
          <w:rFonts w:ascii="Arial" w:hAnsi="Arial" w:cs="Arial"/>
          <w:bCs/>
          <w:sz w:val="22"/>
          <w:szCs w:val="22"/>
          <w:lang w:bidi="en-US"/>
        </w:rPr>
        <w:t>Proposa</w:t>
      </w:r>
      <w:r w:rsidR="00237126" w:rsidRPr="00B223D2">
        <w:rPr>
          <w:rFonts w:ascii="Arial" w:hAnsi="Arial" w:cs="Arial"/>
          <w:bCs/>
          <w:sz w:val="22"/>
          <w:szCs w:val="22"/>
          <w:lang w:bidi="en-US"/>
        </w:rPr>
        <w:t xml:space="preserve">l </w:t>
      </w:r>
      <w:r w:rsidR="00917369" w:rsidRPr="00B223D2">
        <w:rPr>
          <w:rFonts w:ascii="Arial" w:hAnsi="Arial" w:cs="Arial"/>
          <w:bCs/>
          <w:sz w:val="22"/>
          <w:szCs w:val="22"/>
          <w:lang w:bidi="en-US"/>
        </w:rPr>
        <w:t>(</w:t>
      </w:r>
      <w:r w:rsidR="00237126" w:rsidRPr="00B223D2">
        <w:rPr>
          <w:rFonts w:ascii="Arial" w:hAnsi="Arial" w:cs="Arial"/>
          <w:bCs/>
          <w:sz w:val="22"/>
          <w:szCs w:val="22"/>
          <w:lang w:bidi="en-US"/>
        </w:rPr>
        <w:t xml:space="preserve">even if the requirement </w:t>
      </w:r>
      <w:r w:rsidR="00917369" w:rsidRPr="00B223D2">
        <w:rPr>
          <w:rFonts w:ascii="Arial" w:hAnsi="Arial" w:cs="Arial"/>
          <w:bCs/>
          <w:sz w:val="22"/>
          <w:szCs w:val="22"/>
          <w:lang w:bidi="en-US"/>
        </w:rPr>
        <w:t>receives</w:t>
      </w:r>
      <w:r w:rsidR="00237126" w:rsidRPr="00B223D2">
        <w:rPr>
          <w:rFonts w:ascii="Arial" w:hAnsi="Arial" w:cs="Arial"/>
          <w:bCs/>
          <w:sz w:val="22"/>
          <w:szCs w:val="22"/>
          <w:lang w:bidi="en-US"/>
        </w:rPr>
        <w:t xml:space="preserve"> no evaluation points</w:t>
      </w:r>
      <w:r w:rsidR="00917369" w:rsidRPr="00B223D2">
        <w:rPr>
          <w:rFonts w:ascii="Arial" w:hAnsi="Arial" w:cs="Arial"/>
          <w:bCs/>
          <w:sz w:val="22"/>
          <w:szCs w:val="22"/>
          <w:lang w:bidi="en-US"/>
        </w:rPr>
        <w:t>)</w:t>
      </w:r>
      <w:r w:rsidR="00237126" w:rsidRPr="00B223D2">
        <w:rPr>
          <w:rFonts w:ascii="Arial" w:hAnsi="Arial" w:cs="Arial"/>
          <w:bCs/>
          <w:sz w:val="22"/>
          <w:szCs w:val="22"/>
          <w:lang w:bidi="en-US"/>
        </w:rPr>
        <w:t>.</w:t>
      </w:r>
      <w:r w:rsidRPr="00B223D2">
        <w:rPr>
          <w:rFonts w:ascii="Arial" w:hAnsi="Arial" w:cs="Arial"/>
          <w:bCs/>
          <w:sz w:val="22"/>
          <w:szCs w:val="22"/>
          <w:lang w:bidi="en-US"/>
        </w:rPr>
        <w:t xml:space="preserve">  If </w:t>
      </w:r>
      <w:r w:rsidR="00FB2AE0" w:rsidRPr="00B223D2">
        <w:rPr>
          <w:rFonts w:ascii="Arial" w:hAnsi="Arial" w:cs="Arial"/>
          <w:bCs/>
          <w:sz w:val="22"/>
          <w:szCs w:val="22"/>
          <w:lang w:bidi="en-US"/>
        </w:rPr>
        <w:t>the</w:t>
      </w:r>
      <w:r w:rsidRPr="00B223D2">
        <w:rPr>
          <w:rFonts w:ascii="Arial" w:hAnsi="Arial" w:cs="Arial"/>
          <w:bCs/>
          <w:sz w:val="22"/>
          <w:szCs w:val="22"/>
          <w:lang w:bidi="en-US"/>
        </w:rPr>
        <w:t xml:space="preserve"> </w:t>
      </w:r>
      <w:r w:rsidR="00237126" w:rsidRPr="00B223D2">
        <w:rPr>
          <w:rFonts w:ascii="Arial" w:hAnsi="Arial" w:cs="Arial"/>
          <w:bCs/>
          <w:sz w:val="22"/>
          <w:szCs w:val="22"/>
          <w:lang w:bidi="en-US"/>
        </w:rPr>
        <w:t>request</w:t>
      </w:r>
      <w:r w:rsidRPr="00B223D2">
        <w:rPr>
          <w:rFonts w:ascii="Arial" w:hAnsi="Arial" w:cs="Arial"/>
          <w:bCs/>
          <w:sz w:val="22"/>
          <w:szCs w:val="22"/>
          <w:lang w:bidi="en-US"/>
        </w:rPr>
        <w:t xml:space="preserve"> is not contained in an </w:t>
      </w:r>
      <w:r w:rsidR="00237126" w:rsidRPr="00B223D2">
        <w:rPr>
          <w:rFonts w:ascii="Arial" w:hAnsi="Arial" w:cs="Arial"/>
          <w:bCs/>
          <w:sz w:val="22"/>
          <w:szCs w:val="22"/>
          <w:lang w:bidi="en-US"/>
        </w:rPr>
        <w:t>A</w:t>
      </w:r>
      <w:r w:rsidRPr="00B223D2">
        <w:rPr>
          <w:rFonts w:ascii="Arial" w:hAnsi="Arial" w:cs="Arial"/>
          <w:bCs/>
          <w:sz w:val="22"/>
          <w:szCs w:val="22"/>
          <w:lang w:bidi="en-US"/>
        </w:rPr>
        <w:t xml:space="preserve">ppendix, then it does not need to be included </w:t>
      </w:r>
      <w:r w:rsidR="00237126" w:rsidRPr="00B223D2">
        <w:rPr>
          <w:rFonts w:ascii="Arial" w:hAnsi="Arial" w:cs="Arial"/>
          <w:bCs/>
          <w:sz w:val="22"/>
          <w:szCs w:val="22"/>
          <w:lang w:bidi="en-US"/>
        </w:rPr>
        <w:t>as</w:t>
      </w:r>
      <w:r w:rsidR="00237126" w:rsidRPr="00500E58">
        <w:rPr>
          <w:rFonts w:ascii="Arial" w:hAnsi="Arial" w:cs="Arial"/>
          <w:bCs/>
          <w:sz w:val="22"/>
          <w:szCs w:val="22"/>
          <w:lang w:bidi="en-US"/>
        </w:rPr>
        <w:t xml:space="preserve"> part of</w:t>
      </w:r>
      <w:r w:rsidRPr="00500E58">
        <w:rPr>
          <w:rFonts w:ascii="Arial" w:hAnsi="Arial" w:cs="Arial"/>
          <w:bCs/>
          <w:sz w:val="22"/>
          <w:szCs w:val="22"/>
          <w:lang w:bidi="en-US"/>
        </w:rPr>
        <w:t xml:space="preserve"> the </w:t>
      </w:r>
      <w:r w:rsidR="00575912" w:rsidRPr="00500E58">
        <w:rPr>
          <w:rFonts w:ascii="Arial" w:hAnsi="Arial" w:cs="Arial"/>
          <w:bCs/>
          <w:sz w:val="22"/>
          <w:szCs w:val="22"/>
          <w:lang w:bidi="en-US"/>
        </w:rPr>
        <w:t>Bidder’s Proposal</w:t>
      </w:r>
      <w:r w:rsidR="004F1CF3">
        <w:rPr>
          <w:rFonts w:ascii="Arial" w:hAnsi="Arial" w:cs="Arial"/>
          <w:bCs/>
          <w:sz w:val="22"/>
          <w:szCs w:val="22"/>
          <w:lang w:bidi="en-US"/>
        </w:rPr>
        <w:t xml:space="preserve"> (and will not be evaluated)</w:t>
      </w:r>
      <w:r w:rsidRPr="00500E58">
        <w:rPr>
          <w:rFonts w:ascii="Arial" w:hAnsi="Arial" w:cs="Arial"/>
          <w:bCs/>
          <w:sz w:val="22"/>
          <w:szCs w:val="22"/>
          <w:lang w:bidi="en-US"/>
        </w:rPr>
        <w:t>.</w:t>
      </w:r>
      <w:r w:rsidR="00917369" w:rsidRPr="00500E58">
        <w:rPr>
          <w:rFonts w:ascii="Arial" w:hAnsi="Arial" w:cs="Arial"/>
          <w:bCs/>
          <w:sz w:val="22"/>
          <w:szCs w:val="22"/>
          <w:lang w:bidi="en-US"/>
        </w:rPr>
        <w:t xml:space="preserve">  </w:t>
      </w:r>
    </w:p>
    <w:p w14:paraId="3FB2BF98" w14:textId="6C03EC62" w:rsidR="00CA08B6" w:rsidRDefault="0057259B" w:rsidP="0009101A">
      <w:pPr>
        <w:spacing w:before="120"/>
        <w:jc w:val="both"/>
        <w:rPr>
          <w:rFonts w:ascii="Arial" w:hAnsi="Arial" w:cs="Arial"/>
          <w:bCs/>
          <w:sz w:val="22"/>
          <w:szCs w:val="22"/>
          <w:lang w:bidi="en-US"/>
        </w:rPr>
      </w:pPr>
      <w:r w:rsidRPr="00500E58">
        <w:rPr>
          <w:rFonts w:ascii="Arial" w:hAnsi="Arial" w:cs="Arial"/>
          <w:bCs/>
          <w:sz w:val="22"/>
          <w:szCs w:val="22"/>
          <w:lang w:bidi="en-US"/>
        </w:rPr>
        <w:lastRenderedPageBreak/>
        <w:t>O</w:t>
      </w:r>
      <w:r w:rsidR="00917369" w:rsidRPr="00500E58">
        <w:rPr>
          <w:rFonts w:ascii="Arial" w:hAnsi="Arial" w:cs="Arial"/>
          <w:bCs/>
          <w:sz w:val="22"/>
          <w:szCs w:val="22"/>
          <w:lang w:bidi="en-US"/>
        </w:rPr>
        <w:t xml:space="preserve">mission of required material </w:t>
      </w:r>
      <w:r w:rsidR="00CA08B6">
        <w:rPr>
          <w:rFonts w:ascii="Arial" w:hAnsi="Arial" w:cs="Arial"/>
          <w:bCs/>
          <w:sz w:val="22"/>
          <w:szCs w:val="22"/>
          <w:lang w:bidi="en-US"/>
        </w:rPr>
        <w:t>(included in an</w:t>
      </w:r>
      <w:r w:rsidR="0009101A">
        <w:rPr>
          <w:rFonts w:ascii="Arial" w:hAnsi="Arial" w:cs="Arial"/>
          <w:bCs/>
          <w:sz w:val="22"/>
          <w:szCs w:val="22"/>
          <w:lang w:bidi="en-US"/>
        </w:rPr>
        <w:t>y</w:t>
      </w:r>
      <w:r w:rsidR="00CA08B6">
        <w:rPr>
          <w:rFonts w:ascii="Arial" w:hAnsi="Arial" w:cs="Arial"/>
          <w:bCs/>
          <w:sz w:val="22"/>
          <w:szCs w:val="22"/>
          <w:lang w:bidi="en-US"/>
        </w:rPr>
        <w:t xml:space="preserve"> appendix) </w:t>
      </w:r>
      <w:r w:rsidR="0009101A">
        <w:rPr>
          <w:rFonts w:ascii="Arial" w:hAnsi="Arial" w:cs="Arial"/>
          <w:bCs/>
          <w:sz w:val="22"/>
          <w:szCs w:val="22"/>
          <w:lang w:bidi="en-US"/>
        </w:rPr>
        <w:t>may</w:t>
      </w:r>
      <w:r w:rsidR="00917369" w:rsidRPr="00500E58">
        <w:rPr>
          <w:rFonts w:ascii="Arial" w:hAnsi="Arial" w:cs="Arial"/>
          <w:bCs/>
          <w:sz w:val="22"/>
          <w:szCs w:val="22"/>
          <w:lang w:bidi="en-US"/>
        </w:rPr>
        <w:t xml:space="preserve"> cause the Bidder’s overall proposal to be disqualified.</w:t>
      </w:r>
      <w:r w:rsidR="00CA08B6" w:rsidRPr="00CA08B6">
        <w:rPr>
          <w:rFonts w:ascii="Arial" w:hAnsi="Arial" w:cs="Arial"/>
          <w:bCs/>
          <w:sz w:val="22"/>
          <w:szCs w:val="22"/>
          <w:lang w:bidi="en-US"/>
        </w:rPr>
        <w:t xml:space="preserve"> </w:t>
      </w:r>
    </w:p>
    <w:p w14:paraId="0E89E026" w14:textId="1C6F2410" w:rsidR="00B80357" w:rsidRDefault="00CA08B6" w:rsidP="00CA08B6">
      <w:pPr>
        <w:spacing w:before="120" w:after="240"/>
        <w:ind w:right="86"/>
        <w:jc w:val="both"/>
        <w:rPr>
          <w:rFonts w:ascii="Arial" w:hAnsi="Arial" w:cs="Arial"/>
          <w:bCs/>
          <w:sz w:val="22"/>
          <w:szCs w:val="22"/>
          <w:lang w:bidi="en-US"/>
        </w:rPr>
      </w:pPr>
      <w:r w:rsidRPr="00B223D2">
        <w:rPr>
          <w:rFonts w:ascii="Arial" w:hAnsi="Arial" w:cs="Arial"/>
          <w:bCs/>
          <w:sz w:val="22"/>
          <w:szCs w:val="22"/>
          <w:lang w:bidi="en-US"/>
        </w:rPr>
        <w:t xml:space="preserve">The mandatory responses for this RFP </w:t>
      </w:r>
      <w:r w:rsidRPr="00B223D2">
        <w:rPr>
          <w:rFonts w:ascii="Arial" w:hAnsi="Arial" w:cs="Arial"/>
          <w:bCs/>
          <w:sz w:val="22"/>
          <w:szCs w:val="22"/>
          <w:u w:val="single"/>
          <w:lang w:bidi="en-US"/>
        </w:rPr>
        <w:t xml:space="preserve">are </w:t>
      </w:r>
      <w:r w:rsidR="00366264" w:rsidRPr="00077B56">
        <w:rPr>
          <w:rFonts w:ascii="Arial" w:hAnsi="Arial" w:cs="Arial"/>
          <w:b/>
          <w:sz w:val="22"/>
          <w:szCs w:val="22"/>
          <w:u w:val="single"/>
          <w:lang w:bidi="en-US"/>
        </w:rPr>
        <w:t>A</w:t>
      </w:r>
      <w:r w:rsidRPr="00077B56">
        <w:rPr>
          <w:rFonts w:ascii="Arial" w:hAnsi="Arial" w:cs="Arial"/>
          <w:b/>
          <w:sz w:val="22"/>
          <w:szCs w:val="22"/>
          <w:u w:val="single"/>
          <w:lang w:bidi="en-US"/>
        </w:rPr>
        <w:t>ppendices A, B, C, D, and E</w:t>
      </w:r>
      <w:r w:rsidRPr="00B223D2">
        <w:rPr>
          <w:rFonts w:ascii="Arial" w:hAnsi="Arial" w:cs="Arial"/>
          <w:bCs/>
          <w:sz w:val="22"/>
          <w:szCs w:val="22"/>
          <w:lang w:bidi="en-US"/>
        </w:rPr>
        <w:t>.  Each Appendix is embedded into this RFP below.</w:t>
      </w:r>
    </w:p>
    <w:p w14:paraId="62BCEE41" w14:textId="044F2CF4" w:rsidR="00F1667C" w:rsidRPr="00F1667C" w:rsidRDefault="00F1667C" w:rsidP="00F1667C">
      <w:pPr>
        <w:spacing w:before="120" w:after="240"/>
        <w:ind w:right="86"/>
        <w:jc w:val="both"/>
        <w:rPr>
          <w:rFonts w:ascii="Arial" w:hAnsi="Arial" w:cs="Arial"/>
          <w:sz w:val="20"/>
          <w:szCs w:val="20"/>
        </w:rPr>
      </w:pPr>
      <w:r w:rsidRPr="00287B85">
        <w:rPr>
          <w:rFonts w:ascii="Arial" w:hAnsi="Arial" w:cs="Arial"/>
          <w:sz w:val="20"/>
          <w:szCs w:val="20"/>
        </w:rPr>
        <w:t>Th</w:t>
      </w:r>
      <w:r>
        <w:rPr>
          <w:rFonts w:ascii="Arial" w:hAnsi="Arial" w:cs="Arial"/>
          <w:sz w:val="20"/>
          <w:szCs w:val="20"/>
        </w:rPr>
        <w:t>is</w:t>
      </w:r>
      <w:r w:rsidRPr="00287B85">
        <w:rPr>
          <w:rFonts w:ascii="Arial" w:hAnsi="Arial" w:cs="Arial"/>
          <w:sz w:val="20"/>
          <w:szCs w:val="20"/>
        </w:rPr>
        <w:t xml:space="preserve"> table identifies the total amount of points that may be awarded</w:t>
      </w:r>
      <w:r>
        <w:rPr>
          <w:rFonts w:ascii="Arial" w:hAnsi="Arial" w:cs="Arial"/>
          <w:sz w:val="20"/>
          <w:szCs w:val="20"/>
        </w:rPr>
        <w:t>.</w:t>
      </w:r>
    </w:p>
    <w:tbl>
      <w:tblPr>
        <w:tblStyle w:val="TableGrid"/>
        <w:tblpPr w:leftFromText="180" w:rightFromText="180" w:vertAnchor="text" w:horzAnchor="page" w:tblpX="1891" w:tblpY="420"/>
        <w:tblW w:w="9805" w:type="dxa"/>
        <w:tblLook w:val="04A0" w:firstRow="1" w:lastRow="0" w:firstColumn="1" w:lastColumn="0" w:noHBand="0" w:noVBand="1"/>
      </w:tblPr>
      <w:tblGrid>
        <w:gridCol w:w="3505"/>
        <w:gridCol w:w="5040"/>
        <w:gridCol w:w="1260"/>
      </w:tblGrid>
      <w:tr w:rsidR="003700DD" w:rsidRPr="00287B85" w14:paraId="6A48CA2E" w14:textId="77777777" w:rsidTr="0052080C">
        <w:trPr>
          <w:trHeight w:val="440"/>
        </w:trPr>
        <w:tc>
          <w:tcPr>
            <w:tcW w:w="3505" w:type="dxa"/>
            <w:shd w:val="clear" w:color="auto" w:fill="2F5496" w:themeFill="accent1" w:themeFillShade="BF"/>
          </w:tcPr>
          <w:p w14:paraId="09A6249C" w14:textId="77777777" w:rsidR="003700DD" w:rsidRPr="00287B85" w:rsidRDefault="003700DD" w:rsidP="0052080C">
            <w:pPr>
              <w:keepNext/>
              <w:tabs>
                <w:tab w:val="left" w:pos="540"/>
              </w:tabs>
              <w:spacing w:before="240"/>
              <w:ind w:left="330"/>
              <w:rPr>
                <w:rFonts w:ascii="Arial" w:hAnsi="Arial" w:cs="Arial"/>
                <w:b/>
                <w:color w:val="FFFFFF" w:themeColor="background1"/>
                <w:sz w:val="20"/>
                <w:szCs w:val="20"/>
              </w:rPr>
            </w:pPr>
            <w:r w:rsidRPr="00287B85">
              <w:rPr>
                <w:rFonts w:ascii="Arial" w:hAnsi="Arial" w:cs="Arial"/>
                <w:b/>
                <w:color w:val="FFFFFF" w:themeColor="background1"/>
                <w:sz w:val="20"/>
                <w:szCs w:val="20"/>
              </w:rPr>
              <w:t>Evaluation Criteria / Required Material</w:t>
            </w:r>
          </w:p>
        </w:tc>
        <w:tc>
          <w:tcPr>
            <w:tcW w:w="6300" w:type="dxa"/>
            <w:gridSpan w:val="2"/>
            <w:shd w:val="clear" w:color="auto" w:fill="2F5496" w:themeFill="accent1" w:themeFillShade="BF"/>
          </w:tcPr>
          <w:p w14:paraId="45D728E6" w14:textId="77777777" w:rsidR="003700DD" w:rsidRPr="00287B85" w:rsidRDefault="003700DD" w:rsidP="0052080C">
            <w:pPr>
              <w:keepNext/>
              <w:tabs>
                <w:tab w:val="left" w:pos="540"/>
              </w:tabs>
              <w:spacing w:before="240"/>
              <w:ind w:left="330"/>
              <w:rPr>
                <w:rFonts w:ascii="Arial" w:hAnsi="Arial" w:cs="Arial"/>
                <w:b/>
                <w:color w:val="FFFFFF" w:themeColor="background1"/>
                <w:sz w:val="20"/>
                <w:szCs w:val="20"/>
              </w:rPr>
            </w:pPr>
            <w:r w:rsidRPr="00287B85">
              <w:rPr>
                <w:rFonts w:ascii="Arial" w:hAnsi="Arial" w:cs="Arial"/>
                <w:b/>
                <w:color w:val="FFFFFF" w:themeColor="background1"/>
                <w:sz w:val="20"/>
                <w:szCs w:val="20"/>
              </w:rPr>
              <w:t>Maximum Possible Point Total</w:t>
            </w:r>
          </w:p>
        </w:tc>
      </w:tr>
      <w:tr w:rsidR="003700DD" w:rsidRPr="00287B85" w14:paraId="202BC96A" w14:textId="77777777" w:rsidTr="0052080C">
        <w:trPr>
          <w:trHeight w:val="422"/>
        </w:trPr>
        <w:tc>
          <w:tcPr>
            <w:tcW w:w="3505" w:type="dxa"/>
          </w:tcPr>
          <w:p w14:paraId="0581439F" w14:textId="77777777" w:rsidR="003700DD" w:rsidRPr="00287B85" w:rsidRDefault="003700DD" w:rsidP="0052080C">
            <w:pPr>
              <w:keepNext/>
              <w:tabs>
                <w:tab w:val="left" w:pos="540"/>
              </w:tabs>
              <w:spacing w:before="120" w:after="60"/>
              <w:ind w:left="330"/>
              <w:rPr>
                <w:rFonts w:ascii="Arial" w:hAnsi="Arial" w:cs="Arial"/>
                <w:sz w:val="20"/>
                <w:szCs w:val="20"/>
              </w:rPr>
            </w:pPr>
            <w:r w:rsidRPr="00287B85">
              <w:rPr>
                <w:rFonts w:ascii="Arial" w:hAnsi="Arial" w:cs="Arial"/>
                <w:sz w:val="20"/>
                <w:szCs w:val="20"/>
              </w:rPr>
              <w:t>A</w:t>
            </w:r>
            <w:r>
              <w:rPr>
                <w:rFonts w:ascii="Arial" w:hAnsi="Arial" w:cs="Arial"/>
                <w:sz w:val="20"/>
                <w:szCs w:val="20"/>
              </w:rPr>
              <w:t>ppendix</w:t>
            </w:r>
            <w:r w:rsidRPr="00287B85">
              <w:rPr>
                <w:rFonts w:ascii="Arial" w:hAnsi="Arial" w:cs="Arial"/>
                <w:sz w:val="20"/>
                <w:szCs w:val="20"/>
              </w:rPr>
              <w:t xml:space="preserve"> A</w:t>
            </w:r>
            <w:r>
              <w:rPr>
                <w:rFonts w:ascii="Arial" w:hAnsi="Arial" w:cs="Arial"/>
                <w:sz w:val="20"/>
                <w:szCs w:val="20"/>
              </w:rPr>
              <w:t xml:space="preserve"> -</w:t>
            </w:r>
            <w:r w:rsidRPr="00287B85">
              <w:rPr>
                <w:rFonts w:ascii="Arial" w:hAnsi="Arial" w:cs="Arial"/>
                <w:sz w:val="20"/>
                <w:szCs w:val="20"/>
              </w:rPr>
              <w:t xml:space="preserve"> Bidder Profile</w:t>
            </w:r>
            <w:r>
              <w:rPr>
                <w:rFonts w:ascii="Arial" w:hAnsi="Arial" w:cs="Arial"/>
                <w:sz w:val="20"/>
                <w:szCs w:val="20"/>
              </w:rPr>
              <w:t xml:space="preserve"> &amp; Information</w:t>
            </w:r>
          </w:p>
        </w:tc>
        <w:tc>
          <w:tcPr>
            <w:tcW w:w="6300" w:type="dxa"/>
            <w:gridSpan w:val="2"/>
          </w:tcPr>
          <w:p w14:paraId="4B0BD65F" w14:textId="77777777" w:rsidR="003700DD" w:rsidRPr="00287B85" w:rsidRDefault="003700DD" w:rsidP="0052080C">
            <w:pPr>
              <w:keepNext/>
              <w:spacing w:before="120" w:after="60"/>
              <w:ind w:left="330"/>
              <w:rPr>
                <w:rFonts w:ascii="Arial" w:hAnsi="Arial" w:cs="Arial"/>
                <w:sz w:val="20"/>
                <w:szCs w:val="20"/>
              </w:rPr>
            </w:pPr>
            <w:r>
              <w:rPr>
                <w:rFonts w:ascii="Arial" w:hAnsi="Arial" w:cs="Arial"/>
                <w:sz w:val="20"/>
                <w:szCs w:val="20"/>
              </w:rPr>
              <w:t>Administrative Review</w:t>
            </w:r>
          </w:p>
        </w:tc>
      </w:tr>
      <w:tr w:rsidR="003700DD" w:rsidRPr="00287B85" w14:paraId="67120E4D" w14:textId="77777777" w:rsidTr="0052080C">
        <w:tc>
          <w:tcPr>
            <w:tcW w:w="3505" w:type="dxa"/>
            <w:vMerge w:val="restart"/>
            <w:tcBorders>
              <w:right w:val="single" w:sz="4" w:space="0" w:color="auto"/>
            </w:tcBorders>
            <w:vAlign w:val="center"/>
          </w:tcPr>
          <w:p w14:paraId="4ADAA540" w14:textId="77777777" w:rsidR="003700DD" w:rsidRPr="00287B85" w:rsidRDefault="003700DD" w:rsidP="0052080C">
            <w:pPr>
              <w:keepNext/>
              <w:tabs>
                <w:tab w:val="left" w:pos="540"/>
              </w:tabs>
              <w:spacing w:before="60" w:after="60"/>
              <w:ind w:left="330"/>
              <w:rPr>
                <w:rFonts w:ascii="Arial" w:hAnsi="Arial" w:cs="Arial"/>
                <w:sz w:val="20"/>
                <w:szCs w:val="20"/>
              </w:rPr>
            </w:pPr>
            <w:r w:rsidRPr="00287B85">
              <w:rPr>
                <w:rFonts w:ascii="Arial" w:hAnsi="Arial" w:cs="Arial"/>
                <w:sz w:val="20"/>
                <w:szCs w:val="20"/>
              </w:rPr>
              <w:t>A</w:t>
            </w:r>
            <w:r>
              <w:rPr>
                <w:rFonts w:ascii="Arial" w:hAnsi="Arial" w:cs="Arial"/>
                <w:sz w:val="20"/>
                <w:szCs w:val="20"/>
              </w:rPr>
              <w:t xml:space="preserve">ppendix </w:t>
            </w:r>
            <w:r w:rsidRPr="00287B85">
              <w:rPr>
                <w:rFonts w:ascii="Arial" w:hAnsi="Arial" w:cs="Arial"/>
                <w:sz w:val="20"/>
                <w:szCs w:val="20"/>
              </w:rPr>
              <w:t>B</w:t>
            </w:r>
            <w:r>
              <w:rPr>
                <w:rFonts w:ascii="Arial" w:hAnsi="Arial" w:cs="Arial"/>
                <w:sz w:val="20"/>
                <w:szCs w:val="20"/>
              </w:rPr>
              <w:t xml:space="preserve"> - </w:t>
            </w:r>
            <w:r w:rsidRPr="00287B85">
              <w:rPr>
                <w:rFonts w:ascii="Arial" w:hAnsi="Arial" w:cs="Arial"/>
                <w:sz w:val="20"/>
                <w:szCs w:val="20"/>
              </w:rPr>
              <w:t>Program Qualifications</w:t>
            </w:r>
          </w:p>
        </w:tc>
        <w:tc>
          <w:tcPr>
            <w:tcW w:w="5040" w:type="dxa"/>
            <w:tcBorders>
              <w:top w:val="single" w:sz="4" w:space="0" w:color="auto"/>
              <w:left w:val="single" w:sz="4" w:space="0" w:color="auto"/>
              <w:bottom w:val="dotted" w:sz="4" w:space="0" w:color="auto"/>
              <w:right w:val="dotted" w:sz="4" w:space="0" w:color="auto"/>
            </w:tcBorders>
          </w:tcPr>
          <w:p w14:paraId="41025580" w14:textId="4B381665" w:rsidR="003700DD" w:rsidRPr="00287B85" w:rsidRDefault="003700DD" w:rsidP="0052080C">
            <w:pPr>
              <w:keepNext/>
              <w:spacing w:before="60" w:after="60"/>
              <w:ind w:left="338"/>
              <w:rPr>
                <w:rFonts w:ascii="Arial" w:hAnsi="Arial" w:cs="Arial"/>
                <w:bCs/>
                <w:sz w:val="20"/>
                <w:szCs w:val="20"/>
              </w:rPr>
            </w:pPr>
            <w:r>
              <w:rPr>
                <w:rFonts w:ascii="Arial" w:hAnsi="Arial" w:cs="Arial"/>
                <w:bCs/>
                <w:sz w:val="20"/>
                <w:szCs w:val="20"/>
              </w:rPr>
              <w:t xml:space="preserve">Career </w:t>
            </w:r>
            <w:r w:rsidR="005566A4">
              <w:rPr>
                <w:rFonts w:ascii="Arial" w:hAnsi="Arial" w:cs="Arial"/>
                <w:bCs/>
                <w:sz w:val="20"/>
                <w:szCs w:val="20"/>
              </w:rPr>
              <w:t>Launch</w:t>
            </w:r>
            <w:r w:rsidR="005566A4" w:rsidRPr="00287B85">
              <w:rPr>
                <w:rFonts w:ascii="Arial" w:hAnsi="Arial" w:cs="Arial"/>
                <w:bCs/>
                <w:sz w:val="20"/>
                <w:szCs w:val="20"/>
              </w:rPr>
              <w:t xml:space="preserve"> </w:t>
            </w:r>
            <w:r>
              <w:rPr>
                <w:rFonts w:ascii="Arial" w:hAnsi="Arial" w:cs="Arial"/>
                <w:bCs/>
                <w:sz w:val="20"/>
                <w:szCs w:val="20"/>
              </w:rPr>
              <w:t>(</w:t>
            </w:r>
            <w:r w:rsidR="005566A4">
              <w:rPr>
                <w:rFonts w:ascii="Arial" w:hAnsi="Arial" w:cs="Arial"/>
                <w:bCs/>
                <w:sz w:val="20"/>
                <w:szCs w:val="20"/>
              </w:rPr>
              <w:t>Type 1</w:t>
            </w:r>
            <w:r>
              <w:rPr>
                <w:rFonts w:ascii="Arial" w:hAnsi="Arial" w:cs="Arial"/>
                <w:bCs/>
                <w:sz w:val="20"/>
                <w:szCs w:val="20"/>
              </w:rPr>
              <w:t>)</w:t>
            </w:r>
          </w:p>
        </w:tc>
        <w:tc>
          <w:tcPr>
            <w:tcW w:w="1260" w:type="dxa"/>
            <w:tcBorders>
              <w:top w:val="single" w:sz="4" w:space="0" w:color="auto"/>
              <w:left w:val="dotted" w:sz="4" w:space="0" w:color="auto"/>
              <w:bottom w:val="dotted" w:sz="4" w:space="0" w:color="auto"/>
              <w:right w:val="single" w:sz="4" w:space="0" w:color="auto"/>
            </w:tcBorders>
          </w:tcPr>
          <w:p w14:paraId="1196F3C2" w14:textId="77777777" w:rsidR="003700DD" w:rsidRPr="00287B85" w:rsidRDefault="003700DD" w:rsidP="0052080C">
            <w:pPr>
              <w:keepNext/>
              <w:tabs>
                <w:tab w:val="left" w:pos="540"/>
              </w:tabs>
              <w:spacing w:before="60" w:after="60"/>
              <w:rPr>
                <w:rFonts w:ascii="Arial" w:hAnsi="Arial" w:cs="Arial"/>
                <w:sz w:val="20"/>
                <w:szCs w:val="20"/>
              </w:rPr>
            </w:pPr>
            <w:r>
              <w:rPr>
                <w:rFonts w:ascii="Arial" w:hAnsi="Arial" w:cs="Arial"/>
                <w:sz w:val="20"/>
                <w:szCs w:val="20"/>
              </w:rPr>
              <w:t>75</w:t>
            </w:r>
            <w:r w:rsidRPr="00287B85">
              <w:rPr>
                <w:rFonts w:ascii="Arial" w:hAnsi="Arial" w:cs="Arial"/>
                <w:sz w:val="20"/>
                <w:szCs w:val="20"/>
              </w:rPr>
              <w:t xml:space="preserve"> Points</w:t>
            </w:r>
          </w:p>
        </w:tc>
      </w:tr>
      <w:tr w:rsidR="003700DD" w:rsidRPr="00287B85" w14:paraId="7916328A" w14:textId="77777777" w:rsidTr="0052080C">
        <w:tc>
          <w:tcPr>
            <w:tcW w:w="3505" w:type="dxa"/>
            <w:vMerge/>
            <w:tcBorders>
              <w:right w:val="single" w:sz="4" w:space="0" w:color="auto"/>
            </w:tcBorders>
          </w:tcPr>
          <w:p w14:paraId="3ABB7BFC" w14:textId="77777777" w:rsidR="003700DD" w:rsidRPr="00287B85" w:rsidRDefault="003700DD" w:rsidP="0052080C">
            <w:pPr>
              <w:keepNext/>
              <w:tabs>
                <w:tab w:val="left" w:pos="540"/>
              </w:tabs>
              <w:spacing w:before="60" w:after="60"/>
              <w:ind w:left="330"/>
              <w:rPr>
                <w:rFonts w:ascii="Arial" w:hAnsi="Arial" w:cs="Arial"/>
                <w:sz w:val="20"/>
                <w:szCs w:val="20"/>
              </w:rPr>
            </w:pPr>
          </w:p>
        </w:tc>
        <w:tc>
          <w:tcPr>
            <w:tcW w:w="5040" w:type="dxa"/>
            <w:tcBorders>
              <w:top w:val="dotted" w:sz="4" w:space="0" w:color="auto"/>
              <w:left w:val="single" w:sz="4" w:space="0" w:color="auto"/>
              <w:bottom w:val="dotted" w:sz="4" w:space="0" w:color="auto"/>
              <w:right w:val="dotted" w:sz="4" w:space="0" w:color="auto"/>
            </w:tcBorders>
          </w:tcPr>
          <w:p w14:paraId="45904E7C" w14:textId="5404CCB7" w:rsidR="003700DD" w:rsidRPr="00287B85" w:rsidRDefault="006E679E" w:rsidP="0052080C">
            <w:pPr>
              <w:keepNext/>
              <w:spacing w:before="60" w:after="60"/>
              <w:ind w:left="338"/>
              <w:rPr>
                <w:rFonts w:ascii="Arial" w:hAnsi="Arial" w:cs="Arial"/>
                <w:bCs/>
                <w:sz w:val="20"/>
                <w:szCs w:val="20"/>
              </w:rPr>
            </w:pPr>
            <w:r>
              <w:rPr>
                <w:rFonts w:ascii="Arial" w:hAnsi="Arial" w:cs="Arial"/>
                <w:bCs/>
                <w:sz w:val="20"/>
                <w:szCs w:val="20"/>
              </w:rPr>
              <w:t xml:space="preserve"> or </w:t>
            </w:r>
            <w:r w:rsidR="003700DD">
              <w:rPr>
                <w:rFonts w:ascii="Arial" w:hAnsi="Arial" w:cs="Arial"/>
                <w:bCs/>
                <w:sz w:val="20"/>
                <w:szCs w:val="20"/>
              </w:rPr>
              <w:t xml:space="preserve">Career </w:t>
            </w:r>
            <w:r w:rsidR="005566A4">
              <w:rPr>
                <w:rFonts w:ascii="Arial" w:hAnsi="Arial" w:cs="Arial"/>
                <w:bCs/>
                <w:sz w:val="20"/>
                <w:szCs w:val="20"/>
              </w:rPr>
              <w:t xml:space="preserve">Prep </w:t>
            </w:r>
            <w:r w:rsidR="003700DD">
              <w:rPr>
                <w:rFonts w:ascii="Arial" w:hAnsi="Arial" w:cs="Arial"/>
                <w:bCs/>
                <w:sz w:val="20"/>
                <w:szCs w:val="20"/>
              </w:rPr>
              <w:t>(</w:t>
            </w:r>
            <w:r w:rsidR="005566A4">
              <w:rPr>
                <w:rFonts w:ascii="Arial" w:hAnsi="Arial" w:cs="Arial"/>
                <w:bCs/>
                <w:sz w:val="20"/>
                <w:szCs w:val="20"/>
              </w:rPr>
              <w:t>Type 2</w:t>
            </w:r>
            <w:r w:rsidR="003700DD">
              <w:rPr>
                <w:rFonts w:ascii="Arial" w:hAnsi="Arial" w:cs="Arial"/>
                <w:bCs/>
                <w:sz w:val="20"/>
                <w:szCs w:val="20"/>
              </w:rPr>
              <w:t>)</w:t>
            </w:r>
          </w:p>
        </w:tc>
        <w:tc>
          <w:tcPr>
            <w:tcW w:w="1260" w:type="dxa"/>
            <w:tcBorders>
              <w:top w:val="dotted" w:sz="4" w:space="0" w:color="auto"/>
              <w:left w:val="dotted" w:sz="4" w:space="0" w:color="auto"/>
              <w:bottom w:val="dotted" w:sz="4" w:space="0" w:color="auto"/>
              <w:right w:val="single" w:sz="4" w:space="0" w:color="auto"/>
            </w:tcBorders>
          </w:tcPr>
          <w:p w14:paraId="4C1FC004" w14:textId="5256A907" w:rsidR="003700DD" w:rsidRPr="00287B85" w:rsidRDefault="003700DD" w:rsidP="0052080C">
            <w:pPr>
              <w:keepNext/>
              <w:tabs>
                <w:tab w:val="left" w:pos="540"/>
              </w:tabs>
              <w:spacing w:before="60" w:after="60"/>
              <w:rPr>
                <w:rFonts w:ascii="Arial" w:hAnsi="Arial" w:cs="Arial"/>
                <w:sz w:val="20"/>
                <w:szCs w:val="20"/>
              </w:rPr>
            </w:pPr>
            <w:r>
              <w:rPr>
                <w:rFonts w:ascii="Arial" w:hAnsi="Arial" w:cs="Arial"/>
                <w:sz w:val="20"/>
                <w:szCs w:val="20"/>
              </w:rPr>
              <w:t>75 Point</w:t>
            </w:r>
            <w:r w:rsidR="005566A4">
              <w:rPr>
                <w:rFonts w:ascii="Arial" w:hAnsi="Arial" w:cs="Arial"/>
                <w:sz w:val="20"/>
                <w:szCs w:val="20"/>
              </w:rPr>
              <w:t>s</w:t>
            </w:r>
          </w:p>
        </w:tc>
      </w:tr>
      <w:tr w:rsidR="003700DD" w:rsidRPr="00287B85" w14:paraId="3EAEF23D" w14:textId="77777777" w:rsidTr="0052080C">
        <w:tc>
          <w:tcPr>
            <w:tcW w:w="3505" w:type="dxa"/>
            <w:vMerge/>
            <w:tcBorders>
              <w:right w:val="single" w:sz="4" w:space="0" w:color="auto"/>
            </w:tcBorders>
          </w:tcPr>
          <w:p w14:paraId="639DD736" w14:textId="77777777" w:rsidR="003700DD" w:rsidRPr="00287B85" w:rsidRDefault="003700DD" w:rsidP="0052080C">
            <w:pPr>
              <w:keepNext/>
              <w:tabs>
                <w:tab w:val="left" w:pos="540"/>
              </w:tabs>
              <w:spacing w:before="60" w:after="60"/>
              <w:ind w:left="330"/>
              <w:rPr>
                <w:rFonts w:ascii="Arial" w:hAnsi="Arial" w:cs="Arial"/>
                <w:sz w:val="20"/>
                <w:szCs w:val="20"/>
              </w:rPr>
            </w:pPr>
          </w:p>
        </w:tc>
        <w:tc>
          <w:tcPr>
            <w:tcW w:w="5040" w:type="dxa"/>
            <w:tcBorders>
              <w:top w:val="dotted" w:sz="4" w:space="0" w:color="auto"/>
              <w:left w:val="single" w:sz="4" w:space="0" w:color="auto"/>
              <w:bottom w:val="dotted" w:sz="4" w:space="0" w:color="auto"/>
              <w:right w:val="dotted" w:sz="4" w:space="0" w:color="auto"/>
            </w:tcBorders>
          </w:tcPr>
          <w:p w14:paraId="39560EDB" w14:textId="2BF15945" w:rsidR="003700DD" w:rsidRPr="00287B85" w:rsidRDefault="006E679E" w:rsidP="0052080C">
            <w:pPr>
              <w:keepNext/>
              <w:spacing w:before="60" w:after="60"/>
              <w:ind w:left="338"/>
              <w:rPr>
                <w:rFonts w:ascii="Arial" w:hAnsi="Arial" w:cs="Arial"/>
                <w:bCs/>
                <w:sz w:val="20"/>
                <w:szCs w:val="20"/>
              </w:rPr>
            </w:pPr>
            <w:r>
              <w:rPr>
                <w:rFonts w:ascii="Arial" w:hAnsi="Arial" w:cs="Arial"/>
                <w:bCs/>
                <w:sz w:val="20"/>
                <w:szCs w:val="20"/>
              </w:rPr>
              <w:t xml:space="preserve"> or </w:t>
            </w:r>
            <w:r w:rsidR="003700DD">
              <w:rPr>
                <w:rFonts w:ascii="Arial" w:hAnsi="Arial" w:cs="Arial"/>
                <w:bCs/>
                <w:sz w:val="20"/>
                <w:szCs w:val="20"/>
              </w:rPr>
              <w:t xml:space="preserve">Career </w:t>
            </w:r>
            <w:r w:rsidR="005566A4">
              <w:rPr>
                <w:rFonts w:ascii="Arial" w:hAnsi="Arial" w:cs="Arial"/>
                <w:bCs/>
                <w:sz w:val="20"/>
                <w:szCs w:val="20"/>
              </w:rPr>
              <w:t>Explore</w:t>
            </w:r>
            <w:r w:rsidR="005566A4" w:rsidRPr="00287B85">
              <w:rPr>
                <w:rFonts w:ascii="Arial" w:hAnsi="Arial" w:cs="Arial"/>
                <w:bCs/>
                <w:sz w:val="20"/>
                <w:szCs w:val="20"/>
              </w:rPr>
              <w:t xml:space="preserve"> </w:t>
            </w:r>
            <w:r w:rsidR="003700DD">
              <w:rPr>
                <w:rFonts w:ascii="Arial" w:hAnsi="Arial" w:cs="Arial"/>
                <w:bCs/>
                <w:sz w:val="20"/>
                <w:szCs w:val="20"/>
              </w:rPr>
              <w:t>(</w:t>
            </w:r>
            <w:r w:rsidR="005566A4">
              <w:rPr>
                <w:rFonts w:ascii="Arial" w:hAnsi="Arial" w:cs="Arial"/>
                <w:bCs/>
                <w:sz w:val="20"/>
                <w:szCs w:val="20"/>
              </w:rPr>
              <w:t>Type 3</w:t>
            </w:r>
            <w:r w:rsidR="003700DD">
              <w:rPr>
                <w:rFonts w:ascii="Arial" w:hAnsi="Arial" w:cs="Arial"/>
                <w:bCs/>
                <w:sz w:val="20"/>
                <w:szCs w:val="20"/>
              </w:rPr>
              <w:t>)</w:t>
            </w:r>
          </w:p>
        </w:tc>
        <w:tc>
          <w:tcPr>
            <w:tcW w:w="1260" w:type="dxa"/>
            <w:tcBorders>
              <w:top w:val="dotted" w:sz="4" w:space="0" w:color="auto"/>
              <w:left w:val="dotted" w:sz="4" w:space="0" w:color="auto"/>
              <w:bottom w:val="dotted" w:sz="4" w:space="0" w:color="auto"/>
              <w:right w:val="single" w:sz="4" w:space="0" w:color="auto"/>
            </w:tcBorders>
          </w:tcPr>
          <w:p w14:paraId="3584B20A" w14:textId="77777777" w:rsidR="003700DD" w:rsidRPr="00287B85" w:rsidRDefault="003700DD" w:rsidP="0052080C">
            <w:pPr>
              <w:keepNext/>
              <w:tabs>
                <w:tab w:val="left" w:pos="540"/>
              </w:tabs>
              <w:spacing w:before="60" w:after="60"/>
              <w:rPr>
                <w:rFonts w:ascii="Arial" w:hAnsi="Arial" w:cs="Arial"/>
                <w:sz w:val="20"/>
                <w:szCs w:val="20"/>
              </w:rPr>
            </w:pPr>
            <w:r>
              <w:rPr>
                <w:rFonts w:ascii="Arial" w:hAnsi="Arial" w:cs="Arial"/>
                <w:sz w:val="20"/>
                <w:szCs w:val="20"/>
              </w:rPr>
              <w:t>75</w:t>
            </w:r>
            <w:r w:rsidRPr="00287B85">
              <w:rPr>
                <w:rFonts w:ascii="Arial" w:hAnsi="Arial" w:cs="Arial"/>
                <w:sz w:val="20"/>
                <w:szCs w:val="20"/>
              </w:rPr>
              <w:t xml:space="preserve"> Points</w:t>
            </w:r>
          </w:p>
        </w:tc>
      </w:tr>
      <w:tr w:rsidR="003700DD" w:rsidRPr="00287B85" w14:paraId="5C79C653" w14:textId="77777777" w:rsidTr="0052080C">
        <w:tc>
          <w:tcPr>
            <w:tcW w:w="3505" w:type="dxa"/>
            <w:vAlign w:val="center"/>
          </w:tcPr>
          <w:p w14:paraId="588FE85F" w14:textId="6C5E3C18" w:rsidR="003700DD" w:rsidRPr="00693829" w:rsidRDefault="003700DD"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 xml:space="preserve">Appendix C </w:t>
            </w:r>
            <w:r w:rsidR="002D1166" w:rsidRPr="00693829">
              <w:rPr>
                <w:rFonts w:ascii="Arial" w:hAnsi="Arial" w:cs="Arial"/>
                <w:sz w:val="20"/>
                <w:szCs w:val="20"/>
              </w:rPr>
              <w:t>–</w:t>
            </w:r>
            <w:r w:rsidRPr="00693829">
              <w:rPr>
                <w:rFonts w:ascii="Arial" w:hAnsi="Arial" w:cs="Arial"/>
                <w:sz w:val="20"/>
                <w:szCs w:val="20"/>
              </w:rPr>
              <w:t xml:space="preserve"> </w:t>
            </w:r>
            <w:r w:rsidR="002D1166" w:rsidRPr="00693829">
              <w:rPr>
                <w:rFonts w:ascii="Arial" w:hAnsi="Arial" w:cs="Arial"/>
                <w:sz w:val="20"/>
                <w:szCs w:val="20"/>
              </w:rPr>
              <w:t>Budget Proposal</w:t>
            </w:r>
          </w:p>
        </w:tc>
        <w:tc>
          <w:tcPr>
            <w:tcW w:w="6300" w:type="dxa"/>
            <w:gridSpan w:val="2"/>
            <w:tcBorders>
              <w:top w:val="single" w:sz="4" w:space="0" w:color="auto"/>
            </w:tcBorders>
            <w:vAlign w:val="center"/>
          </w:tcPr>
          <w:p w14:paraId="23D27907" w14:textId="2BA66223" w:rsidR="003700DD" w:rsidRPr="00693829" w:rsidRDefault="002D1166"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1</w:t>
            </w:r>
            <w:r w:rsidR="004675DA" w:rsidRPr="00693829">
              <w:rPr>
                <w:rFonts w:ascii="Arial" w:hAnsi="Arial" w:cs="Arial"/>
                <w:sz w:val="20"/>
                <w:szCs w:val="20"/>
              </w:rPr>
              <w:t>0</w:t>
            </w:r>
            <w:r w:rsidR="003700DD" w:rsidRPr="00693829">
              <w:rPr>
                <w:rFonts w:ascii="Arial" w:hAnsi="Arial" w:cs="Arial"/>
                <w:sz w:val="20"/>
                <w:szCs w:val="20"/>
              </w:rPr>
              <w:t xml:space="preserve"> Points</w:t>
            </w:r>
          </w:p>
        </w:tc>
      </w:tr>
      <w:tr w:rsidR="003700DD" w:rsidRPr="00287B85" w14:paraId="22F50B8A" w14:textId="77777777" w:rsidTr="0052080C">
        <w:tc>
          <w:tcPr>
            <w:tcW w:w="3505" w:type="dxa"/>
          </w:tcPr>
          <w:p w14:paraId="46BA549D" w14:textId="7C845825" w:rsidR="003700DD" w:rsidRPr="00693829" w:rsidRDefault="003700DD"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 xml:space="preserve">Appendix D </w:t>
            </w:r>
            <w:r w:rsidR="003269A9" w:rsidRPr="00693829">
              <w:rPr>
                <w:rFonts w:ascii="Arial" w:hAnsi="Arial" w:cs="Arial"/>
                <w:sz w:val="20"/>
                <w:szCs w:val="20"/>
              </w:rPr>
              <w:t>–</w:t>
            </w:r>
            <w:r w:rsidRPr="00693829">
              <w:rPr>
                <w:rFonts w:ascii="Arial" w:hAnsi="Arial" w:cs="Arial"/>
                <w:sz w:val="20"/>
                <w:szCs w:val="20"/>
              </w:rPr>
              <w:t xml:space="preserve"> </w:t>
            </w:r>
            <w:r w:rsidR="003269A9" w:rsidRPr="00693829">
              <w:rPr>
                <w:rFonts w:ascii="Arial" w:hAnsi="Arial" w:cs="Arial"/>
                <w:sz w:val="20"/>
                <w:szCs w:val="20"/>
              </w:rPr>
              <w:t>Letters of Support</w:t>
            </w:r>
          </w:p>
        </w:tc>
        <w:tc>
          <w:tcPr>
            <w:tcW w:w="6300" w:type="dxa"/>
            <w:gridSpan w:val="2"/>
          </w:tcPr>
          <w:p w14:paraId="754CEB8A" w14:textId="7C36819E" w:rsidR="003700DD" w:rsidRPr="00693829" w:rsidRDefault="003269A9"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 xml:space="preserve">10 </w:t>
            </w:r>
            <w:r w:rsidR="00F44AE9" w:rsidRPr="00693829">
              <w:rPr>
                <w:rFonts w:ascii="Arial" w:hAnsi="Arial" w:cs="Arial"/>
                <w:sz w:val="20"/>
                <w:szCs w:val="20"/>
              </w:rPr>
              <w:t>P</w:t>
            </w:r>
            <w:r w:rsidRPr="00693829">
              <w:rPr>
                <w:rFonts w:ascii="Arial" w:hAnsi="Arial" w:cs="Arial"/>
                <w:sz w:val="20"/>
                <w:szCs w:val="20"/>
              </w:rPr>
              <w:t>oints</w:t>
            </w:r>
          </w:p>
        </w:tc>
      </w:tr>
      <w:tr w:rsidR="004675DA" w:rsidRPr="00287B85" w14:paraId="3FD02989" w14:textId="77777777" w:rsidTr="0052080C">
        <w:tc>
          <w:tcPr>
            <w:tcW w:w="3505" w:type="dxa"/>
          </w:tcPr>
          <w:p w14:paraId="3C9F1A84" w14:textId="0CDF827F" w:rsidR="004675DA" w:rsidRPr="00693829" w:rsidRDefault="004675DA"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Executive Order 18-03</w:t>
            </w:r>
          </w:p>
        </w:tc>
        <w:tc>
          <w:tcPr>
            <w:tcW w:w="6300" w:type="dxa"/>
            <w:gridSpan w:val="2"/>
          </w:tcPr>
          <w:p w14:paraId="3EC8FE4A" w14:textId="31BC7141" w:rsidR="004675DA" w:rsidRPr="00693829" w:rsidRDefault="004675DA" w:rsidP="0052080C">
            <w:pPr>
              <w:keepNext/>
              <w:tabs>
                <w:tab w:val="left" w:pos="540"/>
              </w:tabs>
              <w:spacing w:before="60" w:after="60"/>
              <w:ind w:left="330"/>
              <w:rPr>
                <w:rFonts w:ascii="Arial" w:hAnsi="Arial" w:cs="Arial"/>
                <w:sz w:val="20"/>
                <w:szCs w:val="20"/>
              </w:rPr>
            </w:pPr>
            <w:r w:rsidRPr="00693829">
              <w:rPr>
                <w:rFonts w:ascii="Arial" w:hAnsi="Arial" w:cs="Arial"/>
                <w:sz w:val="20"/>
                <w:szCs w:val="20"/>
              </w:rPr>
              <w:t>5 Possible Extra Points</w:t>
            </w:r>
          </w:p>
        </w:tc>
      </w:tr>
      <w:tr w:rsidR="003700DD" w:rsidRPr="00693829" w14:paraId="7DA775E3" w14:textId="77777777" w:rsidTr="0052080C">
        <w:tc>
          <w:tcPr>
            <w:tcW w:w="9805" w:type="dxa"/>
            <w:gridSpan w:val="3"/>
            <w:shd w:val="clear" w:color="auto" w:fill="D0CECE" w:themeFill="background2" w:themeFillShade="E6"/>
          </w:tcPr>
          <w:p w14:paraId="2DC87118" w14:textId="4D3F32C8" w:rsidR="003700DD" w:rsidRPr="00693829" w:rsidRDefault="003700DD" w:rsidP="0052080C">
            <w:pPr>
              <w:keepNext/>
              <w:tabs>
                <w:tab w:val="left" w:pos="540"/>
              </w:tabs>
              <w:spacing w:before="60" w:after="60"/>
              <w:jc w:val="right"/>
              <w:rPr>
                <w:rFonts w:ascii="Arial" w:hAnsi="Arial" w:cs="Arial"/>
                <w:b/>
                <w:bCs/>
                <w:sz w:val="20"/>
                <w:szCs w:val="20"/>
              </w:rPr>
            </w:pPr>
            <w:r w:rsidRPr="00693829">
              <w:rPr>
                <w:rFonts w:ascii="Arial" w:hAnsi="Arial" w:cs="Arial"/>
                <w:b/>
                <w:bCs/>
                <w:sz w:val="20"/>
                <w:szCs w:val="20"/>
              </w:rPr>
              <w:t>Total Possible Points</w:t>
            </w:r>
            <w:r w:rsidR="00ED7B35">
              <w:rPr>
                <w:rFonts w:ascii="Arial" w:hAnsi="Arial" w:cs="Arial"/>
                <w:b/>
                <w:bCs/>
                <w:sz w:val="20"/>
                <w:szCs w:val="20"/>
              </w:rPr>
              <w:t xml:space="preserve">: </w:t>
            </w:r>
            <w:r w:rsidR="00444482" w:rsidRPr="00693829">
              <w:rPr>
                <w:rFonts w:ascii="Arial" w:hAnsi="Arial" w:cs="Arial"/>
                <w:b/>
                <w:bCs/>
                <w:sz w:val="20"/>
                <w:szCs w:val="20"/>
              </w:rPr>
              <w:t>100</w:t>
            </w:r>
            <w:r w:rsidRPr="00693829">
              <w:rPr>
                <w:rFonts w:ascii="Arial" w:hAnsi="Arial" w:cs="Arial"/>
                <w:b/>
                <w:bCs/>
                <w:sz w:val="20"/>
                <w:szCs w:val="20"/>
              </w:rPr>
              <w:t xml:space="preserve"> </w:t>
            </w:r>
          </w:p>
        </w:tc>
      </w:tr>
    </w:tbl>
    <w:p w14:paraId="27178C83" w14:textId="10F33DCB" w:rsidR="002405EB" w:rsidRPr="001F0133" w:rsidRDefault="00917369" w:rsidP="004675DA">
      <w:pPr>
        <w:pStyle w:val="ListParagraph"/>
        <w:numPr>
          <w:ilvl w:val="0"/>
          <w:numId w:val="20"/>
        </w:numPr>
        <w:overflowPunct/>
        <w:autoSpaceDE/>
        <w:autoSpaceDN/>
        <w:adjustRightInd/>
        <w:spacing w:after="0"/>
        <w:ind w:left="547" w:hanging="547"/>
        <w:textAlignment w:val="auto"/>
        <w:outlineLvl w:val="1"/>
        <w:rPr>
          <w:rFonts w:ascii="Arial" w:hAnsi="Arial" w:cs="Arial"/>
          <w:sz w:val="22"/>
          <w:szCs w:val="22"/>
          <w:lang w:bidi="en-US"/>
        </w:rPr>
      </w:pPr>
      <w:bookmarkStart w:id="32" w:name="_Toc20812310"/>
      <w:r w:rsidRPr="001F0133">
        <w:rPr>
          <w:rFonts w:ascii="Arial" w:hAnsi="Arial" w:cs="Arial"/>
          <w:sz w:val="22"/>
          <w:szCs w:val="22"/>
          <w:lang w:bidi="en-US"/>
        </w:rPr>
        <w:t>A</w:t>
      </w:r>
      <w:r w:rsidRPr="00773F13">
        <w:rPr>
          <w:rFonts w:ascii="Arial" w:hAnsi="Arial" w:cs="Arial"/>
          <w:caps/>
          <w:sz w:val="22"/>
          <w:szCs w:val="22"/>
          <w:lang w:bidi="en-US"/>
        </w:rPr>
        <w:t>ppendix</w:t>
      </w:r>
      <w:r w:rsidRPr="001F0133">
        <w:rPr>
          <w:rFonts w:ascii="Arial" w:hAnsi="Arial" w:cs="Arial"/>
          <w:sz w:val="22"/>
          <w:szCs w:val="22"/>
          <w:lang w:bidi="en-US"/>
        </w:rPr>
        <w:t xml:space="preserve"> A: </w:t>
      </w:r>
      <w:bookmarkEnd w:id="32"/>
      <w:r w:rsidR="00954E84" w:rsidRPr="001F0133">
        <w:rPr>
          <w:rFonts w:ascii="Arial" w:hAnsi="Arial" w:cs="Arial"/>
          <w:sz w:val="22"/>
          <w:szCs w:val="22"/>
          <w:lang w:bidi="en-US"/>
        </w:rPr>
        <w:t>BIDDER PROFILE &amp; INFORMATION</w:t>
      </w:r>
    </w:p>
    <w:p w14:paraId="1DB76308" w14:textId="6979DA98" w:rsidR="00CA08B6" w:rsidRDefault="00954E84" w:rsidP="00CA08B6">
      <w:pPr>
        <w:shd w:val="clear" w:color="auto" w:fill="FFFFFF" w:themeFill="background1"/>
        <w:overflowPunct/>
        <w:autoSpaceDE/>
        <w:autoSpaceDN/>
        <w:adjustRightInd/>
        <w:spacing w:after="120"/>
        <w:ind w:left="547" w:right="86"/>
        <w:jc w:val="both"/>
        <w:textAlignment w:val="auto"/>
        <w:rPr>
          <w:rFonts w:ascii="Arial" w:hAnsi="Arial" w:cs="Arial"/>
          <w:bCs/>
          <w:sz w:val="22"/>
          <w:szCs w:val="22"/>
        </w:rPr>
      </w:pPr>
      <w:bookmarkStart w:id="33" w:name="_Hlk93916401"/>
      <w:r w:rsidRPr="003C63B3">
        <w:rPr>
          <w:rFonts w:ascii="Arial" w:hAnsi="Arial" w:cs="Arial"/>
          <w:bCs/>
          <w:sz w:val="22"/>
          <w:szCs w:val="22"/>
        </w:rPr>
        <w:t xml:space="preserve">Appendix A is a mandatory form that collects required information about the Bidder. </w:t>
      </w:r>
      <w:r w:rsidR="003C333B">
        <w:rPr>
          <w:rFonts w:ascii="Arial" w:hAnsi="Arial" w:cs="Arial"/>
          <w:bCs/>
          <w:sz w:val="22"/>
          <w:szCs w:val="22"/>
        </w:rPr>
        <w:t xml:space="preserve"> </w:t>
      </w:r>
      <w:r w:rsidRPr="003C63B3">
        <w:rPr>
          <w:rFonts w:ascii="Arial" w:hAnsi="Arial" w:cs="Arial"/>
          <w:bCs/>
          <w:sz w:val="22"/>
          <w:szCs w:val="22"/>
        </w:rPr>
        <w:t xml:space="preserve">Bidder must address all the elements identified in this form.  </w:t>
      </w:r>
    </w:p>
    <w:p w14:paraId="52932C88" w14:textId="66BEC449" w:rsidR="00954E84" w:rsidRPr="00CA08B6" w:rsidRDefault="00CA08B6" w:rsidP="003C63B3">
      <w:pPr>
        <w:shd w:val="clear" w:color="auto" w:fill="FFFFFF" w:themeFill="background1"/>
        <w:overflowPunct/>
        <w:autoSpaceDE/>
        <w:autoSpaceDN/>
        <w:adjustRightInd/>
        <w:spacing w:after="240"/>
        <w:ind w:left="547" w:right="86"/>
        <w:jc w:val="both"/>
        <w:textAlignment w:val="auto"/>
        <w:rPr>
          <w:rFonts w:ascii="Arial" w:hAnsi="Arial" w:cs="Arial"/>
          <w:bCs/>
          <w:color w:val="0033CC"/>
          <w:sz w:val="22"/>
          <w:szCs w:val="22"/>
        </w:rPr>
      </w:pPr>
      <w:bookmarkStart w:id="34" w:name="_Hlk93916407"/>
      <w:bookmarkEnd w:id="33"/>
      <w:r w:rsidRPr="00CA08B6">
        <w:rPr>
          <w:rFonts w:ascii="Arial" w:hAnsi="Arial" w:cs="Arial"/>
          <w:b/>
          <w:color w:val="0033CC"/>
          <w:sz w:val="22"/>
          <w:szCs w:val="22"/>
        </w:rPr>
        <w:t>T</w:t>
      </w:r>
      <w:r w:rsidR="00954E84" w:rsidRPr="00CA08B6">
        <w:rPr>
          <w:rFonts w:ascii="Arial" w:hAnsi="Arial" w:cs="Arial"/>
          <w:b/>
          <w:color w:val="0033CC"/>
          <w:sz w:val="22"/>
          <w:szCs w:val="22"/>
        </w:rPr>
        <w:t xml:space="preserve">his section is </w:t>
      </w:r>
      <w:r w:rsidR="00954E84" w:rsidRPr="00CA08B6">
        <w:rPr>
          <w:rFonts w:ascii="Arial" w:hAnsi="Arial" w:cs="Arial"/>
          <w:b/>
          <w:color w:val="0033CC"/>
          <w:sz w:val="22"/>
          <w:szCs w:val="22"/>
          <w:u w:val="single"/>
        </w:rPr>
        <w:t>not</w:t>
      </w:r>
      <w:r w:rsidR="00954E84" w:rsidRPr="00CA08B6">
        <w:rPr>
          <w:rFonts w:ascii="Arial" w:hAnsi="Arial" w:cs="Arial"/>
          <w:b/>
          <w:color w:val="0033CC"/>
          <w:sz w:val="22"/>
          <w:szCs w:val="22"/>
        </w:rPr>
        <w:t xml:space="preserve"> scored.</w:t>
      </w:r>
    </w:p>
    <w:tbl>
      <w:tblPr>
        <w:tblW w:w="5089" w:type="pct"/>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358"/>
        <w:gridCol w:w="2158"/>
      </w:tblGrid>
      <w:tr w:rsidR="00500E58" w:rsidRPr="003C63B3" w14:paraId="118569E2" w14:textId="77777777" w:rsidTr="00334DFC">
        <w:trPr>
          <w:trHeight w:val="971"/>
        </w:trPr>
        <w:tc>
          <w:tcPr>
            <w:tcW w:w="3866" w:type="pct"/>
            <w:shd w:val="clear" w:color="auto" w:fill="DEEAF6" w:themeFill="accent5" w:themeFillTint="33"/>
            <w:vAlign w:val="center"/>
          </w:tcPr>
          <w:bookmarkEnd w:id="34"/>
          <w:p w14:paraId="7EDEDDC3" w14:textId="2AEC71C6" w:rsidR="00500E58" w:rsidRPr="003C63B3" w:rsidRDefault="00500E58" w:rsidP="00065E31">
            <w:pPr>
              <w:rPr>
                <w:rFonts w:ascii="Arial" w:hAnsi="Arial" w:cs="Arial"/>
                <w:b/>
                <w:sz w:val="20"/>
                <w:szCs w:val="20"/>
              </w:rPr>
            </w:pPr>
            <w:r w:rsidRPr="003C63B3">
              <w:rPr>
                <w:rFonts w:ascii="Arial" w:hAnsi="Arial" w:cs="Arial"/>
                <w:b/>
                <w:sz w:val="20"/>
                <w:szCs w:val="20"/>
              </w:rPr>
              <w:t xml:space="preserve"> Appendix A,</w:t>
            </w:r>
            <w:r w:rsidRPr="003C63B3">
              <w:rPr>
                <w:rFonts w:ascii="Arial" w:hAnsi="Arial" w:cs="Arial"/>
                <w:bCs/>
                <w:sz w:val="20"/>
                <w:szCs w:val="20"/>
              </w:rPr>
              <w:t xml:space="preserve"> </w:t>
            </w:r>
            <w:r w:rsidRPr="003C63B3">
              <w:rPr>
                <w:rFonts w:ascii="Arial" w:hAnsi="Arial" w:cs="Arial"/>
                <w:sz w:val="20"/>
                <w:szCs w:val="20"/>
              </w:rPr>
              <w:t>Bidder Profile &amp; Information</w:t>
            </w:r>
            <w:r w:rsidRPr="003C63B3">
              <w:rPr>
                <w:rFonts w:ascii="Arial" w:hAnsi="Arial" w:cs="Arial"/>
                <w:b/>
                <w:sz w:val="20"/>
                <w:szCs w:val="20"/>
              </w:rPr>
              <w:t xml:space="preserve"> </w:t>
            </w:r>
          </w:p>
          <w:p w14:paraId="46EE7FA5" w14:textId="77777777" w:rsidR="00500E58" w:rsidRPr="003C63B3" w:rsidRDefault="00500E58" w:rsidP="00065E31">
            <w:pPr>
              <w:rPr>
                <w:rFonts w:ascii="Arial" w:hAnsi="Arial" w:cs="Arial"/>
                <w:b/>
                <w:sz w:val="20"/>
                <w:szCs w:val="20"/>
                <w:shd w:val="clear" w:color="auto" w:fill="FFFFFF" w:themeFill="background1"/>
              </w:rPr>
            </w:pPr>
          </w:p>
        </w:tc>
        <w:bookmarkStart w:id="35" w:name="_MON_1717413735"/>
        <w:bookmarkEnd w:id="35"/>
        <w:tc>
          <w:tcPr>
            <w:tcW w:w="1134" w:type="pct"/>
            <w:shd w:val="clear" w:color="auto" w:fill="DEEAF6" w:themeFill="accent5" w:themeFillTint="33"/>
            <w:vAlign w:val="center"/>
          </w:tcPr>
          <w:p w14:paraId="46A3B5E2" w14:textId="72384BCF" w:rsidR="00500E58" w:rsidRPr="003C63B3" w:rsidRDefault="00334DFC" w:rsidP="00065E31">
            <w:pPr>
              <w:rPr>
                <w:rFonts w:ascii="Arial" w:hAnsi="Arial" w:cs="Arial"/>
              </w:rPr>
            </w:pPr>
            <w:r>
              <w:rPr>
                <w:rFonts w:ascii="Arial" w:hAnsi="Arial" w:cs="Arial"/>
              </w:rPr>
              <w:object w:dxaOrig="1539" w:dyaOrig="997" w14:anchorId="74C13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3" o:title=""/>
                </v:shape>
                <o:OLEObject Type="Embed" ProgID="Word.Document.12" ShapeID="_x0000_i1025" DrawAspect="Icon" ObjectID="_1718108533" r:id="rId24">
                  <o:FieldCodes>\s</o:FieldCodes>
                </o:OLEObject>
              </w:object>
            </w:r>
          </w:p>
        </w:tc>
      </w:tr>
    </w:tbl>
    <w:p w14:paraId="10AF9ABB" w14:textId="3DF08DC5" w:rsidR="00BA45D2" w:rsidRPr="004675DA" w:rsidRDefault="00917369" w:rsidP="00B67ECB">
      <w:pPr>
        <w:pStyle w:val="ListParagraph"/>
        <w:numPr>
          <w:ilvl w:val="0"/>
          <w:numId w:val="20"/>
        </w:numPr>
        <w:overflowPunct/>
        <w:autoSpaceDE/>
        <w:autoSpaceDN/>
        <w:adjustRightInd/>
        <w:spacing w:before="120" w:after="0"/>
        <w:ind w:left="540" w:hanging="540"/>
        <w:textAlignment w:val="auto"/>
        <w:outlineLvl w:val="1"/>
        <w:rPr>
          <w:rFonts w:ascii="Arial" w:hAnsi="Arial" w:cs="Arial"/>
        </w:rPr>
      </w:pPr>
      <w:bookmarkStart w:id="36" w:name="_Toc320633545"/>
      <w:bookmarkStart w:id="37" w:name="_Toc320696022"/>
      <w:bookmarkStart w:id="38" w:name="_Toc327165143"/>
      <w:bookmarkStart w:id="39" w:name="_Toc327169113"/>
      <w:bookmarkStart w:id="40" w:name="_Toc376243536"/>
      <w:bookmarkStart w:id="41" w:name="_Hlk80690799"/>
      <w:r w:rsidRPr="004675DA">
        <w:rPr>
          <w:rFonts w:ascii="Arial" w:hAnsi="Arial" w:cs="Arial"/>
          <w:sz w:val="22"/>
          <w:szCs w:val="22"/>
          <w:lang w:bidi="en-US"/>
        </w:rPr>
        <w:t>A</w:t>
      </w:r>
      <w:r w:rsidRPr="004675DA">
        <w:rPr>
          <w:rFonts w:ascii="Arial" w:hAnsi="Arial" w:cs="Arial"/>
          <w:caps/>
          <w:sz w:val="22"/>
          <w:szCs w:val="22"/>
          <w:lang w:bidi="en-US"/>
        </w:rPr>
        <w:t>p</w:t>
      </w:r>
      <w:r w:rsidR="00773F13" w:rsidRPr="004675DA">
        <w:rPr>
          <w:rFonts w:ascii="Arial" w:hAnsi="Arial" w:cs="Arial"/>
          <w:caps/>
          <w:sz w:val="22"/>
          <w:szCs w:val="22"/>
          <w:lang w:bidi="en-US"/>
        </w:rPr>
        <w:t>p</w:t>
      </w:r>
      <w:r w:rsidRPr="004675DA">
        <w:rPr>
          <w:rFonts w:ascii="Arial" w:hAnsi="Arial" w:cs="Arial"/>
          <w:caps/>
          <w:sz w:val="22"/>
          <w:szCs w:val="22"/>
          <w:lang w:bidi="en-US"/>
        </w:rPr>
        <w:t>endix</w:t>
      </w:r>
      <w:r w:rsidRPr="004675DA">
        <w:rPr>
          <w:rFonts w:ascii="Arial" w:hAnsi="Arial" w:cs="Arial"/>
          <w:sz w:val="22"/>
          <w:szCs w:val="22"/>
          <w:lang w:bidi="en-US"/>
        </w:rPr>
        <w:t xml:space="preserve"> B:</w:t>
      </w:r>
      <w:r w:rsidR="0018137B" w:rsidRPr="004675DA">
        <w:rPr>
          <w:rFonts w:ascii="Arial" w:hAnsi="Arial" w:cs="Arial"/>
          <w:sz w:val="22"/>
          <w:szCs w:val="22"/>
          <w:lang w:bidi="en-US"/>
        </w:rPr>
        <w:t xml:space="preserve"> </w:t>
      </w:r>
      <w:bookmarkEnd w:id="36"/>
      <w:bookmarkEnd w:id="37"/>
      <w:bookmarkEnd w:id="38"/>
      <w:bookmarkEnd w:id="39"/>
      <w:bookmarkEnd w:id="40"/>
      <w:r w:rsidR="00F642D3" w:rsidRPr="004675DA">
        <w:rPr>
          <w:rFonts w:ascii="Arial" w:hAnsi="Arial" w:cs="Arial"/>
          <w:caps/>
          <w:sz w:val="22"/>
          <w:szCs w:val="22"/>
          <w:lang w:bidi="en-US"/>
        </w:rPr>
        <w:t>Program</w:t>
      </w:r>
      <w:r w:rsidR="00954E84" w:rsidRPr="004675DA">
        <w:rPr>
          <w:rFonts w:ascii="Arial" w:hAnsi="Arial" w:cs="Arial"/>
          <w:sz w:val="22"/>
          <w:szCs w:val="22"/>
          <w:lang w:bidi="en-US"/>
        </w:rPr>
        <w:t xml:space="preserve"> </w:t>
      </w:r>
      <w:r w:rsidR="00F1667C" w:rsidRPr="004675DA">
        <w:rPr>
          <w:rFonts w:ascii="Arial" w:hAnsi="Arial" w:cs="Arial"/>
          <w:sz w:val="22"/>
          <w:szCs w:val="22"/>
          <w:lang w:bidi="en-US"/>
        </w:rPr>
        <w:t xml:space="preserve">BUILDER </w:t>
      </w:r>
      <w:r w:rsidR="00954E84" w:rsidRPr="004675DA">
        <w:rPr>
          <w:rFonts w:ascii="Arial" w:hAnsi="Arial" w:cs="Arial"/>
          <w:sz w:val="22"/>
          <w:szCs w:val="22"/>
          <w:lang w:bidi="en-US"/>
        </w:rPr>
        <w:t>PROPOSAL</w:t>
      </w:r>
    </w:p>
    <w:bookmarkEnd w:id="41"/>
    <w:p w14:paraId="60A489E2" w14:textId="68C8E7A6" w:rsidR="005566A4" w:rsidRDefault="0018137B" w:rsidP="005566A4">
      <w:pPr>
        <w:pStyle w:val="Heading1para"/>
      </w:pPr>
      <w:r w:rsidRPr="003C63B3">
        <w:t>A</w:t>
      </w:r>
      <w:r w:rsidR="00AE7C14" w:rsidRPr="003C63B3">
        <w:t xml:space="preserve">ppendix B </w:t>
      </w:r>
      <w:r w:rsidR="00FF6117" w:rsidRPr="003C63B3">
        <w:t xml:space="preserve">describes </w:t>
      </w:r>
      <w:r w:rsidR="00500E58" w:rsidRPr="003C63B3">
        <w:t xml:space="preserve">the </w:t>
      </w:r>
      <w:r w:rsidR="00FF6117" w:rsidRPr="003C63B3">
        <w:t>required</w:t>
      </w:r>
      <w:r w:rsidR="00500E58" w:rsidRPr="003C63B3">
        <w:t xml:space="preserve"> responsive</w:t>
      </w:r>
      <w:r w:rsidR="00FF6117" w:rsidRPr="003C63B3">
        <w:t xml:space="preserve"> elements of</w:t>
      </w:r>
      <w:r w:rsidR="0092758D">
        <w:t xml:space="preserve"> a </w:t>
      </w:r>
      <w:r w:rsidR="00474BA8">
        <w:t>Program Builder proposal.</w:t>
      </w:r>
      <w:bookmarkStart w:id="42" w:name="_Hlk93916456"/>
      <w:r w:rsidR="006A0362">
        <w:t xml:space="preserve"> </w:t>
      </w:r>
      <w:r w:rsidR="00474BA8">
        <w:t>There are three types of programs: Career Launch (</w:t>
      </w:r>
      <w:r w:rsidR="005566A4">
        <w:t>T</w:t>
      </w:r>
      <w:r w:rsidR="00474BA8">
        <w:t>ype 1), Career Prep (</w:t>
      </w:r>
      <w:r w:rsidR="005566A4">
        <w:t>T</w:t>
      </w:r>
      <w:r w:rsidR="00474BA8">
        <w:t>ype 2), and Career Explore (</w:t>
      </w:r>
      <w:r w:rsidR="005566A4">
        <w:t>T</w:t>
      </w:r>
      <w:r w:rsidR="00474BA8">
        <w:t xml:space="preserve">ype 3). A </w:t>
      </w:r>
      <w:r w:rsidR="005566A4">
        <w:t xml:space="preserve">single </w:t>
      </w:r>
      <w:r w:rsidR="00474BA8">
        <w:t xml:space="preserve">Bidder’s Proposal must be limited to only one type. Therefore, Bidders must </w:t>
      </w:r>
      <w:r w:rsidR="00D046F0">
        <w:t xml:space="preserve">only respond to </w:t>
      </w:r>
      <w:r w:rsidR="005566A4">
        <w:t xml:space="preserve">the one </w:t>
      </w:r>
      <w:r w:rsidR="00D046F0">
        <w:t>Appendix</w:t>
      </w:r>
      <w:r w:rsidR="005566A4">
        <w:t xml:space="preserve"> B type</w:t>
      </w:r>
      <w:r w:rsidR="00D046F0">
        <w:t xml:space="preserve"> that is s</w:t>
      </w:r>
      <w:r w:rsidR="00B16D2B">
        <w:t xml:space="preserve">pecific to the program </w:t>
      </w:r>
      <w:r w:rsidR="005566A4">
        <w:t>they wish to develop, scale, or enhance</w:t>
      </w:r>
      <w:r w:rsidR="002872A5">
        <w:t xml:space="preserve">. </w:t>
      </w:r>
      <w:bookmarkEnd w:id="42"/>
      <w:r w:rsidR="005566A4">
        <w:t xml:space="preserve">Proposals which include more than one Appendix B type will be disqualified. </w:t>
      </w:r>
      <w:r w:rsidR="00AD47A8">
        <w:t>Proposals will be reviewed indepen</w:t>
      </w:r>
      <w:r w:rsidR="00474BA8">
        <w:t>dent</w:t>
      </w:r>
      <w:r w:rsidR="00AD47A8">
        <w:t>ly, within their respective program types.</w:t>
      </w:r>
    </w:p>
    <w:p w14:paraId="3BBA2A4A" w14:textId="273E1F96" w:rsidR="00BA45D2" w:rsidRPr="003C63B3" w:rsidRDefault="005566A4" w:rsidP="005566A4">
      <w:pPr>
        <w:pStyle w:val="Heading1para"/>
      </w:pPr>
      <w:r>
        <w:t xml:space="preserve">For each all three program types, the requirements are set out in four separate sections.  </w:t>
      </w:r>
      <w:r w:rsidRPr="003C63B3">
        <w:t>All section</w:t>
      </w:r>
      <w:r>
        <w:t xml:space="preserve">s, and all prompts therein, </w:t>
      </w:r>
      <w:r w:rsidRPr="003C63B3">
        <w:t xml:space="preserve">must be </w:t>
      </w:r>
      <w:r>
        <w:t>responded to in writing.</w:t>
      </w:r>
      <w:r w:rsidR="00500E58" w:rsidRPr="003C63B3">
        <w:t xml:space="preserve"> </w:t>
      </w:r>
    </w:p>
    <w:p w14:paraId="0B7EE9CA" w14:textId="1003C3AC" w:rsidR="002405EB" w:rsidRPr="00CA08B6" w:rsidRDefault="009E6072" w:rsidP="004675DA">
      <w:pPr>
        <w:spacing w:before="80" w:after="240"/>
        <w:ind w:left="540"/>
        <w:rPr>
          <w:rFonts w:ascii="Arial" w:hAnsi="Arial" w:cs="Arial"/>
          <w:b/>
          <w:bCs/>
          <w:color w:val="0033CC"/>
          <w:sz w:val="22"/>
          <w:szCs w:val="22"/>
        </w:rPr>
      </w:pPr>
      <w:r w:rsidRPr="004675DA">
        <w:rPr>
          <w:rFonts w:ascii="Arial" w:hAnsi="Arial" w:cs="Arial"/>
          <w:b/>
          <w:bCs/>
          <w:color w:val="0033CC"/>
          <w:sz w:val="22"/>
          <w:szCs w:val="22"/>
        </w:rPr>
        <w:t xml:space="preserve">Each </w:t>
      </w:r>
      <w:r w:rsidR="003E40DC" w:rsidRPr="004675DA">
        <w:rPr>
          <w:rFonts w:ascii="Arial" w:hAnsi="Arial" w:cs="Arial"/>
          <w:b/>
          <w:bCs/>
          <w:color w:val="0033CC"/>
          <w:sz w:val="22"/>
          <w:szCs w:val="22"/>
        </w:rPr>
        <w:t>S</w:t>
      </w:r>
      <w:r w:rsidR="00A254B3" w:rsidRPr="004675DA">
        <w:rPr>
          <w:rFonts w:ascii="Arial" w:hAnsi="Arial" w:cs="Arial"/>
          <w:b/>
          <w:bCs/>
          <w:color w:val="0033CC"/>
          <w:sz w:val="22"/>
          <w:szCs w:val="22"/>
        </w:rPr>
        <w:t>ection</w:t>
      </w:r>
      <w:r w:rsidRPr="004675DA">
        <w:rPr>
          <w:rFonts w:ascii="Arial" w:hAnsi="Arial" w:cs="Arial"/>
          <w:b/>
          <w:bCs/>
          <w:color w:val="0033CC"/>
          <w:sz w:val="22"/>
          <w:szCs w:val="22"/>
        </w:rPr>
        <w:t xml:space="preserve"> i</w:t>
      </w:r>
      <w:r w:rsidR="00710EBE" w:rsidRPr="004675DA">
        <w:rPr>
          <w:rFonts w:ascii="Arial" w:hAnsi="Arial" w:cs="Arial"/>
          <w:b/>
          <w:bCs/>
          <w:color w:val="0033CC"/>
          <w:sz w:val="22"/>
          <w:szCs w:val="22"/>
        </w:rPr>
        <w:t>s</w:t>
      </w:r>
      <w:r w:rsidRPr="004675DA">
        <w:rPr>
          <w:rFonts w:ascii="Arial" w:hAnsi="Arial" w:cs="Arial"/>
          <w:b/>
          <w:bCs/>
          <w:color w:val="0033CC"/>
          <w:sz w:val="22"/>
          <w:szCs w:val="22"/>
        </w:rPr>
        <w:t xml:space="preserve"> </w:t>
      </w:r>
      <w:r w:rsidR="00E77F9A" w:rsidRPr="004675DA">
        <w:rPr>
          <w:rFonts w:ascii="Arial" w:hAnsi="Arial" w:cs="Arial"/>
          <w:b/>
          <w:bCs/>
          <w:color w:val="0033CC"/>
          <w:sz w:val="22"/>
          <w:szCs w:val="22"/>
        </w:rPr>
        <w:t>independently</w:t>
      </w:r>
      <w:r w:rsidR="00BA45D2" w:rsidRPr="004675DA">
        <w:rPr>
          <w:rFonts w:ascii="Arial" w:hAnsi="Arial" w:cs="Arial"/>
          <w:b/>
          <w:bCs/>
          <w:color w:val="0033CC"/>
          <w:sz w:val="22"/>
          <w:szCs w:val="22"/>
        </w:rPr>
        <w:t xml:space="preserve"> scored</w:t>
      </w:r>
      <w:r w:rsidR="00A254B3" w:rsidRPr="004675DA">
        <w:rPr>
          <w:rFonts w:ascii="Arial" w:hAnsi="Arial" w:cs="Arial"/>
          <w:b/>
          <w:bCs/>
          <w:color w:val="0033CC"/>
          <w:sz w:val="22"/>
          <w:szCs w:val="22"/>
        </w:rPr>
        <w:t>.</w:t>
      </w:r>
      <w:r w:rsidRPr="004675DA">
        <w:rPr>
          <w:rFonts w:ascii="Arial" w:hAnsi="Arial" w:cs="Arial"/>
          <w:b/>
          <w:bCs/>
          <w:color w:val="0033CC"/>
          <w:sz w:val="22"/>
          <w:szCs w:val="22"/>
        </w:rPr>
        <w:t xml:space="preserve">  Total available score is 75 points.</w:t>
      </w:r>
    </w:p>
    <w:tbl>
      <w:tblPr>
        <w:tblW w:w="5089" w:type="pct"/>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358"/>
        <w:gridCol w:w="2158"/>
      </w:tblGrid>
      <w:tr w:rsidR="00500E58" w:rsidRPr="003C63B3" w14:paraId="71371F9C" w14:textId="77777777" w:rsidTr="00334DFC">
        <w:trPr>
          <w:trHeight w:val="1250"/>
        </w:trPr>
        <w:tc>
          <w:tcPr>
            <w:tcW w:w="3866" w:type="pct"/>
            <w:shd w:val="clear" w:color="auto" w:fill="DEEAF6" w:themeFill="accent5" w:themeFillTint="33"/>
            <w:vAlign w:val="center"/>
          </w:tcPr>
          <w:p w14:paraId="2629B0E1" w14:textId="3CB9064B" w:rsidR="00500E58" w:rsidRPr="003C63B3" w:rsidRDefault="00500E58" w:rsidP="00065E31">
            <w:pPr>
              <w:spacing w:before="120"/>
              <w:rPr>
                <w:rFonts w:ascii="Arial" w:hAnsi="Arial" w:cs="Arial"/>
                <w:b/>
                <w:sz w:val="20"/>
                <w:szCs w:val="20"/>
              </w:rPr>
            </w:pPr>
            <w:r w:rsidRPr="003C63B3">
              <w:rPr>
                <w:rFonts w:ascii="Arial" w:hAnsi="Arial" w:cs="Arial"/>
                <w:b/>
                <w:sz w:val="20"/>
                <w:szCs w:val="20"/>
              </w:rPr>
              <w:lastRenderedPageBreak/>
              <w:t>Appendix B,</w:t>
            </w:r>
            <w:r w:rsidRPr="003C63B3">
              <w:rPr>
                <w:rFonts w:ascii="Arial" w:hAnsi="Arial" w:cs="Arial"/>
                <w:bCs/>
                <w:sz w:val="20"/>
                <w:szCs w:val="20"/>
              </w:rPr>
              <w:t xml:space="preserve"> </w:t>
            </w:r>
            <w:r w:rsidR="00474BA8">
              <w:rPr>
                <w:rFonts w:ascii="Arial" w:hAnsi="Arial" w:cs="Arial"/>
                <w:bCs/>
                <w:sz w:val="20"/>
                <w:szCs w:val="20"/>
              </w:rPr>
              <w:t xml:space="preserve">Type 1, </w:t>
            </w:r>
            <w:r w:rsidR="00E83286">
              <w:rPr>
                <w:rFonts w:ascii="Arial" w:hAnsi="Arial" w:cs="Arial"/>
                <w:sz w:val="20"/>
                <w:szCs w:val="20"/>
              </w:rPr>
              <w:t>Career Launch</w:t>
            </w:r>
            <w:r w:rsidR="00C1023B">
              <w:rPr>
                <w:rFonts w:ascii="Arial" w:hAnsi="Arial" w:cs="Arial"/>
                <w:sz w:val="20"/>
                <w:szCs w:val="20"/>
              </w:rPr>
              <w:t xml:space="preserve"> </w:t>
            </w:r>
            <w:r w:rsidRPr="003C63B3">
              <w:rPr>
                <w:rFonts w:ascii="Arial" w:hAnsi="Arial" w:cs="Arial"/>
                <w:sz w:val="20"/>
                <w:szCs w:val="20"/>
              </w:rPr>
              <w:t xml:space="preserve">Proposal </w:t>
            </w:r>
          </w:p>
          <w:p w14:paraId="2873693A" w14:textId="77777777" w:rsidR="00500E58" w:rsidRPr="003C63B3" w:rsidRDefault="00500E58" w:rsidP="00065E31">
            <w:pPr>
              <w:rPr>
                <w:rFonts w:ascii="Arial" w:hAnsi="Arial" w:cs="Arial"/>
                <w:b/>
                <w:sz w:val="20"/>
                <w:szCs w:val="20"/>
                <w:shd w:val="clear" w:color="auto" w:fill="FFFFFF" w:themeFill="background1"/>
              </w:rPr>
            </w:pPr>
          </w:p>
        </w:tc>
        <w:bookmarkStart w:id="43" w:name="_MON_1717413776"/>
        <w:bookmarkEnd w:id="43"/>
        <w:tc>
          <w:tcPr>
            <w:tcW w:w="1134" w:type="pct"/>
            <w:shd w:val="clear" w:color="auto" w:fill="DEEAF6" w:themeFill="accent5" w:themeFillTint="33"/>
            <w:vAlign w:val="center"/>
          </w:tcPr>
          <w:p w14:paraId="6E98A677" w14:textId="5A9AE97F" w:rsidR="00500E58" w:rsidRPr="003C63B3" w:rsidRDefault="00334DFC" w:rsidP="00065E31">
            <w:pPr>
              <w:rPr>
                <w:rFonts w:ascii="Arial" w:hAnsi="Arial" w:cs="Arial"/>
              </w:rPr>
            </w:pPr>
            <w:r>
              <w:rPr>
                <w:rFonts w:ascii="Arial" w:hAnsi="Arial" w:cs="Arial"/>
              </w:rPr>
              <w:object w:dxaOrig="1539" w:dyaOrig="997" w14:anchorId="03FCA0FB">
                <v:shape id="_x0000_i1026" type="#_x0000_t75" style="width:77.25pt;height:49.5pt" o:ole="">
                  <v:imagedata r:id="rId25" o:title=""/>
                </v:shape>
                <o:OLEObject Type="Embed" ProgID="Word.Document.12" ShapeID="_x0000_i1026" DrawAspect="Icon" ObjectID="_1718108534" r:id="rId26">
                  <o:FieldCodes>\s</o:FieldCodes>
                </o:OLEObject>
              </w:object>
            </w:r>
          </w:p>
        </w:tc>
      </w:tr>
      <w:tr w:rsidR="00095F7D" w:rsidRPr="003C63B3" w14:paraId="659C27A8" w14:textId="77777777" w:rsidTr="00334DFC">
        <w:trPr>
          <w:trHeight w:val="971"/>
        </w:trPr>
        <w:tc>
          <w:tcPr>
            <w:tcW w:w="3866" w:type="pct"/>
            <w:shd w:val="clear" w:color="auto" w:fill="DEEAF6" w:themeFill="accent5" w:themeFillTint="33"/>
            <w:vAlign w:val="center"/>
          </w:tcPr>
          <w:p w14:paraId="3FCAE9D3" w14:textId="77777777" w:rsidR="00095F7D" w:rsidRDefault="00095F7D" w:rsidP="00065E31">
            <w:pPr>
              <w:spacing w:before="120"/>
              <w:rPr>
                <w:rFonts w:ascii="Arial" w:hAnsi="Arial" w:cs="Arial"/>
                <w:b/>
                <w:sz w:val="20"/>
                <w:szCs w:val="20"/>
              </w:rPr>
            </w:pPr>
          </w:p>
          <w:p w14:paraId="1AFE6F54" w14:textId="3A598A04" w:rsidR="00095F7D" w:rsidRPr="003C63B3" w:rsidRDefault="00095F7D" w:rsidP="00095F7D">
            <w:pPr>
              <w:spacing w:before="120"/>
              <w:rPr>
                <w:rFonts w:ascii="Arial" w:hAnsi="Arial" w:cs="Arial"/>
                <w:b/>
                <w:sz w:val="20"/>
                <w:szCs w:val="20"/>
              </w:rPr>
            </w:pPr>
            <w:r w:rsidRPr="003C63B3">
              <w:rPr>
                <w:rFonts w:ascii="Arial" w:hAnsi="Arial" w:cs="Arial"/>
                <w:b/>
                <w:sz w:val="20"/>
                <w:szCs w:val="20"/>
              </w:rPr>
              <w:t>Appendix B,</w:t>
            </w:r>
            <w:r w:rsidRPr="003C63B3">
              <w:rPr>
                <w:rFonts w:ascii="Arial" w:hAnsi="Arial" w:cs="Arial"/>
                <w:bCs/>
                <w:sz w:val="20"/>
                <w:szCs w:val="20"/>
              </w:rPr>
              <w:t xml:space="preserve"> </w:t>
            </w:r>
            <w:r w:rsidR="00474BA8">
              <w:rPr>
                <w:rFonts w:ascii="Arial" w:hAnsi="Arial" w:cs="Arial"/>
                <w:bCs/>
                <w:sz w:val="20"/>
                <w:szCs w:val="20"/>
              </w:rPr>
              <w:t xml:space="preserve">Type 2, </w:t>
            </w:r>
            <w:r w:rsidR="00E83286">
              <w:rPr>
                <w:rFonts w:ascii="Arial" w:hAnsi="Arial" w:cs="Arial"/>
                <w:bCs/>
                <w:sz w:val="20"/>
                <w:szCs w:val="20"/>
              </w:rPr>
              <w:t>Career Prep</w:t>
            </w:r>
            <w:r>
              <w:rPr>
                <w:rFonts w:ascii="Arial" w:hAnsi="Arial" w:cs="Arial"/>
                <w:sz w:val="20"/>
                <w:szCs w:val="20"/>
              </w:rPr>
              <w:t xml:space="preserve"> </w:t>
            </w:r>
            <w:r w:rsidRPr="003C63B3">
              <w:rPr>
                <w:rFonts w:ascii="Arial" w:hAnsi="Arial" w:cs="Arial"/>
                <w:sz w:val="20"/>
                <w:szCs w:val="20"/>
              </w:rPr>
              <w:t xml:space="preserve">Proposal </w:t>
            </w:r>
          </w:p>
          <w:p w14:paraId="0EBA44A8" w14:textId="1EA1C9E4" w:rsidR="00095F7D" w:rsidRPr="003C63B3" w:rsidRDefault="00095F7D" w:rsidP="00065E31">
            <w:pPr>
              <w:spacing w:before="120"/>
              <w:rPr>
                <w:rFonts w:ascii="Arial" w:hAnsi="Arial" w:cs="Arial"/>
                <w:b/>
                <w:sz w:val="20"/>
                <w:szCs w:val="20"/>
              </w:rPr>
            </w:pPr>
          </w:p>
        </w:tc>
        <w:bookmarkStart w:id="44" w:name="_MON_1717413857"/>
        <w:bookmarkEnd w:id="44"/>
        <w:tc>
          <w:tcPr>
            <w:tcW w:w="1134" w:type="pct"/>
            <w:shd w:val="clear" w:color="auto" w:fill="DEEAF6" w:themeFill="accent5" w:themeFillTint="33"/>
            <w:vAlign w:val="center"/>
          </w:tcPr>
          <w:p w14:paraId="1AE88752" w14:textId="4A2EC260" w:rsidR="00095F7D" w:rsidRPr="003C63B3" w:rsidRDefault="00334DFC" w:rsidP="00065E31">
            <w:pPr>
              <w:rPr>
                <w:rFonts w:ascii="Arial" w:hAnsi="Arial" w:cs="Arial"/>
              </w:rPr>
            </w:pPr>
            <w:r>
              <w:rPr>
                <w:rFonts w:ascii="Arial" w:hAnsi="Arial" w:cs="Arial"/>
              </w:rPr>
              <w:object w:dxaOrig="1539" w:dyaOrig="997" w14:anchorId="7EE3BA02">
                <v:shape id="_x0000_i1027" type="#_x0000_t75" style="width:77.25pt;height:49.5pt" o:ole="">
                  <v:imagedata r:id="rId27" o:title=""/>
                </v:shape>
                <o:OLEObject Type="Embed" ProgID="Word.Document.12" ShapeID="_x0000_i1027" DrawAspect="Icon" ObjectID="_1718108535" r:id="rId28">
                  <o:FieldCodes>\s</o:FieldCodes>
                </o:OLEObject>
              </w:object>
            </w:r>
          </w:p>
        </w:tc>
      </w:tr>
      <w:tr w:rsidR="00095F7D" w:rsidRPr="003C63B3" w14:paraId="52E26913" w14:textId="77777777" w:rsidTr="00334DFC">
        <w:trPr>
          <w:trHeight w:val="971"/>
        </w:trPr>
        <w:tc>
          <w:tcPr>
            <w:tcW w:w="3866" w:type="pct"/>
            <w:shd w:val="clear" w:color="auto" w:fill="DEEAF6" w:themeFill="accent5" w:themeFillTint="33"/>
            <w:vAlign w:val="center"/>
          </w:tcPr>
          <w:p w14:paraId="2E01A6BC" w14:textId="65559FCF" w:rsidR="00095F7D" w:rsidRPr="003C63B3" w:rsidRDefault="00095F7D" w:rsidP="00095F7D">
            <w:pPr>
              <w:spacing w:before="120"/>
              <w:rPr>
                <w:rFonts w:ascii="Arial" w:hAnsi="Arial" w:cs="Arial"/>
                <w:b/>
                <w:sz w:val="20"/>
                <w:szCs w:val="20"/>
              </w:rPr>
            </w:pPr>
            <w:r w:rsidRPr="003C63B3">
              <w:rPr>
                <w:rFonts w:ascii="Arial" w:hAnsi="Arial" w:cs="Arial"/>
                <w:b/>
                <w:sz w:val="20"/>
                <w:szCs w:val="20"/>
              </w:rPr>
              <w:t>Appendix B,</w:t>
            </w:r>
            <w:r w:rsidRPr="003C63B3">
              <w:rPr>
                <w:rFonts w:ascii="Arial" w:hAnsi="Arial" w:cs="Arial"/>
                <w:bCs/>
                <w:sz w:val="20"/>
                <w:szCs w:val="20"/>
              </w:rPr>
              <w:t xml:space="preserve"> </w:t>
            </w:r>
            <w:r w:rsidR="00474BA8">
              <w:rPr>
                <w:rFonts w:ascii="Arial" w:hAnsi="Arial" w:cs="Arial"/>
                <w:bCs/>
                <w:sz w:val="20"/>
                <w:szCs w:val="20"/>
              </w:rPr>
              <w:t xml:space="preserve">Type 3, </w:t>
            </w:r>
            <w:r w:rsidR="00E83286">
              <w:rPr>
                <w:rFonts w:ascii="Arial" w:hAnsi="Arial" w:cs="Arial"/>
                <w:bCs/>
                <w:sz w:val="20"/>
                <w:szCs w:val="20"/>
              </w:rPr>
              <w:t>Career Explore</w:t>
            </w:r>
            <w:r>
              <w:rPr>
                <w:rFonts w:ascii="Arial" w:hAnsi="Arial" w:cs="Arial"/>
                <w:sz w:val="20"/>
                <w:szCs w:val="20"/>
              </w:rPr>
              <w:t xml:space="preserve"> </w:t>
            </w:r>
            <w:r w:rsidRPr="003C63B3">
              <w:rPr>
                <w:rFonts w:ascii="Arial" w:hAnsi="Arial" w:cs="Arial"/>
                <w:sz w:val="20"/>
                <w:szCs w:val="20"/>
              </w:rPr>
              <w:t xml:space="preserve">Proposal </w:t>
            </w:r>
          </w:p>
          <w:p w14:paraId="36F1DDC4" w14:textId="77777777" w:rsidR="00095F7D" w:rsidRDefault="00095F7D" w:rsidP="00065E31">
            <w:pPr>
              <w:spacing w:before="120"/>
              <w:rPr>
                <w:rFonts w:ascii="Arial" w:hAnsi="Arial" w:cs="Arial"/>
                <w:b/>
                <w:sz w:val="20"/>
                <w:szCs w:val="20"/>
              </w:rPr>
            </w:pPr>
          </w:p>
        </w:tc>
        <w:bookmarkStart w:id="45" w:name="_MON_1717413908"/>
        <w:bookmarkEnd w:id="45"/>
        <w:tc>
          <w:tcPr>
            <w:tcW w:w="1134" w:type="pct"/>
            <w:shd w:val="clear" w:color="auto" w:fill="DEEAF6" w:themeFill="accent5" w:themeFillTint="33"/>
            <w:vAlign w:val="center"/>
          </w:tcPr>
          <w:p w14:paraId="77D5747A" w14:textId="5E8E309D" w:rsidR="00095F7D" w:rsidRPr="003C63B3" w:rsidRDefault="00334DFC" w:rsidP="00065E31">
            <w:pPr>
              <w:rPr>
                <w:rFonts w:ascii="Arial" w:hAnsi="Arial" w:cs="Arial"/>
              </w:rPr>
            </w:pPr>
            <w:r>
              <w:rPr>
                <w:rFonts w:ascii="Arial" w:hAnsi="Arial" w:cs="Arial"/>
              </w:rPr>
              <w:object w:dxaOrig="1539" w:dyaOrig="997" w14:anchorId="0FEBEF00">
                <v:shape id="_x0000_i1028" type="#_x0000_t75" style="width:77.25pt;height:49.5pt" o:ole="">
                  <v:imagedata r:id="rId29" o:title=""/>
                </v:shape>
                <o:OLEObject Type="Embed" ProgID="Word.Document.12" ShapeID="_x0000_i1028" DrawAspect="Icon" ObjectID="_1718108536" r:id="rId30">
                  <o:FieldCodes>\s</o:FieldCodes>
                </o:OLEObject>
              </w:object>
            </w:r>
          </w:p>
        </w:tc>
      </w:tr>
    </w:tbl>
    <w:p w14:paraId="6D098278" w14:textId="31222751" w:rsidR="002D5A66" w:rsidRPr="00CA08B6" w:rsidRDefault="002D5A66" w:rsidP="00A558BD">
      <w:pPr>
        <w:pStyle w:val="ListParagraph"/>
        <w:numPr>
          <w:ilvl w:val="0"/>
          <w:numId w:val="20"/>
        </w:numPr>
        <w:overflowPunct/>
        <w:autoSpaceDE/>
        <w:autoSpaceDN/>
        <w:adjustRightInd/>
        <w:spacing w:after="0"/>
        <w:ind w:left="547" w:hanging="547"/>
        <w:textAlignment w:val="auto"/>
        <w:outlineLvl w:val="1"/>
        <w:rPr>
          <w:rFonts w:ascii="Arial" w:hAnsi="Arial" w:cs="Arial"/>
          <w:caps/>
          <w:sz w:val="22"/>
          <w:szCs w:val="22"/>
          <w:lang w:bidi="en-US"/>
        </w:rPr>
      </w:pPr>
      <w:bookmarkStart w:id="46" w:name="_Toc20812311"/>
      <w:r w:rsidRPr="00CA08B6">
        <w:rPr>
          <w:rFonts w:ascii="Arial" w:hAnsi="Arial" w:cs="Arial"/>
          <w:sz w:val="22"/>
          <w:szCs w:val="22"/>
          <w:lang w:bidi="en-US"/>
        </w:rPr>
        <w:t>A</w:t>
      </w:r>
      <w:r w:rsidR="00773F13" w:rsidRPr="00773F13">
        <w:rPr>
          <w:rFonts w:ascii="Arial" w:hAnsi="Arial" w:cs="Arial"/>
          <w:caps/>
          <w:sz w:val="22"/>
          <w:szCs w:val="22"/>
          <w:lang w:bidi="en-US"/>
        </w:rPr>
        <w:t>ppendix</w:t>
      </w:r>
      <w:r w:rsidRPr="00CA08B6">
        <w:rPr>
          <w:rFonts w:ascii="Arial" w:hAnsi="Arial" w:cs="Arial"/>
          <w:sz w:val="22"/>
          <w:szCs w:val="22"/>
          <w:lang w:bidi="en-US"/>
        </w:rPr>
        <w:t xml:space="preserve"> C – </w:t>
      </w:r>
      <w:r w:rsidR="00AD2365" w:rsidRPr="00773F13">
        <w:rPr>
          <w:rFonts w:ascii="Arial" w:hAnsi="Arial" w:cs="Arial"/>
          <w:caps/>
          <w:sz w:val="22"/>
          <w:szCs w:val="22"/>
          <w:lang w:bidi="en-US"/>
        </w:rPr>
        <w:t>Budget Proposal</w:t>
      </w:r>
    </w:p>
    <w:p w14:paraId="138A1CC6" w14:textId="48B4C199" w:rsidR="008832A3" w:rsidRPr="006C5AD2" w:rsidRDefault="004F52C0" w:rsidP="009E6072">
      <w:pPr>
        <w:ind w:left="547"/>
        <w:jc w:val="both"/>
        <w:rPr>
          <w:rFonts w:ascii="Arial" w:hAnsi="Arial" w:cs="Arial"/>
          <w:highlight w:val="yellow"/>
        </w:rPr>
      </w:pPr>
      <w:r w:rsidRPr="00CA08B6">
        <w:rPr>
          <w:rFonts w:ascii="Arial" w:hAnsi="Arial" w:cs="Arial"/>
          <w:sz w:val="22"/>
          <w:szCs w:val="22"/>
        </w:rPr>
        <w:t xml:space="preserve">Appendix C provides a Budget Template for the </w:t>
      </w:r>
      <w:r w:rsidR="009E6072" w:rsidRPr="00CA08B6">
        <w:rPr>
          <w:rFonts w:ascii="Arial" w:hAnsi="Arial" w:cs="Arial"/>
          <w:sz w:val="22"/>
          <w:szCs w:val="22"/>
        </w:rPr>
        <w:t xml:space="preserve">Bidders </w:t>
      </w:r>
      <w:r w:rsidRPr="00CA08B6">
        <w:rPr>
          <w:rFonts w:ascii="Arial" w:hAnsi="Arial" w:cs="Arial"/>
          <w:sz w:val="22"/>
          <w:szCs w:val="22"/>
        </w:rPr>
        <w:t>to</w:t>
      </w:r>
      <w:r w:rsidR="009E6072" w:rsidRPr="00CA08B6">
        <w:rPr>
          <w:rFonts w:ascii="Arial" w:hAnsi="Arial" w:cs="Arial"/>
          <w:sz w:val="22"/>
          <w:szCs w:val="22"/>
        </w:rPr>
        <w:t xml:space="preserve"> submit a </w:t>
      </w:r>
      <w:r w:rsidRPr="00CA08B6">
        <w:rPr>
          <w:rFonts w:ascii="Arial" w:hAnsi="Arial" w:cs="Arial"/>
          <w:sz w:val="22"/>
          <w:szCs w:val="22"/>
        </w:rPr>
        <w:t xml:space="preserve">financial </w:t>
      </w:r>
      <w:r w:rsidR="009E6072" w:rsidRPr="00CA08B6">
        <w:rPr>
          <w:rFonts w:ascii="Arial" w:hAnsi="Arial" w:cs="Arial"/>
          <w:sz w:val="22"/>
          <w:szCs w:val="22"/>
        </w:rPr>
        <w:t xml:space="preserve">proposal that </w:t>
      </w:r>
      <w:r w:rsidRPr="00CA08B6">
        <w:rPr>
          <w:rFonts w:ascii="Arial" w:hAnsi="Arial" w:cs="Arial"/>
          <w:sz w:val="22"/>
          <w:szCs w:val="22"/>
        </w:rPr>
        <w:t xml:space="preserve">describes their requested </w:t>
      </w:r>
      <w:proofErr w:type="gramStart"/>
      <w:r w:rsidRPr="00CA08B6">
        <w:rPr>
          <w:rFonts w:ascii="Arial" w:hAnsi="Arial" w:cs="Arial"/>
          <w:sz w:val="22"/>
          <w:szCs w:val="22"/>
        </w:rPr>
        <w:t>amount</w:t>
      </w:r>
      <w:proofErr w:type="gramEnd"/>
      <w:r w:rsidRPr="00CA08B6">
        <w:rPr>
          <w:rFonts w:ascii="Arial" w:hAnsi="Arial" w:cs="Arial"/>
          <w:sz w:val="22"/>
          <w:szCs w:val="22"/>
        </w:rPr>
        <w:t xml:space="preserve"> of</w:t>
      </w:r>
      <w:r>
        <w:rPr>
          <w:rFonts w:ascii="Arial" w:hAnsi="Arial" w:cs="Arial"/>
          <w:sz w:val="22"/>
          <w:szCs w:val="22"/>
        </w:rPr>
        <w:t xml:space="preserve"> moneys, and the allocation of how such moneys will be disbursed.  </w:t>
      </w:r>
    </w:p>
    <w:p w14:paraId="01C76A20" w14:textId="23635ED4" w:rsidR="009E6072" w:rsidRPr="00CA08B6" w:rsidRDefault="009E6072" w:rsidP="009E6072">
      <w:pPr>
        <w:spacing w:before="80" w:after="240"/>
        <w:ind w:left="540"/>
        <w:rPr>
          <w:rFonts w:ascii="Arial" w:hAnsi="Arial" w:cs="Arial"/>
          <w:b/>
          <w:bCs/>
          <w:color w:val="0033CC"/>
          <w:sz w:val="22"/>
          <w:szCs w:val="22"/>
        </w:rPr>
      </w:pPr>
      <w:r w:rsidRPr="004675DA">
        <w:rPr>
          <w:rFonts w:ascii="Arial" w:hAnsi="Arial" w:cs="Arial"/>
          <w:b/>
          <w:bCs/>
          <w:color w:val="0033CC"/>
          <w:sz w:val="22"/>
          <w:szCs w:val="22"/>
        </w:rPr>
        <w:t>Total available score is 1</w:t>
      </w:r>
      <w:r w:rsidR="004675DA" w:rsidRPr="004675DA">
        <w:rPr>
          <w:rFonts w:ascii="Arial" w:hAnsi="Arial" w:cs="Arial"/>
          <w:b/>
          <w:bCs/>
          <w:color w:val="0033CC"/>
          <w:sz w:val="22"/>
          <w:szCs w:val="22"/>
        </w:rPr>
        <w:t>0</w:t>
      </w:r>
      <w:r w:rsidRPr="004675DA">
        <w:rPr>
          <w:rFonts w:ascii="Arial" w:hAnsi="Arial" w:cs="Arial"/>
          <w:b/>
          <w:bCs/>
          <w:color w:val="0033CC"/>
          <w:sz w:val="22"/>
          <w:szCs w:val="22"/>
        </w:rPr>
        <w:t xml:space="preserve"> points</w:t>
      </w:r>
    </w:p>
    <w:tbl>
      <w:tblPr>
        <w:tblW w:w="5089" w:type="pct"/>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358"/>
        <w:gridCol w:w="2158"/>
      </w:tblGrid>
      <w:tr w:rsidR="003E7A33" w:rsidRPr="003C63B3" w14:paraId="31AA8085" w14:textId="77777777" w:rsidTr="00334DFC">
        <w:trPr>
          <w:trHeight w:val="971"/>
        </w:trPr>
        <w:tc>
          <w:tcPr>
            <w:tcW w:w="3866" w:type="pct"/>
            <w:shd w:val="clear" w:color="auto" w:fill="DEEAF6" w:themeFill="accent5" w:themeFillTint="33"/>
            <w:vAlign w:val="center"/>
          </w:tcPr>
          <w:p w14:paraId="2E3C35FE" w14:textId="589E065A" w:rsidR="003E7A33" w:rsidRPr="003C63B3" w:rsidRDefault="003E7A33" w:rsidP="009B2B60">
            <w:pPr>
              <w:spacing w:before="120"/>
              <w:rPr>
                <w:rFonts w:ascii="Arial" w:hAnsi="Arial" w:cs="Arial"/>
                <w:b/>
                <w:sz w:val="20"/>
                <w:szCs w:val="20"/>
              </w:rPr>
            </w:pPr>
            <w:r w:rsidRPr="003C63B3">
              <w:rPr>
                <w:rFonts w:ascii="Arial" w:hAnsi="Arial" w:cs="Arial"/>
                <w:b/>
                <w:sz w:val="20"/>
                <w:szCs w:val="20"/>
              </w:rPr>
              <w:t xml:space="preserve">Appendix </w:t>
            </w:r>
            <w:r>
              <w:rPr>
                <w:rFonts w:ascii="Arial" w:hAnsi="Arial" w:cs="Arial"/>
                <w:b/>
                <w:sz w:val="20"/>
                <w:szCs w:val="20"/>
              </w:rPr>
              <w:t>C</w:t>
            </w:r>
            <w:r w:rsidRPr="003C63B3">
              <w:rPr>
                <w:rFonts w:ascii="Arial" w:hAnsi="Arial" w:cs="Arial"/>
                <w:b/>
                <w:sz w:val="20"/>
                <w:szCs w:val="20"/>
              </w:rPr>
              <w:t>,</w:t>
            </w:r>
            <w:r w:rsidRPr="003C63B3">
              <w:rPr>
                <w:rFonts w:ascii="Arial" w:hAnsi="Arial" w:cs="Arial"/>
                <w:bCs/>
                <w:sz w:val="20"/>
                <w:szCs w:val="20"/>
              </w:rPr>
              <w:t xml:space="preserve"> </w:t>
            </w:r>
            <w:r w:rsidR="00AD2365">
              <w:rPr>
                <w:rFonts w:ascii="Arial" w:hAnsi="Arial" w:cs="Arial"/>
                <w:bCs/>
                <w:sz w:val="20"/>
                <w:szCs w:val="20"/>
              </w:rPr>
              <w:t>Budget Proposal</w:t>
            </w:r>
            <w:r w:rsidRPr="003C63B3">
              <w:rPr>
                <w:rFonts w:ascii="Arial" w:hAnsi="Arial" w:cs="Arial"/>
                <w:sz w:val="20"/>
                <w:szCs w:val="20"/>
              </w:rPr>
              <w:t xml:space="preserve"> </w:t>
            </w:r>
          </w:p>
          <w:p w14:paraId="56F02A83" w14:textId="77777777" w:rsidR="003E7A33" w:rsidRPr="003C63B3" w:rsidRDefault="003E7A33" w:rsidP="009B2B60">
            <w:pPr>
              <w:rPr>
                <w:rFonts w:ascii="Arial" w:hAnsi="Arial" w:cs="Arial"/>
                <w:b/>
                <w:sz w:val="20"/>
                <w:szCs w:val="20"/>
                <w:shd w:val="clear" w:color="auto" w:fill="FFFFFF" w:themeFill="background1"/>
              </w:rPr>
            </w:pPr>
          </w:p>
        </w:tc>
        <w:tc>
          <w:tcPr>
            <w:tcW w:w="1134" w:type="pct"/>
            <w:shd w:val="clear" w:color="auto" w:fill="DEEAF6" w:themeFill="accent5" w:themeFillTint="33"/>
            <w:vAlign w:val="center"/>
          </w:tcPr>
          <w:p w14:paraId="569BCA3E" w14:textId="1A276800" w:rsidR="003E7A33" w:rsidRPr="003C63B3" w:rsidRDefault="00ED14DB" w:rsidP="009B2B60">
            <w:pPr>
              <w:rPr>
                <w:rFonts w:ascii="Arial" w:hAnsi="Arial" w:cs="Arial"/>
              </w:rPr>
            </w:pPr>
            <w:r>
              <w:rPr>
                <w:rFonts w:ascii="Arial" w:hAnsi="Arial" w:cs="Arial"/>
              </w:rPr>
              <w:object w:dxaOrig="1596" w:dyaOrig="1033" w14:anchorId="234DE719">
                <v:shape id="_x0000_i1029" type="#_x0000_t75" style="width:79.5pt;height:51.75pt" o:ole="">
                  <v:imagedata r:id="rId31" o:title=""/>
                </v:shape>
                <o:OLEObject Type="Embed" ProgID="Excel.Sheet.12" ShapeID="_x0000_i1029" DrawAspect="Icon" ObjectID="_1718108537" r:id="rId32"/>
              </w:object>
            </w:r>
          </w:p>
        </w:tc>
      </w:tr>
    </w:tbl>
    <w:p w14:paraId="26AA1AED" w14:textId="5A8B06B9" w:rsidR="003E7A33" w:rsidRPr="004173F0" w:rsidRDefault="003E7A33" w:rsidP="00A558BD">
      <w:pPr>
        <w:pStyle w:val="ListParagraph"/>
        <w:numPr>
          <w:ilvl w:val="0"/>
          <w:numId w:val="20"/>
        </w:numPr>
        <w:overflowPunct/>
        <w:autoSpaceDE/>
        <w:autoSpaceDN/>
        <w:adjustRightInd/>
        <w:spacing w:after="0"/>
        <w:ind w:left="547" w:hanging="547"/>
        <w:textAlignment w:val="auto"/>
        <w:outlineLvl w:val="1"/>
        <w:rPr>
          <w:rFonts w:ascii="Arial" w:hAnsi="Arial" w:cs="Arial"/>
          <w:caps/>
          <w:sz w:val="22"/>
          <w:szCs w:val="22"/>
          <w:lang w:bidi="en-US"/>
        </w:rPr>
      </w:pPr>
      <w:r w:rsidRPr="004173F0">
        <w:rPr>
          <w:rFonts w:ascii="Arial" w:hAnsi="Arial" w:cs="Arial"/>
          <w:sz w:val="22"/>
          <w:szCs w:val="22"/>
          <w:lang w:bidi="en-US"/>
        </w:rPr>
        <w:t>A</w:t>
      </w:r>
      <w:r w:rsidR="000F4E36" w:rsidRPr="004173F0">
        <w:rPr>
          <w:rFonts w:ascii="Arial" w:hAnsi="Arial" w:cs="Arial"/>
          <w:caps/>
          <w:sz w:val="22"/>
          <w:szCs w:val="22"/>
          <w:lang w:bidi="en-US"/>
        </w:rPr>
        <w:t>ppendix</w:t>
      </w:r>
      <w:r w:rsidRPr="004173F0">
        <w:rPr>
          <w:rFonts w:ascii="Arial" w:hAnsi="Arial" w:cs="Arial"/>
          <w:sz w:val="22"/>
          <w:szCs w:val="22"/>
          <w:lang w:bidi="en-US"/>
        </w:rPr>
        <w:t xml:space="preserve"> D – </w:t>
      </w:r>
      <w:r w:rsidR="009E6072" w:rsidRPr="004173F0">
        <w:rPr>
          <w:rFonts w:ascii="Arial" w:hAnsi="Arial" w:cs="Arial"/>
          <w:sz w:val="22"/>
          <w:szCs w:val="22"/>
          <w:lang w:bidi="en-US"/>
        </w:rPr>
        <w:t>LETTERS OF SUPPORT</w:t>
      </w:r>
    </w:p>
    <w:p w14:paraId="3F9BDA1C" w14:textId="2B7CBF5F" w:rsidR="00960737" w:rsidRPr="00CA08B6" w:rsidRDefault="0040509B" w:rsidP="0040509B">
      <w:pPr>
        <w:ind w:left="547"/>
        <w:jc w:val="both"/>
        <w:rPr>
          <w:rFonts w:ascii="Arial" w:hAnsi="Arial" w:cs="Arial"/>
          <w:sz w:val="22"/>
          <w:szCs w:val="22"/>
        </w:rPr>
      </w:pPr>
      <w:r w:rsidRPr="004173F0">
        <w:rPr>
          <w:rFonts w:ascii="Arial" w:hAnsi="Arial" w:cs="Arial"/>
          <w:sz w:val="22"/>
          <w:szCs w:val="22"/>
        </w:rPr>
        <w:t xml:space="preserve">Appendix D provides instruction on how the Bidders are to submit their </w:t>
      </w:r>
      <w:r w:rsidR="00326B48">
        <w:rPr>
          <w:rFonts w:ascii="Arial" w:hAnsi="Arial" w:cs="Arial"/>
          <w:sz w:val="22"/>
          <w:szCs w:val="22"/>
        </w:rPr>
        <w:t>L</w:t>
      </w:r>
      <w:r w:rsidRPr="004173F0">
        <w:rPr>
          <w:rFonts w:ascii="Arial" w:hAnsi="Arial" w:cs="Arial"/>
          <w:sz w:val="22"/>
          <w:szCs w:val="22"/>
        </w:rPr>
        <w:t xml:space="preserve">etters of Support.  </w:t>
      </w:r>
      <w:r w:rsidR="002B008E" w:rsidRPr="004173F0">
        <w:rPr>
          <w:rFonts w:ascii="Arial" w:hAnsi="Arial" w:cs="Arial"/>
          <w:sz w:val="22"/>
          <w:szCs w:val="22"/>
        </w:rPr>
        <w:t xml:space="preserve">Bidders are required to have </w:t>
      </w:r>
      <w:r w:rsidR="00326B48">
        <w:rPr>
          <w:rFonts w:ascii="Arial" w:hAnsi="Arial" w:cs="Arial"/>
          <w:sz w:val="22"/>
          <w:szCs w:val="22"/>
        </w:rPr>
        <w:t>established partnerships</w:t>
      </w:r>
      <w:r w:rsidR="00AD2365" w:rsidRPr="004173F0">
        <w:rPr>
          <w:rFonts w:ascii="Arial" w:hAnsi="Arial" w:cs="Arial"/>
          <w:sz w:val="22"/>
          <w:szCs w:val="22"/>
        </w:rPr>
        <w:t xml:space="preserve"> with employers and education partners.</w:t>
      </w:r>
      <w:r w:rsidRPr="004173F0">
        <w:rPr>
          <w:rFonts w:ascii="Arial" w:hAnsi="Arial" w:cs="Arial"/>
          <w:sz w:val="22"/>
          <w:szCs w:val="22"/>
        </w:rPr>
        <w:t xml:space="preserve">  </w:t>
      </w:r>
      <w:r w:rsidR="002B008E" w:rsidRPr="004173F0">
        <w:rPr>
          <w:rFonts w:ascii="Arial" w:hAnsi="Arial" w:cs="Arial"/>
          <w:sz w:val="22"/>
          <w:szCs w:val="22"/>
        </w:rPr>
        <w:t>Using the instructions on the Appendix</w:t>
      </w:r>
      <w:r w:rsidRPr="004173F0">
        <w:rPr>
          <w:rFonts w:ascii="Arial" w:hAnsi="Arial" w:cs="Arial"/>
          <w:sz w:val="22"/>
          <w:szCs w:val="22"/>
        </w:rPr>
        <w:t xml:space="preserve"> D</w:t>
      </w:r>
      <w:r w:rsidR="00AD2365" w:rsidRPr="004173F0">
        <w:rPr>
          <w:rFonts w:ascii="Arial" w:hAnsi="Arial" w:cs="Arial"/>
          <w:sz w:val="22"/>
          <w:szCs w:val="22"/>
        </w:rPr>
        <w:t xml:space="preserve">, </w:t>
      </w:r>
      <w:r w:rsidR="000172AA" w:rsidRPr="004173F0">
        <w:rPr>
          <w:rFonts w:ascii="Arial" w:hAnsi="Arial" w:cs="Arial"/>
          <w:bCs/>
          <w:sz w:val="22"/>
          <w:szCs w:val="22"/>
        </w:rPr>
        <w:t xml:space="preserve">Bidders should </w:t>
      </w:r>
      <w:bookmarkStart w:id="47" w:name="_Hlk93579281"/>
      <w:r w:rsidR="000172AA" w:rsidRPr="004173F0">
        <w:rPr>
          <w:rFonts w:ascii="Arial" w:hAnsi="Arial" w:cs="Arial"/>
          <w:bCs/>
          <w:sz w:val="22"/>
          <w:szCs w:val="22"/>
        </w:rPr>
        <w:t xml:space="preserve">provide </w:t>
      </w:r>
      <w:r w:rsidR="004173F0" w:rsidRPr="004173F0">
        <w:rPr>
          <w:rFonts w:ascii="Arial" w:hAnsi="Arial" w:cs="Arial"/>
          <w:bCs/>
          <w:sz w:val="22"/>
          <w:szCs w:val="22"/>
        </w:rPr>
        <w:t>up to (but no more than</w:t>
      </w:r>
      <w:r w:rsidR="004173F0">
        <w:rPr>
          <w:rFonts w:ascii="Arial" w:hAnsi="Arial" w:cs="Arial"/>
          <w:bCs/>
          <w:sz w:val="22"/>
          <w:szCs w:val="22"/>
        </w:rPr>
        <w:t>)</w:t>
      </w:r>
      <w:r w:rsidR="000172AA" w:rsidRPr="004173F0">
        <w:rPr>
          <w:rFonts w:ascii="Arial" w:hAnsi="Arial" w:cs="Arial"/>
          <w:bCs/>
          <w:sz w:val="22"/>
          <w:szCs w:val="22"/>
        </w:rPr>
        <w:t xml:space="preserve"> </w:t>
      </w:r>
      <w:r w:rsidR="000172AA" w:rsidRPr="004173F0">
        <w:rPr>
          <w:rFonts w:ascii="Arial" w:hAnsi="Arial" w:cs="Arial"/>
          <w:b/>
          <w:sz w:val="22"/>
          <w:szCs w:val="22"/>
        </w:rPr>
        <w:t>five letters</w:t>
      </w:r>
      <w:r w:rsidR="004173F0" w:rsidRPr="004173F0">
        <w:rPr>
          <w:rFonts w:ascii="Arial" w:hAnsi="Arial" w:cs="Arial"/>
          <w:bCs/>
          <w:sz w:val="22"/>
          <w:szCs w:val="22"/>
        </w:rPr>
        <w:t>.</w:t>
      </w:r>
    </w:p>
    <w:bookmarkEnd w:id="47"/>
    <w:p w14:paraId="0153A076" w14:textId="0FE9C8F7" w:rsidR="00CA08B6" w:rsidRPr="00CA08B6" w:rsidRDefault="00CA08B6" w:rsidP="00CA08B6">
      <w:pPr>
        <w:spacing w:before="120" w:after="240"/>
        <w:ind w:left="547"/>
        <w:rPr>
          <w:rFonts w:ascii="Arial" w:hAnsi="Arial" w:cs="Arial"/>
          <w:b/>
          <w:bCs/>
          <w:color w:val="0033CC"/>
          <w:sz w:val="22"/>
          <w:szCs w:val="22"/>
        </w:rPr>
      </w:pPr>
      <w:r w:rsidRPr="00693829">
        <w:rPr>
          <w:rFonts w:ascii="Arial" w:hAnsi="Arial" w:cs="Arial"/>
          <w:b/>
          <w:bCs/>
          <w:color w:val="0033CC"/>
          <w:sz w:val="22"/>
          <w:szCs w:val="22"/>
        </w:rPr>
        <w:t>Total available score is 10 points</w:t>
      </w:r>
    </w:p>
    <w:tbl>
      <w:tblPr>
        <w:tblW w:w="5089" w:type="pct"/>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358"/>
        <w:gridCol w:w="2158"/>
      </w:tblGrid>
      <w:tr w:rsidR="003E7A33" w:rsidRPr="003C63B3" w14:paraId="682154EC" w14:textId="77777777" w:rsidTr="00334DFC">
        <w:trPr>
          <w:trHeight w:val="971"/>
        </w:trPr>
        <w:tc>
          <w:tcPr>
            <w:tcW w:w="3866" w:type="pct"/>
            <w:shd w:val="clear" w:color="auto" w:fill="DEEAF6" w:themeFill="accent5" w:themeFillTint="33"/>
            <w:vAlign w:val="center"/>
          </w:tcPr>
          <w:p w14:paraId="7AF34594" w14:textId="013FDA12" w:rsidR="003E7A33" w:rsidRPr="003C63B3" w:rsidRDefault="003E7A33" w:rsidP="00CA08B6">
            <w:pPr>
              <w:rPr>
                <w:rFonts w:ascii="Arial" w:hAnsi="Arial" w:cs="Arial"/>
                <w:b/>
                <w:sz w:val="20"/>
                <w:szCs w:val="20"/>
              </w:rPr>
            </w:pPr>
            <w:r w:rsidRPr="003C63B3">
              <w:rPr>
                <w:rFonts w:ascii="Arial" w:hAnsi="Arial" w:cs="Arial"/>
                <w:b/>
                <w:sz w:val="20"/>
                <w:szCs w:val="20"/>
              </w:rPr>
              <w:t xml:space="preserve">Appendix </w:t>
            </w:r>
            <w:r>
              <w:rPr>
                <w:rFonts w:ascii="Arial" w:hAnsi="Arial" w:cs="Arial"/>
                <w:b/>
                <w:sz w:val="20"/>
                <w:szCs w:val="20"/>
              </w:rPr>
              <w:t>D</w:t>
            </w:r>
            <w:r w:rsidRPr="003C63B3">
              <w:rPr>
                <w:rFonts w:ascii="Arial" w:hAnsi="Arial" w:cs="Arial"/>
                <w:b/>
                <w:sz w:val="20"/>
                <w:szCs w:val="20"/>
              </w:rPr>
              <w:t>,</w:t>
            </w:r>
            <w:r w:rsidRPr="003C63B3">
              <w:rPr>
                <w:rFonts w:ascii="Arial" w:hAnsi="Arial" w:cs="Arial"/>
                <w:bCs/>
                <w:sz w:val="20"/>
                <w:szCs w:val="20"/>
              </w:rPr>
              <w:t xml:space="preserve"> </w:t>
            </w:r>
            <w:r w:rsidR="009E6072">
              <w:rPr>
                <w:rFonts w:ascii="Arial" w:hAnsi="Arial" w:cs="Arial"/>
                <w:bCs/>
                <w:sz w:val="20"/>
                <w:szCs w:val="20"/>
              </w:rPr>
              <w:t>Letters of Support</w:t>
            </w:r>
            <w:r w:rsidRPr="003C63B3">
              <w:rPr>
                <w:rFonts w:ascii="Arial" w:hAnsi="Arial" w:cs="Arial"/>
                <w:sz w:val="20"/>
                <w:szCs w:val="20"/>
              </w:rPr>
              <w:t xml:space="preserve"> </w:t>
            </w:r>
          </w:p>
          <w:p w14:paraId="61C131A1" w14:textId="77777777" w:rsidR="003E7A33" w:rsidRPr="003C63B3" w:rsidRDefault="003E7A33" w:rsidP="009B2B60">
            <w:pPr>
              <w:rPr>
                <w:rFonts w:ascii="Arial" w:hAnsi="Arial" w:cs="Arial"/>
                <w:b/>
                <w:sz w:val="20"/>
                <w:szCs w:val="20"/>
                <w:shd w:val="clear" w:color="auto" w:fill="FFFFFF" w:themeFill="background1"/>
              </w:rPr>
            </w:pPr>
          </w:p>
        </w:tc>
        <w:bookmarkStart w:id="48" w:name="_MON_1718108460"/>
        <w:bookmarkEnd w:id="48"/>
        <w:tc>
          <w:tcPr>
            <w:tcW w:w="1134" w:type="pct"/>
            <w:shd w:val="clear" w:color="auto" w:fill="DEEAF6" w:themeFill="accent5" w:themeFillTint="33"/>
            <w:vAlign w:val="center"/>
          </w:tcPr>
          <w:p w14:paraId="4B99D8DC" w14:textId="15B0D85F" w:rsidR="003E7A33" w:rsidRPr="003C63B3" w:rsidRDefault="006E679E" w:rsidP="009B2B60">
            <w:pPr>
              <w:rPr>
                <w:rFonts w:ascii="Arial" w:hAnsi="Arial" w:cs="Arial"/>
              </w:rPr>
            </w:pPr>
            <w:r>
              <w:rPr>
                <w:rFonts w:ascii="Arial" w:hAnsi="Arial" w:cs="Arial"/>
              </w:rPr>
              <w:object w:dxaOrig="1539" w:dyaOrig="997" w14:anchorId="3C697C85">
                <v:shape id="_x0000_i1073" type="#_x0000_t75" style="width:77.25pt;height:49.5pt" o:ole="">
                  <v:imagedata r:id="rId33" o:title=""/>
                </v:shape>
                <o:OLEObject Type="Embed" ProgID="Word.Document.12" ShapeID="_x0000_i1073" DrawAspect="Icon" ObjectID="_1718108538" r:id="rId34">
                  <o:FieldCodes>\s</o:FieldCodes>
                </o:OLEObject>
              </w:object>
            </w:r>
          </w:p>
        </w:tc>
      </w:tr>
    </w:tbl>
    <w:p w14:paraId="40F082E8" w14:textId="367B1545" w:rsidR="00B80357" w:rsidRPr="003C63B3" w:rsidRDefault="00EB335D" w:rsidP="00A558BD">
      <w:pPr>
        <w:pStyle w:val="ListParagraph"/>
        <w:numPr>
          <w:ilvl w:val="0"/>
          <w:numId w:val="20"/>
        </w:numPr>
        <w:overflowPunct/>
        <w:autoSpaceDE/>
        <w:autoSpaceDN/>
        <w:adjustRightInd/>
        <w:spacing w:after="0"/>
        <w:ind w:left="547" w:hanging="547"/>
        <w:textAlignment w:val="auto"/>
        <w:outlineLvl w:val="1"/>
        <w:rPr>
          <w:rFonts w:ascii="Arial" w:hAnsi="Arial" w:cs="Arial"/>
          <w:caps/>
          <w:sz w:val="22"/>
          <w:szCs w:val="22"/>
          <w:lang w:bidi="en-US"/>
        </w:rPr>
      </w:pPr>
      <w:r w:rsidRPr="00077B56">
        <w:rPr>
          <w:rFonts w:ascii="Arial" w:hAnsi="Arial" w:cs="Arial"/>
          <w:caps/>
          <w:sz w:val="22"/>
          <w:szCs w:val="22"/>
          <w:lang w:bidi="en-US"/>
        </w:rPr>
        <w:t>A</w:t>
      </w:r>
      <w:r w:rsidR="000F4E36" w:rsidRPr="00077B56">
        <w:rPr>
          <w:rFonts w:ascii="Arial" w:hAnsi="Arial" w:cs="Arial"/>
          <w:caps/>
          <w:sz w:val="22"/>
          <w:szCs w:val="22"/>
          <w:lang w:bidi="en-US"/>
        </w:rPr>
        <w:t>ppendix</w:t>
      </w:r>
      <w:r w:rsidRPr="00077B56">
        <w:rPr>
          <w:rFonts w:ascii="Arial" w:hAnsi="Arial" w:cs="Arial"/>
          <w:caps/>
          <w:sz w:val="22"/>
          <w:szCs w:val="22"/>
          <w:lang w:bidi="en-US"/>
        </w:rPr>
        <w:t xml:space="preserve"> </w:t>
      </w:r>
      <w:r w:rsidR="003E7A33" w:rsidRPr="00077B56">
        <w:rPr>
          <w:rFonts w:ascii="Arial" w:hAnsi="Arial" w:cs="Arial"/>
          <w:caps/>
          <w:sz w:val="22"/>
          <w:szCs w:val="22"/>
          <w:lang w:bidi="en-US"/>
        </w:rPr>
        <w:t>E</w:t>
      </w:r>
      <w:r w:rsidR="00954E84" w:rsidRPr="003C63B3">
        <w:rPr>
          <w:rFonts w:ascii="Arial" w:hAnsi="Arial" w:cs="Arial"/>
          <w:sz w:val="22"/>
          <w:szCs w:val="22"/>
          <w:lang w:bidi="en-US"/>
        </w:rPr>
        <w:t xml:space="preserve"> </w:t>
      </w:r>
      <w:r w:rsidRPr="003C63B3">
        <w:rPr>
          <w:rFonts w:ascii="Arial" w:hAnsi="Arial" w:cs="Arial"/>
          <w:sz w:val="22"/>
          <w:szCs w:val="22"/>
          <w:lang w:bidi="en-US"/>
        </w:rPr>
        <w:t xml:space="preserve">- </w:t>
      </w:r>
      <w:r w:rsidR="00536900" w:rsidRPr="00077B56">
        <w:rPr>
          <w:rFonts w:ascii="Arial" w:hAnsi="Arial" w:cs="Arial"/>
          <w:caps/>
          <w:sz w:val="22"/>
          <w:szCs w:val="22"/>
          <w:lang w:bidi="en-US"/>
        </w:rPr>
        <w:t xml:space="preserve">Disclosures </w:t>
      </w:r>
      <w:r w:rsidR="00954E84" w:rsidRPr="00077B56">
        <w:rPr>
          <w:rFonts w:ascii="Arial" w:hAnsi="Arial" w:cs="Arial"/>
          <w:caps/>
          <w:sz w:val="22"/>
          <w:szCs w:val="22"/>
          <w:lang w:bidi="en-US"/>
        </w:rPr>
        <w:t xml:space="preserve">&amp; </w:t>
      </w:r>
      <w:r w:rsidR="00B80357" w:rsidRPr="00077B56">
        <w:rPr>
          <w:rFonts w:ascii="Arial" w:hAnsi="Arial" w:cs="Arial"/>
          <w:caps/>
          <w:sz w:val="22"/>
          <w:szCs w:val="22"/>
          <w:lang w:bidi="en-US"/>
        </w:rPr>
        <w:t>CERTIFICATIONS</w:t>
      </w:r>
      <w:r w:rsidR="00B80357" w:rsidRPr="003C63B3">
        <w:rPr>
          <w:rFonts w:ascii="Arial" w:hAnsi="Arial" w:cs="Arial"/>
          <w:sz w:val="22"/>
          <w:szCs w:val="22"/>
          <w:lang w:bidi="en-US"/>
        </w:rPr>
        <w:t xml:space="preserve"> </w:t>
      </w:r>
      <w:bookmarkEnd w:id="46"/>
    </w:p>
    <w:p w14:paraId="226C59DB" w14:textId="039BF09B" w:rsidR="008D11EF" w:rsidRPr="003C63B3" w:rsidRDefault="00B80357" w:rsidP="003C63B3">
      <w:pPr>
        <w:ind w:left="547"/>
        <w:jc w:val="both"/>
        <w:rPr>
          <w:rFonts w:ascii="Arial" w:hAnsi="Arial" w:cs="Arial"/>
          <w:sz w:val="22"/>
          <w:szCs w:val="22"/>
        </w:rPr>
      </w:pPr>
      <w:r w:rsidRPr="003C63B3">
        <w:rPr>
          <w:rFonts w:ascii="Arial" w:hAnsi="Arial" w:cs="Arial"/>
          <w:sz w:val="22"/>
          <w:szCs w:val="22"/>
        </w:rPr>
        <w:t xml:space="preserve">Appendix </w:t>
      </w:r>
      <w:r w:rsidR="003E7A33">
        <w:rPr>
          <w:rFonts w:ascii="Arial" w:hAnsi="Arial" w:cs="Arial"/>
          <w:sz w:val="22"/>
          <w:szCs w:val="22"/>
        </w:rPr>
        <w:t>E</w:t>
      </w:r>
      <w:r w:rsidR="00F41B54" w:rsidRPr="003C63B3">
        <w:rPr>
          <w:rFonts w:ascii="Arial" w:hAnsi="Arial" w:cs="Arial"/>
          <w:sz w:val="22"/>
          <w:szCs w:val="22"/>
        </w:rPr>
        <w:t xml:space="preserve"> </w:t>
      </w:r>
      <w:r w:rsidR="008D11EF" w:rsidRPr="003C63B3">
        <w:rPr>
          <w:rFonts w:ascii="Arial" w:hAnsi="Arial" w:cs="Arial"/>
          <w:sz w:val="22"/>
          <w:szCs w:val="22"/>
        </w:rPr>
        <w:t xml:space="preserve">is an attestation the </w:t>
      </w:r>
      <w:r w:rsidRPr="003C63B3">
        <w:rPr>
          <w:rFonts w:ascii="Arial" w:hAnsi="Arial" w:cs="Arial"/>
          <w:sz w:val="22"/>
          <w:szCs w:val="22"/>
        </w:rPr>
        <w:t>Bidder must execute</w:t>
      </w:r>
      <w:r w:rsidR="008D11EF" w:rsidRPr="003C63B3">
        <w:rPr>
          <w:rFonts w:ascii="Arial" w:hAnsi="Arial" w:cs="Arial"/>
          <w:sz w:val="22"/>
          <w:szCs w:val="22"/>
        </w:rPr>
        <w:t xml:space="preserve">, which attests to multiple </w:t>
      </w:r>
      <w:r w:rsidR="00BA45D2" w:rsidRPr="003C63B3">
        <w:rPr>
          <w:rFonts w:ascii="Arial" w:hAnsi="Arial" w:cs="Arial"/>
          <w:sz w:val="22"/>
          <w:szCs w:val="22"/>
        </w:rPr>
        <w:t xml:space="preserve">State </w:t>
      </w:r>
      <w:r w:rsidR="008D11EF" w:rsidRPr="003C63B3">
        <w:rPr>
          <w:rFonts w:ascii="Arial" w:hAnsi="Arial" w:cs="Arial"/>
          <w:sz w:val="22"/>
          <w:szCs w:val="22"/>
        </w:rPr>
        <w:t xml:space="preserve">requirements associated with submitting a proposal to a public (state agency) solicitation.  </w:t>
      </w:r>
      <w:r w:rsidRPr="003C63B3">
        <w:rPr>
          <w:rFonts w:ascii="Arial" w:hAnsi="Arial" w:cs="Arial"/>
          <w:sz w:val="22"/>
          <w:szCs w:val="22"/>
        </w:rPr>
        <w:t xml:space="preserve">Failure to execute </w:t>
      </w:r>
      <w:r w:rsidR="00CB5125" w:rsidRPr="003C63B3">
        <w:rPr>
          <w:rFonts w:ascii="Arial" w:hAnsi="Arial" w:cs="Arial"/>
          <w:sz w:val="22"/>
          <w:szCs w:val="22"/>
        </w:rPr>
        <w:t>and submit this</w:t>
      </w:r>
      <w:r w:rsidRPr="003C63B3">
        <w:rPr>
          <w:rFonts w:ascii="Arial" w:hAnsi="Arial" w:cs="Arial"/>
          <w:sz w:val="22"/>
          <w:szCs w:val="22"/>
        </w:rPr>
        <w:t xml:space="preserve"> Appendix </w:t>
      </w:r>
      <w:r w:rsidR="00EB335D" w:rsidRPr="003C63B3">
        <w:rPr>
          <w:rFonts w:ascii="Arial" w:hAnsi="Arial" w:cs="Arial"/>
          <w:sz w:val="22"/>
          <w:szCs w:val="22"/>
        </w:rPr>
        <w:t>will</w:t>
      </w:r>
      <w:r w:rsidRPr="003C63B3">
        <w:rPr>
          <w:rFonts w:ascii="Arial" w:hAnsi="Arial" w:cs="Arial"/>
          <w:sz w:val="22"/>
          <w:szCs w:val="22"/>
        </w:rPr>
        <w:t xml:space="preserve"> result in the Bidder’s Proposal being disqualified.  </w:t>
      </w:r>
    </w:p>
    <w:p w14:paraId="081BDCC4" w14:textId="77777777" w:rsidR="00CA08B6" w:rsidRDefault="00B80357" w:rsidP="00CA08B6">
      <w:pPr>
        <w:spacing w:before="120" w:after="120"/>
        <w:ind w:left="547"/>
        <w:jc w:val="both"/>
        <w:rPr>
          <w:rFonts w:ascii="Arial" w:hAnsi="Arial" w:cs="Arial"/>
          <w:sz w:val="22"/>
          <w:szCs w:val="22"/>
        </w:rPr>
      </w:pPr>
      <w:r w:rsidRPr="003C63B3">
        <w:rPr>
          <w:rFonts w:ascii="Arial" w:hAnsi="Arial" w:cs="Arial"/>
          <w:sz w:val="22"/>
          <w:szCs w:val="22"/>
        </w:rPr>
        <w:t xml:space="preserve">If Bidder takes exception to any of the </w:t>
      </w:r>
      <w:r w:rsidR="00CB5125" w:rsidRPr="003C63B3">
        <w:rPr>
          <w:rFonts w:ascii="Arial" w:hAnsi="Arial" w:cs="Arial"/>
          <w:sz w:val="22"/>
          <w:szCs w:val="22"/>
        </w:rPr>
        <w:t>elements in this Appendix</w:t>
      </w:r>
      <w:r w:rsidRPr="003C63B3">
        <w:rPr>
          <w:rFonts w:ascii="Arial" w:hAnsi="Arial" w:cs="Arial"/>
          <w:sz w:val="22"/>
          <w:szCs w:val="22"/>
        </w:rPr>
        <w:t xml:space="preserve">, Bidder may add a written narrative that </w:t>
      </w:r>
      <w:bookmarkStart w:id="49" w:name="_Toc157905902"/>
      <w:bookmarkStart w:id="50" w:name="_Toc158008613"/>
      <w:bookmarkStart w:id="51" w:name="_Toc183009578"/>
      <w:bookmarkStart w:id="52" w:name="_Toc183095194"/>
      <w:bookmarkStart w:id="53" w:name="_Toc204501233"/>
      <w:bookmarkStart w:id="54" w:name="_Toc231716772"/>
      <w:r w:rsidR="00222DAF" w:rsidRPr="003C63B3">
        <w:rPr>
          <w:rFonts w:ascii="Arial" w:hAnsi="Arial" w:cs="Arial"/>
          <w:sz w:val="22"/>
          <w:szCs w:val="22"/>
        </w:rPr>
        <w:t xml:space="preserve">address such exceptions.     </w:t>
      </w:r>
    </w:p>
    <w:p w14:paraId="2E69441F" w14:textId="3FD27694" w:rsidR="00732AD4" w:rsidRPr="00CA08B6" w:rsidRDefault="00222DAF" w:rsidP="003C63B3">
      <w:pPr>
        <w:spacing w:before="120" w:after="240"/>
        <w:ind w:left="547"/>
        <w:jc w:val="both"/>
        <w:rPr>
          <w:rFonts w:ascii="Arial" w:hAnsi="Arial" w:cs="Arial"/>
          <w:color w:val="0033CC"/>
          <w:sz w:val="22"/>
          <w:szCs w:val="22"/>
        </w:rPr>
      </w:pPr>
      <w:r w:rsidRPr="00CA08B6">
        <w:rPr>
          <w:rFonts w:ascii="Arial" w:hAnsi="Arial" w:cs="Arial"/>
          <w:b/>
          <w:bCs/>
          <w:color w:val="0033CC"/>
          <w:sz w:val="22"/>
          <w:szCs w:val="22"/>
        </w:rPr>
        <w:t xml:space="preserve">This is </w:t>
      </w:r>
      <w:r w:rsidRPr="00CA08B6">
        <w:rPr>
          <w:rFonts w:ascii="Arial" w:hAnsi="Arial" w:cs="Arial"/>
          <w:b/>
          <w:bCs/>
          <w:color w:val="0033CC"/>
          <w:sz w:val="22"/>
          <w:szCs w:val="22"/>
          <w:u w:val="single"/>
        </w:rPr>
        <w:t>not</w:t>
      </w:r>
      <w:r w:rsidRPr="00CA08B6">
        <w:rPr>
          <w:rFonts w:ascii="Arial" w:hAnsi="Arial" w:cs="Arial"/>
          <w:b/>
          <w:bCs/>
          <w:color w:val="0033CC"/>
          <w:sz w:val="22"/>
          <w:szCs w:val="22"/>
        </w:rPr>
        <w:t xml:space="preserve"> a scored section.</w:t>
      </w:r>
    </w:p>
    <w:tbl>
      <w:tblPr>
        <w:tblW w:w="5089" w:type="pct"/>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717"/>
        <w:gridCol w:w="1799"/>
      </w:tblGrid>
      <w:tr w:rsidR="00500E58" w:rsidRPr="003C63B3" w14:paraId="1CD7CAB4" w14:textId="77777777" w:rsidTr="00500E58">
        <w:trPr>
          <w:trHeight w:val="971"/>
        </w:trPr>
        <w:tc>
          <w:tcPr>
            <w:tcW w:w="4055" w:type="pct"/>
            <w:shd w:val="clear" w:color="auto" w:fill="DEEAF6" w:themeFill="accent5" w:themeFillTint="33"/>
            <w:vAlign w:val="center"/>
          </w:tcPr>
          <w:p w14:paraId="24743AB6" w14:textId="5F807F44" w:rsidR="00500E58" w:rsidRPr="003C63B3" w:rsidRDefault="00500E58" w:rsidP="00065E31">
            <w:pPr>
              <w:rPr>
                <w:rFonts w:ascii="Arial" w:hAnsi="Arial" w:cs="Arial"/>
                <w:b/>
                <w:sz w:val="20"/>
                <w:szCs w:val="20"/>
              </w:rPr>
            </w:pPr>
            <w:r w:rsidRPr="003C63B3">
              <w:rPr>
                <w:rFonts w:ascii="Arial" w:hAnsi="Arial" w:cs="Arial"/>
                <w:b/>
                <w:bCs/>
                <w:sz w:val="20"/>
                <w:szCs w:val="20"/>
              </w:rPr>
              <w:lastRenderedPageBreak/>
              <w:t xml:space="preserve">Appendix </w:t>
            </w:r>
            <w:r w:rsidR="003E7A33">
              <w:rPr>
                <w:rFonts w:ascii="Arial" w:hAnsi="Arial" w:cs="Arial"/>
                <w:b/>
                <w:bCs/>
                <w:sz w:val="20"/>
                <w:szCs w:val="20"/>
              </w:rPr>
              <w:t>E</w:t>
            </w:r>
            <w:r w:rsidRPr="003C63B3">
              <w:rPr>
                <w:rFonts w:ascii="Arial" w:hAnsi="Arial" w:cs="Arial"/>
                <w:sz w:val="20"/>
                <w:szCs w:val="20"/>
              </w:rPr>
              <w:t>, Disclosures &amp; Certifications</w:t>
            </w:r>
          </w:p>
        </w:tc>
        <w:bookmarkStart w:id="55" w:name="_MON_1717414639"/>
        <w:bookmarkEnd w:id="55"/>
        <w:tc>
          <w:tcPr>
            <w:tcW w:w="945" w:type="pct"/>
            <w:shd w:val="clear" w:color="auto" w:fill="DEEAF6" w:themeFill="accent5" w:themeFillTint="33"/>
            <w:vAlign w:val="center"/>
          </w:tcPr>
          <w:p w14:paraId="19FD133D" w14:textId="38A83553" w:rsidR="00500E58" w:rsidRPr="003C63B3" w:rsidRDefault="00987657" w:rsidP="00065E31">
            <w:pPr>
              <w:rPr>
                <w:rFonts w:ascii="Arial" w:hAnsi="Arial" w:cs="Arial"/>
              </w:rPr>
            </w:pPr>
            <w:r>
              <w:rPr>
                <w:rFonts w:ascii="Arial" w:hAnsi="Arial" w:cs="Arial"/>
              </w:rPr>
              <w:object w:dxaOrig="1539" w:dyaOrig="997" w14:anchorId="28128479">
                <v:shape id="_x0000_i1030" type="#_x0000_t75" style="width:77.25pt;height:49.5pt" o:ole="">
                  <v:imagedata r:id="rId35" o:title=""/>
                </v:shape>
                <o:OLEObject Type="Embed" ProgID="Word.Document.12" ShapeID="_x0000_i1030" DrawAspect="Icon" ObjectID="_1718108539" r:id="rId36">
                  <o:FieldCodes>\s</o:FieldCodes>
                </o:OLEObject>
              </w:object>
            </w:r>
          </w:p>
        </w:tc>
      </w:tr>
    </w:tbl>
    <w:p w14:paraId="150F2D74" w14:textId="24FA62E5" w:rsidR="00B80357" w:rsidRDefault="00B80357" w:rsidP="00B80357">
      <w:pPr>
        <w:overflowPunct/>
        <w:autoSpaceDE/>
        <w:autoSpaceDN/>
        <w:adjustRightInd/>
        <w:textAlignment w:val="auto"/>
        <w:rPr>
          <w:rFonts w:ascii="Arial" w:hAnsi="Arial" w:cs="Arial"/>
          <w:sz w:val="22"/>
          <w:szCs w:val="22"/>
        </w:rPr>
      </w:pPr>
    </w:p>
    <w:p w14:paraId="75E44ED1" w14:textId="382DE06F" w:rsidR="00B80357" w:rsidRPr="00A91050" w:rsidRDefault="008F0D44" w:rsidP="00693829">
      <w:pPr>
        <w:pStyle w:val="Heading1"/>
        <w:numPr>
          <w:ilvl w:val="2"/>
          <w:numId w:val="34"/>
        </w:numPr>
        <w:pBdr>
          <w:top w:val="double" w:sz="4" w:space="1" w:color="auto"/>
          <w:left w:val="double" w:sz="4" w:space="4" w:color="auto"/>
          <w:bottom w:val="double" w:sz="4" w:space="1" w:color="auto"/>
          <w:right w:val="double" w:sz="4" w:space="4" w:color="auto"/>
        </w:pBdr>
        <w:shd w:val="clear" w:color="auto" w:fill="44546A" w:themeFill="text2"/>
        <w:ind w:left="360"/>
        <w:rPr>
          <w:color w:val="FFFFFF" w:themeColor="background1"/>
        </w:rPr>
      </w:pPr>
      <w:bookmarkStart w:id="56" w:name="_Toc4406969"/>
      <w:bookmarkStart w:id="57" w:name="_Toc20812317"/>
      <w:r w:rsidRPr="00A91050">
        <w:rPr>
          <w:color w:val="FFFFFF" w:themeColor="background1"/>
        </w:rPr>
        <w:t xml:space="preserve">PROTOCOLS FOR </w:t>
      </w:r>
      <w:r w:rsidR="00B80357" w:rsidRPr="00A91050">
        <w:rPr>
          <w:color w:val="FFFFFF" w:themeColor="background1"/>
        </w:rPr>
        <w:t xml:space="preserve">SUBMISSION OF PROPOSAL:  </w:t>
      </w:r>
      <w:bookmarkEnd w:id="56"/>
      <w:bookmarkEnd w:id="57"/>
    </w:p>
    <w:p w14:paraId="52B0A548" w14:textId="5C1C745C" w:rsidR="00B80357" w:rsidRPr="000F4E36" w:rsidRDefault="00B80357" w:rsidP="00774E56">
      <w:pPr>
        <w:pStyle w:val="ListParagraph"/>
        <w:numPr>
          <w:ilvl w:val="0"/>
          <w:numId w:val="21"/>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58" w:name="_Toc4406970"/>
      <w:bookmarkStart w:id="59" w:name="_Toc20812318"/>
      <w:r w:rsidRPr="000F4E36">
        <w:rPr>
          <w:rFonts w:ascii="Arial" w:hAnsi="Arial" w:cs="Arial"/>
          <w:caps/>
          <w:sz w:val="22"/>
          <w:szCs w:val="22"/>
          <w:lang w:bidi="en-US"/>
        </w:rPr>
        <w:t xml:space="preserve">Submission to be </w:t>
      </w:r>
      <w:r w:rsidR="00670BBB" w:rsidRPr="000F4E36">
        <w:rPr>
          <w:rFonts w:ascii="Arial" w:hAnsi="Arial" w:cs="Arial"/>
          <w:caps/>
          <w:sz w:val="22"/>
          <w:szCs w:val="22"/>
          <w:lang w:bidi="en-US"/>
        </w:rPr>
        <w:t>SENT</w:t>
      </w:r>
      <w:r w:rsidRPr="000F4E36">
        <w:rPr>
          <w:rFonts w:ascii="Arial" w:hAnsi="Arial" w:cs="Arial"/>
          <w:caps/>
          <w:sz w:val="22"/>
          <w:szCs w:val="22"/>
          <w:lang w:bidi="en-US"/>
        </w:rPr>
        <w:t xml:space="preserve"> ElectronicALly</w:t>
      </w:r>
      <w:bookmarkEnd w:id="58"/>
      <w:bookmarkEnd w:id="59"/>
    </w:p>
    <w:p w14:paraId="5DC190A6" w14:textId="77777777" w:rsidR="00B80357" w:rsidRPr="003C63B3" w:rsidRDefault="00B80357" w:rsidP="00774E56">
      <w:pPr>
        <w:ind w:left="540"/>
        <w:jc w:val="both"/>
        <w:rPr>
          <w:rFonts w:ascii="Arial" w:hAnsi="Arial" w:cs="Arial"/>
          <w:sz w:val="22"/>
          <w:szCs w:val="22"/>
        </w:rPr>
      </w:pPr>
      <w:r w:rsidRPr="003C63B3">
        <w:rPr>
          <w:rFonts w:ascii="Arial" w:hAnsi="Arial" w:cs="Arial"/>
          <w:sz w:val="22"/>
          <w:szCs w:val="22"/>
        </w:rPr>
        <w:t>Bidders must provide their Bid Submission (Proposal) via email as follows:</w:t>
      </w:r>
    </w:p>
    <w:p w14:paraId="65D713CF" w14:textId="3A004EE5" w:rsidR="00B80357" w:rsidRPr="003C63B3" w:rsidRDefault="00B80357" w:rsidP="003C63B3">
      <w:pPr>
        <w:tabs>
          <w:tab w:val="left" w:pos="1350"/>
        </w:tabs>
        <w:spacing w:before="120"/>
        <w:ind w:left="1440"/>
        <w:jc w:val="both"/>
        <w:rPr>
          <w:rFonts w:ascii="Arial" w:hAnsi="Arial" w:cs="Arial"/>
          <w:b/>
          <w:bCs/>
          <w:sz w:val="22"/>
          <w:szCs w:val="22"/>
        </w:rPr>
      </w:pPr>
      <w:r w:rsidRPr="003C63B3">
        <w:rPr>
          <w:rFonts w:ascii="Arial" w:hAnsi="Arial" w:cs="Arial"/>
          <w:b/>
          <w:bCs/>
          <w:sz w:val="22"/>
          <w:szCs w:val="22"/>
        </w:rPr>
        <w:t xml:space="preserve">Email address:  </w:t>
      </w:r>
      <w:hyperlink r:id="rId37" w:history="1">
        <w:r w:rsidR="009C1CFC" w:rsidRPr="00B76BEF">
          <w:rPr>
            <w:rStyle w:val="Hyperlink"/>
            <w:rFonts w:ascii="Arial" w:hAnsi="Arial" w:cs="Arial"/>
            <w:sz w:val="22"/>
            <w:szCs w:val="22"/>
          </w:rPr>
          <w:t>Esdgpbids</w:t>
        </w:r>
        <w:r w:rsidR="009C1CFC" w:rsidRPr="003C63B3">
          <w:rPr>
            <w:rStyle w:val="Hyperlink"/>
            <w:rFonts w:ascii="Arial" w:hAnsi="Arial" w:cs="Arial"/>
            <w:sz w:val="22"/>
            <w:szCs w:val="22"/>
          </w:rPr>
          <w:t>@esd.wa.gov</w:t>
        </w:r>
      </w:hyperlink>
      <w:r w:rsidRPr="003C63B3">
        <w:rPr>
          <w:rFonts w:ascii="Arial" w:hAnsi="Arial" w:cs="Arial"/>
          <w:sz w:val="22"/>
          <w:szCs w:val="22"/>
        </w:rPr>
        <w:t>,</w:t>
      </w:r>
      <w:r w:rsidRPr="003C63B3">
        <w:rPr>
          <w:rFonts w:ascii="Arial" w:hAnsi="Arial" w:cs="Arial"/>
          <w:b/>
          <w:bCs/>
          <w:sz w:val="22"/>
          <w:szCs w:val="22"/>
        </w:rPr>
        <w:t xml:space="preserve">  </w:t>
      </w:r>
    </w:p>
    <w:p w14:paraId="071FCE6F" w14:textId="4ACF45D1" w:rsidR="00B80357" w:rsidRPr="003C63B3" w:rsidRDefault="00080C0A" w:rsidP="003C63B3">
      <w:pPr>
        <w:tabs>
          <w:tab w:val="left" w:pos="1440"/>
        </w:tabs>
        <w:jc w:val="both"/>
        <w:rPr>
          <w:rFonts w:ascii="Arial" w:hAnsi="Arial" w:cs="Arial"/>
          <w:sz w:val="22"/>
          <w:szCs w:val="22"/>
        </w:rPr>
      </w:pPr>
      <w:r w:rsidRPr="003C63B3">
        <w:rPr>
          <w:rFonts w:ascii="Arial" w:hAnsi="Arial" w:cs="Arial"/>
          <w:b/>
          <w:bCs/>
          <w:sz w:val="22"/>
          <w:szCs w:val="22"/>
        </w:rPr>
        <w:tab/>
      </w:r>
      <w:r w:rsidR="00B80357" w:rsidRPr="003C63B3">
        <w:rPr>
          <w:rFonts w:ascii="Arial" w:hAnsi="Arial" w:cs="Arial"/>
          <w:b/>
          <w:bCs/>
          <w:sz w:val="22"/>
          <w:szCs w:val="22"/>
        </w:rPr>
        <w:t>Subject line:</w:t>
      </w:r>
      <w:r w:rsidR="00B80357" w:rsidRPr="003C63B3">
        <w:rPr>
          <w:rFonts w:ascii="Arial" w:hAnsi="Arial" w:cs="Arial"/>
          <w:sz w:val="22"/>
          <w:szCs w:val="22"/>
        </w:rPr>
        <w:t xml:space="preserve">      </w:t>
      </w:r>
      <w:r w:rsidR="00B80357" w:rsidRPr="00B67ECB">
        <w:rPr>
          <w:rFonts w:ascii="Arial" w:hAnsi="Arial" w:cs="Arial"/>
          <w:b/>
          <w:bCs/>
          <w:sz w:val="22"/>
          <w:szCs w:val="22"/>
          <w:u w:val="single"/>
        </w:rPr>
        <w:t>RF</w:t>
      </w:r>
      <w:r w:rsidR="008276A4" w:rsidRPr="00B67ECB">
        <w:rPr>
          <w:rFonts w:ascii="Arial" w:hAnsi="Arial" w:cs="Arial"/>
          <w:b/>
          <w:bCs/>
          <w:sz w:val="22"/>
          <w:szCs w:val="22"/>
          <w:u w:val="single"/>
        </w:rPr>
        <w:t>P</w:t>
      </w:r>
      <w:r w:rsidR="00B80357" w:rsidRPr="00B67ECB">
        <w:rPr>
          <w:rFonts w:ascii="Arial" w:hAnsi="Arial" w:cs="Arial"/>
          <w:b/>
          <w:bCs/>
          <w:sz w:val="22"/>
          <w:szCs w:val="22"/>
          <w:u w:val="single"/>
        </w:rPr>
        <w:t xml:space="preserve"> #202</w:t>
      </w:r>
      <w:r w:rsidR="005D45E9" w:rsidRPr="00B67ECB">
        <w:rPr>
          <w:rFonts w:ascii="Arial" w:hAnsi="Arial" w:cs="Arial"/>
          <w:b/>
          <w:bCs/>
          <w:sz w:val="22"/>
          <w:szCs w:val="22"/>
          <w:u w:val="single"/>
        </w:rPr>
        <w:t>2</w:t>
      </w:r>
      <w:r w:rsidR="00B80357" w:rsidRPr="00B67ECB">
        <w:rPr>
          <w:rFonts w:ascii="Arial" w:hAnsi="Arial" w:cs="Arial"/>
          <w:b/>
          <w:bCs/>
          <w:sz w:val="22"/>
          <w:szCs w:val="22"/>
          <w:u w:val="single"/>
        </w:rPr>
        <w:t>-</w:t>
      </w:r>
      <w:r w:rsidR="00027BD4">
        <w:rPr>
          <w:rFonts w:ascii="Arial" w:hAnsi="Arial" w:cs="Arial"/>
          <w:b/>
          <w:bCs/>
          <w:sz w:val="22"/>
          <w:szCs w:val="22"/>
          <w:u w:val="single"/>
        </w:rPr>
        <w:t>17</w:t>
      </w:r>
      <w:r w:rsidR="00B80357" w:rsidRPr="00B67ECB">
        <w:rPr>
          <w:rFonts w:ascii="Arial" w:hAnsi="Arial" w:cs="Arial"/>
          <w:b/>
          <w:bCs/>
          <w:sz w:val="22"/>
          <w:szCs w:val="22"/>
          <w:u w:val="single"/>
        </w:rPr>
        <w:t xml:space="preserve"> - Bid Submission – [</w:t>
      </w:r>
      <w:r w:rsidR="00027BD4">
        <w:rPr>
          <w:rFonts w:ascii="Arial" w:hAnsi="Arial" w:cs="Arial"/>
          <w:b/>
          <w:bCs/>
          <w:sz w:val="22"/>
          <w:szCs w:val="22"/>
          <w:u w:val="single"/>
        </w:rPr>
        <w:t>Bidder Name</w:t>
      </w:r>
      <w:r w:rsidR="00B80357" w:rsidRPr="00B67ECB">
        <w:rPr>
          <w:rFonts w:ascii="Arial" w:hAnsi="Arial" w:cs="Arial"/>
          <w:b/>
          <w:bCs/>
          <w:sz w:val="22"/>
          <w:szCs w:val="22"/>
        </w:rPr>
        <w:t>].</w:t>
      </w:r>
      <w:r w:rsidR="00B80357" w:rsidRPr="00B67ECB">
        <w:rPr>
          <w:rFonts w:ascii="Arial" w:hAnsi="Arial" w:cs="Arial"/>
          <w:sz w:val="22"/>
          <w:szCs w:val="22"/>
        </w:rPr>
        <w:t xml:space="preserve"> </w:t>
      </w:r>
    </w:p>
    <w:p w14:paraId="6A3F30D1" w14:textId="0C8BFBC0" w:rsidR="00B80357" w:rsidRPr="003C63B3" w:rsidRDefault="00B80357" w:rsidP="00774E56">
      <w:pPr>
        <w:spacing w:before="120"/>
        <w:ind w:left="540"/>
        <w:jc w:val="both"/>
        <w:rPr>
          <w:rFonts w:ascii="Arial" w:hAnsi="Arial" w:cs="Arial"/>
          <w:sz w:val="22"/>
          <w:szCs w:val="22"/>
        </w:rPr>
      </w:pPr>
      <w:r w:rsidRPr="003C63B3">
        <w:rPr>
          <w:rFonts w:ascii="Arial" w:hAnsi="Arial" w:cs="Arial"/>
          <w:sz w:val="22"/>
          <w:szCs w:val="22"/>
        </w:rPr>
        <w:t xml:space="preserve">Submissions of the Bidder’s Proposal must be received by the date and time noted in the </w:t>
      </w:r>
      <w:r w:rsidR="00C21CDC" w:rsidRPr="003C63B3">
        <w:rPr>
          <w:rFonts w:ascii="Arial" w:hAnsi="Arial" w:cs="Arial"/>
          <w:sz w:val="22"/>
          <w:szCs w:val="22"/>
        </w:rPr>
        <w:t xml:space="preserve">current </w:t>
      </w:r>
      <w:r w:rsidRPr="003C63B3">
        <w:rPr>
          <w:rFonts w:ascii="Arial" w:hAnsi="Arial" w:cs="Arial"/>
          <w:sz w:val="22"/>
          <w:szCs w:val="22"/>
        </w:rPr>
        <w:t>Procurement Schedule</w:t>
      </w:r>
      <w:r w:rsidR="00C21CDC" w:rsidRPr="003C63B3">
        <w:rPr>
          <w:rFonts w:ascii="Arial" w:hAnsi="Arial" w:cs="Arial"/>
          <w:sz w:val="22"/>
          <w:szCs w:val="22"/>
        </w:rPr>
        <w:t xml:space="preserve">. </w:t>
      </w:r>
      <w:r w:rsidRPr="003C63B3">
        <w:rPr>
          <w:rFonts w:ascii="Arial" w:hAnsi="Arial" w:cs="Arial"/>
          <w:sz w:val="22"/>
          <w:szCs w:val="22"/>
        </w:rPr>
        <w:t xml:space="preserve">Proposals received after the deadline will be deemed as non-responsive and will not be accepted, reviewed, or evaluated.  </w:t>
      </w:r>
    </w:p>
    <w:p w14:paraId="1540C07C" w14:textId="18286CAF" w:rsidR="00B80357" w:rsidRPr="003C63B3" w:rsidRDefault="00B80357" w:rsidP="00774E56">
      <w:pPr>
        <w:spacing w:before="120" w:after="240"/>
        <w:ind w:left="540"/>
        <w:jc w:val="both"/>
        <w:rPr>
          <w:rFonts w:ascii="Arial" w:hAnsi="Arial" w:cs="Arial"/>
          <w:sz w:val="22"/>
          <w:szCs w:val="22"/>
        </w:rPr>
      </w:pPr>
      <w:r w:rsidRPr="003C63B3">
        <w:rPr>
          <w:rFonts w:ascii="Arial" w:hAnsi="Arial" w:cs="Arial"/>
          <w:sz w:val="22"/>
          <w:szCs w:val="22"/>
        </w:rPr>
        <w:t xml:space="preserve">Bidders must submit electronic copies of their Proposals in Microsoft Office software or as a PDF. Bidder’s email submission must be all-inclusive and contain all required material in that </w:t>
      </w:r>
      <w:r w:rsidR="00C21CDC" w:rsidRPr="003C63B3">
        <w:rPr>
          <w:rFonts w:ascii="Arial" w:hAnsi="Arial" w:cs="Arial"/>
          <w:sz w:val="22"/>
          <w:szCs w:val="22"/>
        </w:rPr>
        <w:t>email transmission</w:t>
      </w:r>
      <w:r w:rsidRPr="003C63B3">
        <w:rPr>
          <w:rFonts w:ascii="Arial" w:hAnsi="Arial" w:cs="Arial"/>
          <w:sz w:val="22"/>
          <w:szCs w:val="22"/>
        </w:rPr>
        <w:t>. If multiple emails are required due to size restrictions</w:t>
      </w:r>
      <w:r w:rsidR="00C21CDC" w:rsidRPr="003C63B3">
        <w:rPr>
          <w:rFonts w:ascii="Arial" w:hAnsi="Arial" w:cs="Arial"/>
          <w:sz w:val="22"/>
          <w:szCs w:val="22"/>
        </w:rPr>
        <w:t xml:space="preserve">, </w:t>
      </w:r>
      <w:r w:rsidRPr="003C63B3">
        <w:rPr>
          <w:rFonts w:ascii="Arial" w:hAnsi="Arial" w:cs="Arial"/>
          <w:sz w:val="22"/>
          <w:szCs w:val="22"/>
        </w:rPr>
        <w:t xml:space="preserve">Bidder can use multiple emails, but each email must be labeled as being part of a larger batch and sent immediately after the prior email.   </w:t>
      </w:r>
    </w:p>
    <w:p w14:paraId="0114A381" w14:textId="1810B9BC" w:rsidR="00BB18F0" w:rsidRPr="000F4E36" w:rsidRDefault="00BB18F0" w:rsidP="00774E56">
      <w:pPr>
        <w:pStyle w:val="ListParagraph"/>
        <w:numPr>
          <w:ilvl w:val="0"/>
          <w:numId w:val="21"/>
        </w:numPr>
        <w:overflowPunct/>
        <w:autoSpaceDE/>
        <w:autoSpaceDN/>
        <w:adjustRightInd/>
        <w:spacing w:before="120" w:after="0"/>
        <w:ind w:left="540" w:hanging="540"/>
        <w:textAlignment w:val="auto"/>
        <w:outlineLvl w:val="1"/>
        <w:rPr>
          <w:rFonts w:ascii="Arial" w:hAnsi="Arial" w:cs="Arial"/>
          <w:bCs/>
          <w:caps/>
          <w:sz w:val="22"/>
          <w:szCs w:val="22"/>
          <w:lang w:bidi="en-US"/>
        </w:rPr>
      </w:pPr>
      <w:r w:rsidRPr="000F4E36">
        <w:rPr>
          <w:rFonts w:ascii="Arial" w:hAnsi="Arial" w:cs="Arial"/>
          <w:caps/>
          <w:sz w:val="22"/>
          <w:szCs w:val="22"/>
          <w:lang w:bidi="en-US"/>
        </w:rPr>
        <w:t>ZIP Files or other mechanisms</w:t>
      </w:r>
    </w:p>
    <w:p w14:paraId="3522A347" w14:textId="3FFBC768" w:rsidR="00C21CDC" w:rsidRDefault="00BB18F0" w:rsidP="00774E56">
      <w:pPr>
        <w:spacing w:after="240"/>
        <w:ind w:left="540"/>
        <w:jc w:val="both"/>
        <w:rPr>
          <w:rFonts w:ascii="Arial" w:hAnsi="Arial" w:cs="Arial"/>
          <w:sz w:val="22"/>
          <w:szCs w:val="22"/>
        </w:rPr>
      </w:pPr>
      <w:r>
        <w:rPr>
          <w:rFonts w:ascii="Arial" w:hAnsi="Arial" w:cs="Arial"/>
          <w:sz w:val="22"/>
          <w:szCs w:val="22"/>
        </w:rPr>
        <w:t xml:space="preserve">Files should be attached directly to the email as Word, Excel, or PDF files. Bidders cannot zip the files, or use other programs designed to contain files therein. ESD must be able to scan the file individually prior to opening any folder or other format housing the files.  ESD’s inability to do so my result in disqualifying the Bidder’s proposal. If Bidders intends to use any such mechanisms for its submission, it should consult with the procurement coordinator (by email) at least one week prior to submitting the files. </w:t>
      </w:r>
    </w:p>
    <w:p w14:paraId="3D3C664D" w14:textId="615C4E6D" w:rsidR="00C21CDC" w:rsidRPr="000F4E36" w:rsidRDefault="00C21CDC" w:rsidP="00774E56">
      <w:pPr>
        <w:pStyle w:val="ListParagraph"/>
        <w:numPr>
          <w:ilvl w:val="0"/>
          <w:numId w:val="21"/>
        </w:numPr>
        <w:overflowPunct/>
        <w:autoSpaceDE/>
        <w:autoSpaceDN/>
        <w:adjustRightInd/>
        <w:spacing w:before="120" w:after="0"/>
        <w:ind w:left="540" w:hanging="540"/>
        <w:textAlignment w:val="auto"/>
        <w:outlineLvl w:val="1"/>
        <w:rPr>
          <w:rFonts w:ascii="Arial" w:hAnsi="Arial" w:cs="Arial"/>
          <w:bCs/>
          <w:caps/>
          <w:sz w:val="22"/>
          <w:szCs w:val="22"/>
          <w:lang w:bidi="en-US"/>
        </w:rPr>
      </w:pPr>
      <w:r w:rsidRPr="000F4E36">
        <w:rPr>
          <w:rFonts w:ascii="Arial" w:hAnsi="Arial" w:cs="Arial"/>
          <w:caps/>
          <w:sz w:val="22"/>
          <w:szCs w:val="22"/>
          <w:lang w:bidi="en-US"/>
        </w:rPr>
        <w:t>Single file responses for each appendix</w:t>
      </w:r>
    </w:p>
    <w:p w14:paraId="03DC43DB" w14:textId="3E274E3B" w:rsidR="00C21CDC" w:rsidRPr="00B223D2" w:rsidRDefault="00C21CDC" w:rsidP="00774E56">
      <w:pPr>
        <w:spacing w:after="120"/>
        <w:ind w:left="540"/>
        <w:jc w:val="both"/>
        <w:rPr>
          <w:rFonts w:ascii="Arial" w:hAnsi="Arial" w:cs="Arial"/>
          <w:sz w:val="22"/>
          <w:szCs w:val="22"/>
        </w:rPr>
      </w:pPr>
      <w:r w:rsidRPr="00DE5697">
        <w:rPr>
          <w:rFonts w:ascii="Arial" w:hAnsi="Arial" w:cs="Arial"/>
          <w:sz w:val="22"/>
          <w:szCs w:val="22"/>
        </w:rPr>
        <w:t xml:space="preserve">It is </w:t>
      </w:r>
      <w:r>
        <w:rPr>
          <w:rFonts w:ascii="Arial" w:hAnsi="Arial" w:cs="Arial"/>
          <w:sz w:val="22"/>
          <w:szCs w:val="22"/>
        </w:rPr>
        <w:t>required</w:t>
      </w:r>
      <w:r w:rsidRPr="00DE5697">
        <w:rPr>
          <w:rFonts w:ascii="Arial" w:hAnsi="Arial" w:cs="Arial"/>
          <w:sz w:val="22"/>
          <w:szCs w:val="22"/>
        </w:rPr>
        <w:t xml:space="preserve"> that each Bidder submit the </w:t>
      </w:r>
      <w:r w:rsidRPr="00591F7B">
        <w:rPr>
          <w:rFonts w:ascii="Arial" w:hAnsi="Arial" w:cs="Arial"/>
          <w:sz w:val="22"/>
          <w:szCs w:val="22"/>
        </w:rPr>
        <w:t xml:space="preserve">respective </w:t>
      </w:r>
      <w:r w:rsidRPr="00591F7B">
        <w:rPr>
          <w:rFonts w:ascii="Arial" w:hAnsi="Arial" w:cs="Arial"/>
          <w:b/>
          <w:bCs/>
          <w:sz w:val="22"/>
          <w:szCs w:val="22"/>
        </w:rPr>
        <w:t xml:space="preserve">Appendices (A – </w:t>
      </w:r>
      <w:r w:rsidR="00DA1CA4" w:rsidRPr="00591F7B">
        <w:rPr>
          <w:rFonts w:ascii="Arial" w:hAnsi="Arial" w:cs="Arial"/>
          <w:b/>
          <w:bCs/>
          <w:sz w:val="22"/>
          <w:szCs w:val="22"/>
        </w:rPr>
        <w:t>E</w:t>
      </w:r>
      <w:r w:rsidRPr="00591F7B">
        <w:rPr>
          <w:rFonts w:ascii="Arial" w:hAnsi="Arial" w:cs="Arial"/>
          <w:b/>
          <w:bCs/>
          <w:sz w:val="22"/>
          <w:szCs w:val="22"/>
        </w:rPr>
        <w:t>)</w:t>
      </w:r>
      <w:r w:rsidRPr="00591F7B">
        <w:rPr>
          <w:rFonts w:ascii="Arial" w:hAnsi="Arial" w:cs="Arial"/>
          <w:sz w:val="22"/>
          <w:szCs w:val="22"/>
        </w:rPr>
        <w:t xml:space="preserve"> as</w:t>
      </w:r>
      <w:r w:rsidRPr="00B223D2">
        <w:rPr>
          <w:rFonts w:ascii="Arial" w:hAnsi="Arial" w:cs="Arial"/>
          <w:sz w:val="22"/>
          <w:szCs w:val="22"/>
        </w:rPr>
        <w:t xml:space="preserve"> separate independent files, all attached as one email.  </w:t>
      </w:r>
    </w:p>
    <w:p w14:paraId="56913C30" w14:textId="42DB2AF6" w:rsidR="00B80357" w:rsidRPr="00DE5697" w:rsidRDefault="00E60C17" w:rsidP="00774E56">
      <w:pPr>
        <w:spacing w:after="240"/>
        <w:ind w:left="540"/>
        <w:jc w:val="both"/>
        <w:rPr>
          <w:rFonts w:ascii="Arial" w:hAnsi="Arial" w:cs="Arial"/>
          <w:sz w:val="22"/>
          <w:szCs w:val="22"/>
        </w:rPr>
      </w:pPr>
      <w:r w:rsidRPr="00B223D2">
        <w:rPr>
          <w:rFonts w:ascii="Arial" w:hAnsi="Arial" w:cs="Arial"/>
          <w:sz w:val="22"/>
          <w:szCs w:val="22"/>
        </w:rPr>
        <w:t xml:space="preserve">When responding to each respective Appendix, </w:t>
      </w:r>
      <w:r w:rsidR="00500E58" w:rsidRPr="00B223D2">
        <w:rPr>
          <w:rFonts w:ascii="Arial" w:hAnsi="Arial" w:cs="Arial"/>
          <w:sz w:val="22"/>
          <w:szCs w:val="22"/>
        </w:rPr>
        <w:t xml:space="preserve">all content of </w:t>
      </w:r>
      <w:r w:rsidRPr="00B223D2">
        <w:rPr>
          <w:rFonts w:ascii="Arial" w:hAnsi="Arial" w:cs="Arial"/>
          <w:sz w:val="22"/>
          <w:szCs w:val="22"/>
        </w:rPr>
        <w:t xml:space="preserve">your responses </w:t>
      </w:r>
      <w:r w:rsidR="00500E58" w:rsidRPr="00B223D2">
        <w:rPr>
          <w:rFonts w:ascii="Arial" w:hAnsi="Arial" w:cs="Arial"/>
          <w:sz w:val="22"/>
          <w:szCs w:val="22"/>
        </w:rPr>
        <w:t>must</w:t>
      </w:r>
      <w:r w:rsidRPr="00B223D2">
        <w:rPr>
          <w:rFonts w:ascii="Arial" w:hAnsi="Arial" w:cs="Arial"/>
          <w:sz w:val="22"/>
          <w:szCs w:val="22"/>
        </w:rPr>
        <w:t xml:space="preserve"> be contained i</w:t>
      </w:r>
      <w:r w:rsidR="00C463B2" w:rsidRPr="00B223D2">
        <w:rPr>
          <w:rFonts w:ascii="Arial" w:hAnsi="Arial" w:cs="Arial"/>
          <w:sz w:val="22"/>
          <w:szCs w:val="22"/>
        </w:rPr>
        <w:t>n</w:t>
      </w:r>
      <w:r w:rsidR="00500E58" w:rsidRPr="00B223D2">
        <w:rPr>
          <w:rFonts w:ascii="Arial" w:hAnsi="Arial" w:cs="Arial"/>
          <w:sz w:val="22"/>
          <w:szCs w:val="22"/>
        </w:rPr>
        <w:t xml:space="preserve"> </w:t>
      </w:r>
      <w:r w:rsidR="00C463B2" w:rsidRPr="00B223D2">
        <w:rPr>
          <w:rFonts w:ascii="Arial" w:hAnsi="Arial" w:cs="Arial"/>
          <w:sz w:val="22"/>
          <w:szCs w:val="22"/>
        </w:rPr>
        <w:t xml:space="preserve">the </w:t>
      </w:r>
      <w:r w:rsidR="00500E58" w:rsidRPr="00B223D2">
        <w:rPr>
          <w:rFonts w:ascii="Arial" w:hAnsi="Arial" w:cs="Arial"/>
          <w:sz w:val="22"/>
          <w:szCs w:val="22"/>
        </w:rPr>
        <w:t xml:space="preserve">single </w:t>
      </w:r>
      <w:r w:rsidR="00C463B2" w:rsidRPr="00B223D2">
        <w:rPr>
          <w:rFonts w:ascii="Arial" w:hAnsi="Arial" w:cs="Arial"/>
          <w:sz w:val="22"/>
          <w:szCs w:val="22"/>
        </w:rPr>
        <w:t>file identified for that Appendix. Evaluators will not read</w:t>
      </w:r>
      <w:r w:rsidR="00C463B2">
        <w:rPr>
          <w:rFonts w:ascii="Arial" w:hAnsi="Arial" w:cs="Arial"/>
          <w:sz w:val="22"/>
          <w:szCs w:val="22"/>
        </w:rPr>
        <w:t xml:space="preserve"> multiple</w:t>
      </w:r>
      <w:r w:rsidR="00500E58">
        <w:rPr>
          <w:rFonts w:ascii="Arial" w:hAnsi="Arial" w:cs="Arial"/>
          <w:sz w:val="22"/>
          <w:szCs w:val="22"/>
        </w:rPr>
        <w:t xml:space="preserve"> </w:t>
      </w:r>
      <w:r w:rsidR="00C21CDC">
        <w:rPr>
          <w:rFonts w:ascii="Arial" w:hAnsi="Arial" w:cs="Arial"/>
          <w:sz w:val="22"/>
          <w:szCs w:val="22"/>
        </w:rPr>
        <w:t xml:space="preserve">Bidder </w:t>
      </w:r>
      <w:r w:rsidR="00C463B2">
        <w:rPr>
          <w:rFonts w:ascii="Arial" w:hAnsi="Arial" w:cs="Arial"/>
          <w:sz w:val="22"/>
          <w:szCs w:val="22"/>
        </w:rPr>
        <w:t>files</w:t>
      </w:r>
      <w:r w:rsidR="00500E58">
        <w:rPr>
          <w:rFonts w:ascii="Arial" w:hAnsi="Arial" w:cs="Arial"/>
          <w:sz w:val="22"/>
          <w:szCs w:val="22"/>
        </w:rPr>
        <w:t xml:space="preserve"> for the same appendix.  If your response includes, brochures, resumes, outside letters, etc.</w:t>
      </w:r>
      <w:r w:rsidR="00C21CDC">
        <w:rPr>
          <w:rFonts w:ascii="Arial" w:hAnsi="Arial" w:cs="Arial"/>
          <w:sz w:val="22"/>
          <w:szCs w:val="22"/>
        </w:rPr>
        <w:t>,</w:t>
      </w:r>
      <w:r w:rsidR="00500E58">
        <w:rPr>
          <w:rFonts w:ascii="Arial" w:hAnsi="Arial" w:cs="Arial"/>
          <w:sz w:val="22"/>
          <w:szCs w:val="22"/>
        </w:rPr>
        <w:t xml:space="preserve"> they must be included into the single file identified for that appendi</w:t>
      </w:r>
      <w:r w:rsidR="00C21CDC">
        <w:rPr>
          <w:rFonts w:ascii="Arial" w:hAnsi="Arial" w:cs="Arial"/>
          <w:sz w:val="22"/>
          <w:szCs w:val="22"/>
        </w:rPr>
        <w:t>x. Otherwise, they will not be reviewed for evaluation.</w:t>
      </w:r>
    </w:p>
    <w:p w14:paraId="1CBEE9DC" w14:textId="77777777" w:rsidR="00B80357" w:rsidRPr="000F4E36" w:rsidRDefault="00B80357" w:rsidP="00774E56">
      <w:pPr>
        <w:pStyle w:val="ListParagraph"/>
        <w:numPr>
          <w:ilvl w:val="0"/>
          <w:numId w:val="21"/>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60" w:name="_Toc4406971"/>
      <w:bookmarkStart w:id="61" w:name="_Toc20812319"/>
      <w:bookmarkStart w:id="62" w:name="_Hlk83739126"/>
      <w:r w:rsidRPr="000F4E36">
        <w:rPr>
          <w:rFonts w:ascii="Arial" w:hAnsi="Arial" w:cs="Arial"/>
          <w:caps/>
          <w:sz w:val="22"/>
          <w:szCs w:val="22"/>
          <w:lang w:bidi="en-US"/>
        </w:rPr>
        <w:t>Response layout requirements</w:t>
      </w:r>
      <w:bookmarkEnd w:id="60"/>
      <w:bookmarkEnd w:id="61"/>
    </w:p>
    <w:bookmarkEnd w:id="62"/>
    <w:p w14:paraId="631E7064" w14:textId="0097CA18" w:rsidR="00B80357" w:rsidRPr="00DE5697" w:rsidRDefault="00B80357" w:rsidP="00774E56">
      <w:pPr>
        <w:ind w:left="540"/>
        <w:jc w:val="both"/>
        <w:rPr>
          <w:rFonts w:ascii="Arial" w:hAnsi="Arial" w:cs="Arial"/>
          <w:sz w:val="22"/>
          <w:szCs w:val="22"/>
        </w:rPr>
      </w:pPr>
      <w:r w:rsidRPr="00DE5697">
        <w:rPr>
          <w:rFonts w:ascii="Arial" w:hAnsi="Arial" w:cs="Arial"/>
          <w:sz w:val="22"/>
          <w:szCs w:val="22"/>
        </w:rPr>
        <w:t>All responsive pages</w:t>
      </w:r>
      <w:r w:rsidR="00C21CDC">
        <w:rPr>
          <w:rFonts w:ascii="Arial" w:hAnsi="Arial" w:cs="Arial"/>
          <w:sz w:val="22"/>
          <w:szCs w:val="22"/>
        </w:rPr>
        <w:t xml:space="preserve"> for each appendix</w:t>
      </w:r>
      <w:r w:rsidRPr="00DE5697">
        <w:rPr>
          <w:rFonts w:ascii="Arial" w:hAnsi="Arial" w:cs="Arial"/>
          <w:sz w:val="22"/>
          <w:szCs w:val="22"/>
        </w:rPr>
        <w:t xml:space="preserve"> must be consecutively numbered. All pages must also contain the name of the Bidder</w:t>
      </w:r>
      <w:r w:rsidR="00C21CDC">
        <w:rPr>
          <w:rFonts w:ascii="Arial" w:hAnsi="Arial" w:cs="Arial"/>
          <w:sz w:val="22"/>
          <w:szCs w:val="22"/>
        </w:rPr>
        <w:t>, and the appendix letter to which it applies</w:t>
      </w:r>
      <w:r w:rsidRPr="00DE5697">
        <w:rPr>
          <w:rFonts w:ascii="Arial" w:hAnsi="Arial" w:cs="Arial"/>
          <w:sz w:val="22"/>
          <w:szCs w:val="22"/>
        </w:rPr>
        <w:t>. The required information may be located at the top or bottom (header or footer) of each page.</w:t>
      </w:r>
    </w:p>
    <w:p w14:paraId="3C1601BA" w14:textId="15B1E735" w:rsidR="00E53DF4" w:rsidRDefault="00B80357" w:rsidP="00774E56">
      <w:pPr>
        <w:spacing w:before="120"/>
        <w:ind w:left="540"/>
        <w:jc w:val="both"/>
        <w:rPr>
          <w:rFonts w:ascii="Arial" w:hAnsi="Arial" w:cs="Arial"/>
          <w:sz w:val="22"/>
          <w:szCs w:val="22"/>
        </w:rPr>
      </w:pPr>
      <w:r w:rsidRPr="00591F7B">
        <w:rPr>
          <w:rFonts w:ascii="Arial" w:hAnsi="Arial" w:cs="Arial"/>
          <w:b/>
          <w:bCs/>
          <w:color w:val="C00000"/>
          <w:sz w:val="22"/>
          <w:szCs w:val="22"/>
        </w:rPr>
        <w:t>NOTE:</w:t>
      </w:r>
      <w:r w:rsidRPr="00591F7B">
        <w:rPr>
          <w:rFonts w:ascii="Arial" w:hAnsi="Arial" w:cs="Arial"/>
          <w:color w:val="C00000"/>
          <w:sz w:val="22"/>
          <w:szCs w:val="22"/>
        </w:rPr>
        <w:t xml:space="preserve">  </w:t>
      </w:r>
      <w:r w:rsidRPr="00DE5697">
        <w:rPr>
          <w:rFonts w:ascii="Arial" w:hAnsi="Arial" w:cs="Arial"/>
          <w:sz w:val="22"/>
          <w:szCs w:val="22"/>
        </w:rPr>
        <w:t>For evaluation purposes the submissions</w:t>
      </w:r>
      <w:r w:rsidRPr="003615F5">
        <w:rPr>
          <w:rFonts w:ascii="Arial" w:hAnsi="Arial" w:cs="Arial"/>
          <w:sz w:val="22"/>
          <w:szCs w:val="22"/>
        </w:rPr>
        <w:t xml:space="preserve"> may be broken up into </w:t>
      </w:r>
      <w:r>
        <w:rPr>
          <w:rFonts w:ascii="Arial" w:hAnsi="Arial" w:cs="Arial"/>
          <w:sz w:val="22"/>
          <w:szCs w:val="22"/>
        </w:rPr>
        <w:t xml:space="preserve">separate </w:t>
      </w:r>
      <w:r w:rsidRPr="003615F5">
        <w:rPr>
          <w:rFonts w:ascii="Arial" w:hAnsi="Arial" w:cs="Arial"/>
          <w:sz w:val="22"/>
          <w:szCs w:val="22"/>
        </w:rPr>
        <w:t xml:space="preserve">sections, and </w:t>
      </w:r>
      <w:r>
        <w:rPr>
          <w:rFonts w:ascii="Arial" w:hAnsi="Arial" w:cs="Arial"/>
          <w:sz w:val="22"/>
          <w:szCs w:val="22"/>
        </w:rPr>
        <w:t>different</w:t>
      </w:r>
      <w:r w:rsidRPr="003615F5">
        <w:rPr>
          <w:rFonts w:ascii="Arial" w:hAnsi="Arial" w:cs="Arial"/>
          <w:sz w:val="22"/>
          <w:szCs w:val="22"/>
        </w:rPr>
        <w:t xml:space="preserve"> section</w:t>
      </w:r>
      <w:r>
        <w:rPr>
          <w:rFonts w:ascii="Arial" w:hAnsi="Arial" w:cs="Arial"/>
          <w:sz w:val="22"/>
          <w:szCs w:val="22"/>
        </w:rPr>
        <w:t>s</w:t>
      </w:r>
      <w:r w:rsidRPr="003615F5">
        <w:rPr>
          <w:rFonts w:ascii="Arial" w:hAnsi="Arial" w:cs="Arial"/>
          <w:sz w:val="22"/>
          <w:szCs w:val="22"/>
        </w:rPr>
        <w:t xml:space="preserve"> may be reviewed/evaluated by </w:t>
      </w:r>
      <w:r w:rsidR="008F0D44">
        <w:rPr>
          <w:rFonts w:ascii="Arial" w:hAnsi="Arial" w:cs="Arial"/>
          <w:sz w:val="22"/>
          <w:szCs w:val="22"/>
        </w:rPr>
        <w:t>separate</w:t>
      </w:r>
      <w:r w:rsidRPr="003615F5">
        <w:rPr>
          <w:rFonts w:ascii="Arial" w:hAnsi="Arial" w:cs="Arial"/>
          <w:sz w:val="22"/>
          <w:szCs w:val="22"/>
        </w:rPr>
        <w:t xml:space="preserve"> evaluators. As such, it is important that each page contains the above-noted information. Any page of material that cannot be independently identified to a respective </w:t>
      </w:r>
      <w:r>
        <w:rPr>
          <w:rFonts w:ascii="Arial" w:hAnsi="Arial" w:cs="Arial"/>
          <w:sz w:val="22"/>
          <w:szCs w:val="22"/>
        </w:rPr>
        <w:t xml:space="preserve">Bidder, </w:t>
      </w:r>
      <w:r w:rsidRPr="003615F5">
        <w:rPr>
          <w:rFonts w:ascii="Arial" w:hAnsi="Arial" w:cs="Arial"/>
          <w:sz w:val="22"/>
          <w:szCs w:val="22"/>
        </w:rPr>
        <w:t xml:space="preserve">may be </w:t>
      </w:r>
      <w:r w:rsidR="00C21CDC" w:rsidRPr="003615F5">
        <w:rPr>
          <w:rFonts w:ascii="Arial" w:hAnsi="Arial" w:cs="Arial"/>
          <w:sz w:val="22"/>
          <w:szCs w:val="22"/>
        </w:rPr>
        <w:t>disregarded</w:t>
      </w:r>
      <w:r>
        <w:rPr>
          <w:rFonts w:ascii="Arial" w:hAnsi="Arial" w:cs="Arial"/>
          <w:sz w:val="22"/>
          <w:szCs w:val="22"/>
        </w:rPr>
        <w:t xml:space="preserve"> and not scored</w:t>
      </w:r>
      <w:r w:rsidRPr="003615F5">
        <w:rPr>
          <w:rFonts w:ascii="Arial" w:hAnsi="Arial" w:cs="Arial"/>
          <w:sz w:val="22"/>
          <w:szCs w:val="22"/>
        </w:rPr>
        <w:t>.</w:t>
      </w:r>
    </w:p>
    <w:p w14:paraId="19CD1490" w14:textId="77777777" w:rsidR="00A3708E" w:rsidRPr="003615F5" w:rsidRDefault="00A3708E" w:rsidP="00774E56">
      <w:pPr>
        <w:spacing w:before="120"/>
        <w:ind w:left="540"/>
        <w:jc w:val="both"/>
        <w:rPr>
          <w:rFonts w:ascii="Arial" w:hAnsi="Arial" w:cs="Arial"/>
          <w:sz w:val="22"/>
          <w:szCs w:val="22"/>
        </w:rPr>
      </w:pPr>
    </w:p>
    <w:p w14:paraId="41FCB98D" w14:textId="77777777" w:rsidR="00B80357" w:rsidRPr="00A91050" w:rsidRDefault="00B80357" w:rsidP="00693829">
      <w:pPr>
        <w:pStyle w:val="Heading1"/>
        <w:numPr>
          <w:ilvl w:val="2"/>
          <w:numId w:val="34"/>
        </w:numPr>
        <w:pBdr>
          <w:top w:val="double" w:sz="4" w:space="1" w:color="auto"/>
          <w:left w:val="double" w:sz="4" w:space="4" w:color="auto"/>
          <w:bottom w:val="double" w:sz="4" w:space="1" w:color="auto"/>
          <w:right w:val="double" w:sz="4" w:space="4" w:color="auto"/>
        </w:pBdr>
        <w:shd w:val="clear" w:color="auto" w:fill="44546A" w:themeFill="text2"/>
        <w:ind w:left="360"/>
        <w:rPr>
          <w:color w:val="FFFFFF" w:themeColor="background1"/>
          <w:szCs w:val="24"/>
        </w:rPr>
      </w:pPr>
      <w:bookmarkStart w:id="63" w:name="_Toc4406972"/>
      <w:bookmarkStart w:id="64" w:name="_Toc20812320"/>
      <w:r w:rsidRPr="00A91050">
        <w:rPr>
          <w:color w:val="FFFFFF" w:themeColor="background1"/>
          <w:szCs w:val="24"/>
        </w:rPr>
        <w:lastRenderedPageBreak/>
        <w:t>EVALUATION AND AWARD</w:t>
      </w:r>
      <w:bookmarkEnd w:id="49"/>
      <w:bookmarkEnd w:id="50"/>
      <w:bookmarkEnd w:id="51"/>
      <w:bookmarkEnd w:id="52"/>
      <w:bookmarkEnd w:id="53"/>
      <w:bookmarkEnd w:id="54"/>
      <w:bookmarkEnd w:id="63"/>
      <w:bookmarkEnd w:id="64"/>
    </w:p>
    <w:p w14:paraId="17673A4B" w14:textId="77777777" w:rsidR="00B80357" w:rsidRPr="000F4E36" w:rsidRDefault="00B80357" w:rsidP="00774E56">
      <w:pPr>
        <w:pStyle w:val="ListParagraph"/>
        <w:numPr>
          <w:ilvl w:val="0"/>
          <w:numId w:val="22"/>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65" w:name="_Toc325363102"/>
      <w:bookmarkStart w:id="66" w:name="_Toc325363212"/>
      <w:bookmarkStart w:id="67" w:name="_Toc325369821"/>
      <w:bookmarkStart w:id="68" w:name="_Toc325371334"/>
      <w:bookmarkStart w:id="69" w:name="_Toc325371636"/>
      <w:bookmarkStart w:id="70" w:name="_Toc325371773"/>
      <w:bookmarkStart w:id="71" w:name="_Toc325373809"/>
      <w:bookmarkStart w:id="72" w:name="_Toc325442242"/>
      <w:bookmarkStart w:id="73" w:name="_Toc325461383"/>
      <w:bookmarkStart w:id="74" w:name="_Toc325462323"/>
      <w:bookmarkStart w:id="75" w:name="_Toc325462467"/>
      <w:bookmarkStart w:id="76" w:name="_Toc325462606"/>
      <w:bookmarkStart w:id="77" w:name="_Toc325462746"/>
      <w:bookmarkStart w:id="78" w:name="_Toc325462886"/>
      <w:bookmarkStart w:id="79" w:name="_Toc325463030"/>
      <w:bookmarkStart w:id="80" w:name="_Toc325463503"/>
      <w:bookmarkStart w:id="81" w:name="_Toc325535607"/>
      <w:bookmarkStart w:id="82" w:name="_Toc325538225"/>
      <w:bookmarkStart w:id="83" w:name="_Toc325538781"/>
      <w:bookmarkStart w:id="84" w:name="_Toc325540139"/>
      <w:bookmarkStart w:id="85" w:name="_Toc325618104"/>
      <w:bookmarkStart w:id="86" w:name="_Toc325699562"/>
      <w:bookmarkStart w:id="87" w:name="_Toc325715773"/>
      <w:bookmarkStart w:id="88" w:name="_Toc326064235"/>
      <w:bookmarkStart w:id="89" w:name="_Toc326064392"/>
      <w:bookmarkStart w:id="90" w:name="_Toc326064548"/>
      <w:bookmarkStart w:id="91" w:name="_Toc326064704"/>
      <w:bookmarkStart w:id="92" w:name="_Toc326064859"/>
      <w:bookmarkStart w:id="93" w:name="_Toc326563015"/>
      <w:bookmarkStart w:id="94" w:name="_Toc326563170"/>
      <w:bookmarkStart w:id="95" w:name="_Toc326757878"/>
      <w:bookmarkStart w:id="96" w:name="_Allocation_of_Points"/>
      <w:bookmarkStart w:id="97" w:name="_Toc326757884"/>
      <w:bookmarkStart w:id="98" w:name="_Toc325369825"/>
      <w:bookmarkStart w:id="99" w:name="_Toc325371338"/>
      <w:bookmarkStart w:id="100" w:name="_Toc325371640"/>
      <w:bookmarkStart w:id="101" w:name="_Toc325371777"/>
      <w:bookmarkStart w:id="102" w:name="_Toc325373813"/>
      <w:bookmarkStart w:id="103" w:name="_Toc325442246"/>
      <w:bookmarkStart w:id="104" w:name="_Toc325369827"/>
      <w:bookmarkStart w:id="105" w:name="_Toc325371340"/>
      <w:bookmarkStart w:id="106" w:name="_Toc325371642"/>
      <w:bookmarkStart w:id="107" w:name="_Toc325371779"/>
      <w:bookmarkStart w:id="108" w:name="_Toc325373815"/>
      <w:bookmarkStart w:id="109" w:name="_Toc325442248"/>
      <w:bookmarkStart w:id="110" w:name="_Toc325461389"/>
      <w:bookmarkStart w:id="111" w:name="_Toc325462329"/>
      <w:bookmarkStart w:id="112" w:name="_Toc325462473"/>
      <w:bookmarkStart w:id="113" w:name="_Toc325462612"/>
      <w:bookmarkStart w:id="114" w:name="_Toc325462752"/>
      <w:bookmarkStart w:id="115" w:name="_Toc325462892"/>
      <w:bookmarkStart w:id="116" w:name="_Toc325463036"/>
      <w:bookmarkStart w:id="117" w:name="_Toc325463509"/>
      <w:bookmarkStart w:id="118" w:name="_Toc326064240"/>
      <w:bookmarkStart w:id="119" w:name="_Toc326064397"/>
      <w:bookmarkStart w:id="120" w:name="_Toc326064553"/>
      <w:bookmarkStart w:id="121" w:name="_Toc326064709"/>
      <w:bookmarkStart w:id="122" w:name="_Toc326064864"/>
      <w:bookmarkStart w:id="123" w:name="_Toc326563020"/>
      <w:bookmarkStart w:id="124" w:name="_Toc326563175"/>
      <w:bookmarkStart w:id="125" w:name="_Toc326757887"/>
      <w:bookmarkStart w:id="126" w:name="_Toc325369828"/>
      <w:bookmarkStart w:id="127" w:name="_Toc325371341"/>
      <w:bookmarkStart w:id="128" w:name="_Toc325371643"/>
      <w:bookmarkStart w:id="129" w:name="_Toc325371780"/>
      <w:bookmarkStart w:id="130" w:name="_Toc325373816"/>
      <w:bookmarkStart w:id="131" w:name="_Toc325442249"/>
      <w:bookmarkStart w:id="132" w:name="_Toc325369829"/>
      <w:bookmarkStart w:id="133" w:name="_Toc325371342"/>
      <w:bookmarkStart w:id="134" w:name="_Toc325371644"/>
      <w:bookmarkStart w:id="135" w:name="_Toc325371781"/>
      <w:bookmarkStart w:id="136" w:name="_Toc325373817"/>
      <w:bookmarkStart w:id="137" w:name="_Toc325442250"/>
      <w:bookmarkStart w:id="138" w:name="_Toc325461391"/>
      <w:bookmarkStart w:id="139" w:name="_Toc325462331"/>
      <w:bookmarkStart w:id="140" w:name="_Toc325462475"/>
      <w:bookmarkStart w:id="141" w:name="_Toc325462614"/>
      <w:bookmarkStart w:id="142" w:name="_Toc325462754"/>
      <w:bookmarkStart w:id="143" w:name="_Toc325462894"/>
      <w:bookmarkStart w:id="144" w:name="_Toc325463038"/>
      <w:bookmarkStart w:id="145" w:name="_Toc325463511"/>
      <w:bookmarkStart w:id="146" w:name="_Toc326064242"/>
      <w:bookmarkStart w:id="147" w:name="_Toc326064399"/>
      <w:bookmarkStart w:id="148" w:name="_Toc326064555"/>
      <w:bookmarkStart w:id="149" w:name="_Toc326064711"/>
      <w:bookmarkStart w:id="150" w:name="_Toc326064866"/>
      <w:bookmarkStart w:id="151" w:name="_Toc326563022"/>
      <w:bookmarkStart w:id="152" w:name="_Toc326563177"/>
      <w:bookmarkStart w:id="153" w:name="_Toc326757889"/>
      <w:bookmarkStart w:id="154" w:name="_Toc325369830"/>
      <w:bookmarkStart w:id="155" w:name="_Toc325371343"/>
      <w:bookmarkStart w:id="156" w:name="_Toc325371645"/>
      <w:bookmarkStart w:id="157" w:name="_Toc325371782"/>
      <w:bookmarkStart w:id="158" w:name="_Toc325373818"/>
      <w:bookmarkStart w:id="159" w:name="_Toc325442251"/>
      <w:bookmarkStart w:id="160" w:name="_Toc325461392"/>
      <w:bookmarkStart w:id="161" w:name="_Toc325462332"/>
      <w:bookmarkStart w:id="162" w:name="_Toc325462476"/>
      <w:bookmarkStart w:id="163" w:name="_Toc325462615"/>
      <w:bookmarkStart w:id="164" w:name="_Toc325462755"/>
      <w:bookmarkStart w:id="165" w:name="_Toc325462895"/>
      <w:bookmarkStart w:id="166" w:name="_Toc325463039"/>
      <w:bookmarkStart w:id="167" w:name="_Toc325463512"/>
      <w:bookmarkStart w:id="168" w:name="_Toc326064243"/>
      <w:bookmarkStart w:id="169" w:name="_Toc326064400"/>
      <w:bookmarkStart w:id="170" w:name="_Toc326064556"/>
      <w:bookmarkStart w:id="171" w:name="_Toc326064712"/>
      <w:bookmarkStart w:id="172" w:name="_Toc326064867"/>
      <w:bookmarkStart w:id="173" w:name="_Toc326563023"/>
      <w:bookmarkStart w:id="174" w:name="_Toc326563178"/>
      <w:bookmarkStart w:id="175" w:name="_Toc326757890"/>
      <w:bookmarkStart w:id="176" w:name="_Toc4406973"/>
      <w:bookmarkStart w:id="177" w:name="_Toc20812321"/>
      <w:bookmarkStart w:id="178" w:name="_Toc15790590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F4E36">
        <w:rPr>
          <w:rFonts w:ascii="Arial" w:hAnsi="Arial" w:cs="Arial"/>
          <w:caps/>
          <w:sz w:val="22"/>
          <w:szCs w:val="22"/>
          <w:lang w:bidi="en-US"/>
        </w:rPr>
        <w:t>Determination of Responsiveness</w:t>
      </w:r>
      <w:bookmarkEnd w:id="176"/>
      <w:bookmarkEnd w:id="177"/>
    </w:p>
    <w:p w14:paraId="6E3405CB" w14:textId="27154DFC" w:rsidR="00B80357" w:rsidRPr="003C63B3" w:rsidRDefault="00B80357" w:rsidP="00774E56">
      <w:pPr>
        <w:pStyle w:val="ListParagraph"/>
        <w:numPr>
          <w:ilvl w:val="0"/>
          <w:numId w:val="0"/>
        </w:numPr>
        <w:spacing w:before="0"/>
        <w:ind w:left="540"/>
        <w:jc w:val="both"/>
        <w:rPr>
          <w:rFonts w:ascii="Arial" w:hAnsi="Arial" w:cs="Arial"/>
          <w:b w:val="0"/>
          <w:sz w:val="22"/>
          <w:szCs w:val="22"/>
        </w:rPr>
      </w:pPr>
      <w:bookmarkStart w:id="179" w:name="_Toc457920057"/>
      <w:r w:rsidRPr="003C63B3">
        <w:rPr>
          <w:rFonts w:ascii="Arial" w:hAnsi="Arial" w:cs="Arial"/>
          <w:b w:val="0"/>
          <w:sz w:val="22"/>
          <w:szCs w:val="22"/>
        </w:rPr>
        <w:t xml:space="preserve">All Proposals received by the stated deadline will first be reviewed by the Procurement Coordinator to ensure that the </w:t>
      </w:r>
      <w:r w:rsidR="00436FF3" w:rsidRPr="003C63B3">
        <w:rPr>
          <w:rFonts w:ascii="Arial" w:hAnsi="Arial" w:cs="Arial"/>
          <w:b w:val="0"/>
          <w:sz w:val="22"/>
          <w:szCs w:val="22"/>
        </w:rPr>
        <w:t>p</w:t>
      </w:r>
      <w:r w:rsidRPr="003C63B3">
        <w:rPr>
          <w:rFonts w:ascii="Arial" w:hAnsi="Arial" w:cs="Arial"/>
          <w:b w:val="0"/>
          <w:sz w:val="22"/>
          <w:szCs w:val="22"/>
        </w:rPr>
        <w:t xml:space="preserve">roposals contain all of the information required in this </w:t>
      </w:r>
      <w:r w:rsidR="00184C61" w:rsidRPr="003C63B3">
        <w:rPr>
          <w:rFonts w:ascii="Arial" w:hAnsi="Arial" w:cs="Arial"/>
          <w:b w:val="0"/>
          <w:sz w:val="22"/>
          <w:szCs w:val="22"/>
        </w:rPr>
        <w:t>RFP</w:t>
      </w:r>
      <w:r w:rsidRPr="003C63B3">
        <w:rPr>
          <w:rFonts w:ascii="Arial" w:hAnsi="Arial" w:cs="Arial"/>
          <w:b w:val="0"/>
          <w:sz w:val="22"/>
          <w:szCs w:val="22"/>
        </w:rPr>
        <w:t xml:space="preserve">.  Only responsive </w:t>
      </w:r>
      <w:r w:rsidR="00436FF3" w:rsidRPr="003C63B3">
        <w:rPr>
          <w:rFonts w:ascii="Arial" w:hAnsi="Arial" w:cs="Arial"/>
          <w:b w:val="0"/>
          <w:sz w:val="22"/>
          <w:szCs w:val="22"/>
        </w:rPr>
        <w:t>p</w:t>
      </w:r>
      <w:r w:rsidRPr="003C63B3">
        <w:rPr>
          <w:rFonts w:ascii="Arial" w:hAnsi="Arial" w:cs="Arial"/>
          <w:b w:val="0"/>
          <w:sz w:val="22"/>
          <w:szCs w:val="22"/>
        </w:rPr>
        <w:t xml:space="preserve">roposals that meet the requirements will be forwarded to the evaluation team for further review.  Any </w:t>
      </w:r>
      <w:r w:rsidR="00436FF3" w:rsidRPr="003C63B3">
        <w:rPr>
          <w:rFonts w:ascii="Arial" w:hAnsi="Arial" w:cs="Arial"/>
          <w:b w:val="0"/>
          <w:sz w:val="22"/>
          <w:szCs w:val="22"/>
        </w:rPr>
        <w:t>p</w:t>
      </w:r>
      <w:r w:rsidRPr="003C63B3">
        <w:rPr>
          <w:rFonts w:ascii="Arial" w:hAnsi="Arial" w:cs="Arial"/>
          <w:b w:val="0"/>
          <w:sz w:val="22"/>
          <w:szCs w:val="22"/>
        </w:rPr>
        <w:t>roposal that does not contain all of the required information, or any Bidder who does not meet all of the mandatory qualifications, will be rejected as non-responsive, and will be removed from further evaluation.</w:t>
      </w:r>
      <w:bookmarkEnd w:id="179"/>
      <w:r w:rsidRPr="003C63B3">
        <w:rPr>
          <w:rFonts w:ascii="Arial" w:hAnsi="Arial" w:cs="Arial"/>
          <w:b w:val="0"/>
          <w:sz w:val="22"/>
          <w:szCs w:val="22"/>
        </w:rPr>
        <w:t xml:space="preserve">  </w:t>
      </w:r>
    </w:p>
    <w:p w14:paraId="5CCF1F93" w14:textId="053D79D2" w:rsidR="00B80357" w:rsidRPr="003C63B3" w:rsidRDefault="00436FF3" w:rsidP="00774E56">
      <w:pPr>
        <w:pStyle w:val="ListParagraph"/>
        <w:numPr>
          <w:ilvl w:val="0"/>
          <w:numId w:val="0"/>
        </w:numPr>
        <w:spacing w:before="0" w:after="240"/>
        <w:ind w:left="540"/>
        <w:jc w:val="both"/>
        <w:rPr>
          <w:rFonts w:ascii="Arial" w:hAnsi="Arial" w:cs="Arial"/>
          <w:b w:val="0"/>
          <w:sz w:val="22"/>
          <w:szCs w:val="22"/>
        </w:rPr>
      </w:pPr>
      <w:r w:rsidRPr="003C63B3">
        <w:rPr>
          <w:rFonts w:ascii="Arial" w:hAnsi="Arial" w:cs="Arial"/>
          <w:b w:val="0"/>
          <w:sz w:val="22"/>
          <w:szCs w:val="22"/>
        </w:rPr>
        <w:t>T</w:t>
      </w:r>
      <w:r w:rsidR="00B80357" w:rsidRPr="003C63B3">
        <w:rPr>
          <w:rFonts w:ascii="Arial" w:hAnsi="Arial" w:cs="Arial"/>
          <w:b w:val="0"/>
          <w:sz w:val="22"/>
          <w:szCs w:val="22"/>
        </w:rPr>
        <w:t>he Procurement Coordinator has the right to waive, and/or seek correction of</w:t>
      </w:r>
      <w:r w:rsidRPr="003C63B3">
        <w:rPr>
          <w:rFonts w:ascii="Arial" w:hAnsi="Arial" w:cs="Arial"/>
          <w:b w:val="0"/>
          <w:sz w:val="22"/>
          <w:szCs w:val="22"/>
        </w:rPr>
        <w:t>,</w:t>
      </w:r>
      <w:r w:rsidR="00B80357" w:rsidRPr="003C63B3">
        <w:rPr>
          <w:rFonts w:ascii="Arial" w:hAnsi="Arial" w:cs="Arial"/>
          <w:b w:val="0"/>
          <w:sz w:val="22"/>
          <w:szCs w:val="22"/>
        </w:rPr>
        <w:t xml:space="preserve"> minor informalities that do not alter the substantive content of the Proposal.</w:t>
      </w:r>
      <w:r w:rsidRPr="003C63B3">
        <w:rPr>
          <w:rFonts w:ascii="Arial" w:hAnsi="Arial" w:cs="Arial"/>
          <w:b w:val="0"/>
          <w:sz w:val="22"/>
          <w:szCs w:val="22"/>
        </w:rPr>
        <w:t xml:space="preserve">  If Bidders are given the opportunity to correct such issues, they must do so only as instructed and cannot alter or edit the material responses of the proposal.</w:t>
      </w:r>
    </w:p>
    <w:p w14:paraId="11088967" w14:textId="77777777" w:rsidR="00B80357" w:rsidRPr="003A4B38" w:rsidRDefault="00B80357" w:rsidP="00774E56">
      <w:pPr>
        <w:pStyle w:val="ListParagraph"/>
        <w:numPr>
          <w:ilvl w:val="0"/>
          <w:numId w:val="22"/>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180" w:name="_Toc4406974"/>
      <w:bookmarkStart w:id="181" w:name="_Toc20812322"/>
      <w:r w:rsidRPr="003A4B38">
        <w:rPr>
          <w:rFonts w:ascii="Arial" w:hAnsi="Arial" w:cs="Arial"/>
          <w:caps/>
          <w:sz w:val="22"/>
          <w:szCs w:val="22"/>
          <w:lang w:bidi="en-US"/>
        </w:rPr>
        <w:t>General Evaluation Provisions</w:t>
      </w:r>
      <w:bookmarkEnd w:id="180"/>
      <w:bookmarkEnd w:id="181"/>
    </w:p>
    <w:p w14:paraId="0F8BDEC1" w14:textId="389AF242" w:rsidR="00B80357" w:rsidRPr="003A4B38" w:rsidRDefault="00B80357" w:rsidP="00774E56">
      <w:pPr>
        <w:ind w:left="540"/>
        <w:jc w:val="both"/>
        <w:rPr>
          <w:rFonts w:ascii="Arial" w:hAnsi="Arial" w:cs="Arial"/>
          <w:sz w:val="22"/>
          <w:szCs w:val="22"/>
        </w:rPr>
      </w:pPr>
      <w:r w:rsidRPr="003A4B38">
        <w:rPr>
          <w:rFonts w:ascii="Arial" w:hAnsi="Arial" w:cs="Arial"/>
          <w:sz w:val="22"/>
          <w:szCs w:val="22"/>
        </w:rPr>
        <w:t>The evaluation process is designed to identify the top Bidder(s) who can provide the greatest threshold of quality at a reasonable price.</w:t>
      </w:r>
    </w:p>
    <w:p w14:paraId="45F745D5" w14:textId="6C24CC02" w:rsidR="00651A3D" w:rsidRPr="003A4B38" w:rsidRDefault="00651A3D" w:rsidP="00774E56">
      <w:pPr>
        <w:spacing w:before="120"/>
        <w:ind w:left="540"/>
        <w:jc w:val="both"/>
        <w:rPr>
          <w:rFonts w:ascii="Arial" w:hAnsi="Arial" w:cs="Arial"/>
          <w:sz w:val="22"/>
          <w:szCs w:val="22"/>
        </w:rPr>
      </w:pPr>
      <w:r w:rsidRPr="003A4B38">
        <w:rPr>
          <w:rFonts w:ascii="Arial" w:hAnsi="Arial" w:cs="Arial"/>
          <w:b/>
          <w:bCs/>
          <w:sz w:val="22"/>
          <w:szCs w:val="22"/>
        </w:rPr>
        <w:t xml:space="preserve">Appendixes </w:t>
      </w:r>
      <w:r w:rsidR="00352A75" w:rsidRPr="003A4B38">
        <w:rPr>
          <w:rFonts w:ascii="Arial" w:hAnsi="Arial" w:cs="Arial"/>
          <w:b/>
          <w:bCs/>
          <w:sz w:val="22"/>
          <w:szCs w:val="22"/>
        </w:rPr>
        <w:t>A</w:t>
      </w:r>
      <w:r w:rsidR="00012947" w:rsidRPr="003A4B38">
        <w:rPr>
          <w:rFonts w:ascii="Arial" w:hAnsi="Arial" w:cs="Arial"/>
          <w:b/>
          <w:bCs/>
          <w:sz w:val="22"/>
          <w:szCs w:val="22"/>
        </w:rPr>
        <w:t xml:space="preserve"> and </w:t>
      </w:r>
      <w:r w:rsidR="00DA1CA4" w:rsidRPr="003A4B38">
        <w:rPr>
          <w:rFonts w:ascii="Arial" w:hAnsi="Arial" w:cs="Arial"/>
          <w:b/>
          <w:bCs/>
          <w:sz w:val="22"/>
          <w:szCs w:val="22"/>
        </w:rPr>
        <w:t>E</w:t>
      </w:r>
      <w:r w:rsidRPr="003A4B38">
        <w:rPr>
          <w:rFonts w:ascii="Arial" w:hAnsi="Arial" w:cs="Arial"/>
          <w:sz w:val="22"/>
          <w:szCs w:val="22"/>
        </w:rPr>
        <w:t xml:space="preserve"> will be </w:t>
      </w:r>
      <w:r w:rsidR="00012947" w:rsidRPr="003A4B38">
        <w:rPr>
          <w:rFonts w:ascii="Arial" w:hAnsi="Arial" w:cs="Arial"/>
          <w:sz w:val="22"/>
          <w:szCs w:val="22"/>
        </w:rPr>
        <w:t xml:space="preserve">reviewed </w:t>
      </w:r>
      <w:r w:rsidRPr="003A4B38">
        <w:rPr>
          <w:rFonts w:ascii="Arial" w:hAnsi="Arial" w:cs="Arial"/>
          <w:sz w:val="22"/>
          <w:szCs w:val="22"/>
        </w:rPr>
        <w:t>by the Procurement Coordinator or his</w:t>
      </w:r>
      <w:r w:rsidR="00B223D2" w:rsidRPr="003A4B38">
        <w:rPr>
          <w:rFonts w:ascii="Arial" w:hAnsi="Arial" w:cs="Arial"/>
          <w:sz w:val="22"/>
          <w:szCs w:val="22"/>
        </w:rPr>
        <w:t>/her</w:t>
      </w:r>
      <w:r w:rsidRPr="003A4B38">
        <w:rPr>
          <w:rFonts w:ascii="Arial" w:hAnsi="Arial" w:cs="Arial"/>
          <w:sz w:val="22"/>
          <w:szCs w:val="22"/>
        </w:rPr>
        <w:t xml:space="preserve"> delegate.  </w:t>
      </w:r>
    </w:p>
    <w:p w14:paraId="1BFA934B" w14:textId="3DE89248" w:rsidR="00436FF3" w:rsidRPr="003A4B38" w:rsidRDefault="00651A3D" w:rsidP="00774E56">
      <w:pPr>
        <w:spacing w:before="120"/>
        <w:ind w:left="540"/>
        <w:jc w:val="both"/>
        <w:rPr>
          <w:rFonts w:ascii="Arial" w:hAnsi="Arial" w:cs="Arial"/>
          <w:sz w:val="22"/>
          <w:szCs w:val="22"/>
        </w:rPr>
      </w:pPr>
      <w:r w:rsidRPr="003A4B38">
        <w:rPr>
          <w:rFonts w:ascii="Arial" w:hAnsi="Arial" w:cs="Arial"/>
          <w:b/>
          <w:bCs/>
          <w:sz w:val="22"/>
          <w:szCs w:val="22"/>
        </w:rPr>
        <w:t xml:space="preserve">Evaluations of </w:t>
      </w:r>
      <w:r w:rsidR="00012947" w:rsidRPr="003A4B38">
        <w:rPr>
          <w:rFonts w:ascii="Arial" w:hAnsi="Arial" w:cs="Arial"/>
          <w:b/>
          <w:bCs/>
          <w:sz w:val="22"/>
          <w:szCs w:val="22"/>
        </w:rPr>
        <w:t>Appendi</w:t>
      </w:r>
      <w:r w:rsidR="00077B56" w:rsidRPr="003A4B38">
        <w:rPr>
          <w:rFonts w:ascii="Arial" w:hAnsi="Arial" w:cs="Arial"/>
          <w:b/>
          <w:bCs/>
          <w:sz w:val="22"/>
          <w:szCs w:val="22"/>
        </w:rPr>
        <w:t>xes</w:t>
      </w:r>
      <w:r w:rsidR="00012947" w:rsidRPr="003A4B38">
        <w:rPr>
          <w:rFonts w:ascii="Arial" w:hAnsi="Arial" w:cs="Arial"/>
          <w:b/>
          <w:bCs/>
          <w:sz w:val="22"/>
          <w:szCs w:val="22"/>
        </w:rPr>
        <w:t xml:space="preserve"> </w:t>
      </w:r>
      <w:r w:rsidR="00077B56" w:rsidRPr="003A4B38">
        <w:rPr>
          <w:rFonts w:ascii="Arial" w:hAnsi="Arial" w:cs="Arial"/>
          <w:b/>
          <w:bCs/>
          <w:sz w:val="22"/>
          <w:szCs w:val="22"/>
        </w:rPr>
        <w:t>B-D</w:t>
      </w:r>
      <w:r w:rsidR="00436FF3" w:rsidRPr="003A4B38">
        <w:rPr>
          <w:rFonts w:ascii="Arial" w:hAnsi="Arial" w:cs="Arial"/>
          <w:sz w:val="22"/>
          <w:szCs w:val="22"/>
        </w:rPr>
        <w:t xml:space="preserve"> </w:t>
      </w:r>
      <w:r w:rsidRPr="003A4B38">
        <w:rPr>
          <w:rFonts w:ascii="Arial" w:hAnsi="Arial" w:cs="Arial"/>
          <w:sz w:val="22"/>
          <w:szCs w:val="22"/>
        </w:rPr>
        <w:t xml:space="preserve">will be conducted by an evaluation team.  ESD has sole discretion over the </w:t>
      </w:r>
      <w:r w:rsidR="00436FF3" w:rsidRPr="003A4B38">
        <w:rPr>
          <w:rFonts w:ascii="Arial" w:hAnsi="Arial" w:cs="Arial"/>
          <w:sz w:val="22"/>
          <w:szCs w:val="22"/>
        </w:rPr>
        <w:t xml:space="preserve">number and </w:t>
      </w:r>
      <w:r w:rsidRPr="003A4B38">
        <w:rPr>
          <w:rFonts w:ascii="Arial" w:hAnsi="Arial" w:cs="Arial"/>
          <w:sz w:val="22"/>
          <w:szCs w:val="22"/>
        </w:rPr>
        <w:t xml:space="preserve">selection of evaluators and will make such </w:t>
      </w:r>
      <w:r w:rsidR="00436FF3" w:rsidRPr="003A4B38">
        <w:rPr>
          <w:rFonts w:ascii="Arial" w:hAnsi="Arial" w:cs="Arial"/>
          <w:sz w:val="22"/>
          <w:szCs w:val="22"/>
        </w:rPr>
        <w:t>determinations</w:t>
      </w:r>
      <w:r w:rsidRPr="003A4B38">
        <w:rPr>
          <w:rFonts w:ascii="Arial" w:hAnsi="Arial" w:cs="Arial"/>
          <w:sz w:val="22"/>
          <w:szCs w:val="22"/>
        </w:rPr>
        <w:t xml:space="preserve"> based on each evaluator’s knowledge, skill, and experience with the subject matter.  </w:t>
      </w:r>
      <w:r w:rsidR="00436FF3" w:rsidRPr="003A4B38">
        <w:rPr>
          <w:rFonts w:ascii="Arial" w:hAnsi="Arial" w:cs="Arial"/>
          <w:sz w:val="22"/>
          <w:szCs w:val="22"/>
        </w:rPr>
        <w:t xml:space="preserve">Evaluators do not need to be employed personnel of ESD.  </w:t>
      </w:r>
    </w:p>
    <w:p w14:paraId="442E3A04" w14:textId="3AA5E195" w:rsidR="00B80357" w:rsidRPr="003C63B3" w:rsidRDefault="00651A3D" w:rsidP="00774E56">
      <w:pPr>
        <w:spacing w:before="120" w:after="240"/>
        <w:ind w:left="540"/>
        <w:jc w:val="both"/>
        <w:rPr>
          <w:rFonts w:ascii="Arial" w:hAnsi="Arial" w:cs="Arial"/>
          <w:sz w:val="22"/>
          <w:szCs w:val="22"/>
        </w:rPr>
      </w:pPr>
      <w:r w:rsidRPr="003A4B38">
        <w:rPr>
          <w:rFonts w:ascii="Arial" w:hAnsi="Arial" w:cs="Arial"/>
          <w:sz w:val="22"/>
          <w:szCs w:val="22"/>
        </w:rPr>
        <w:t>Each evaluator will independently grade and score the Bidder’s material based on their own independent judgment.  Evaluators will only evaluate the material contained in the Proposals and will not incorporate outside material into their determinations.  Each evaluator has sole discretion over their final scores.</w:t>
      </w:r>
      <w:r w:rsidR="00C412A0" w:rsidRPr="003A4B38">
        <w:rPr>
          <w:rFonts w:ascii="Arial" w:hAnsi="Arial" w:cs="Arial"/>
          <w:sz w:val="22"/>
          <w:szCs w:val="22"/>
        </w:rPr>
        <w:t xml:space="preserve"> </w:t>
      </w:r>
      <w:r w:rsidR="00B80357" w:rsidRPr="003A4B38">
        <w:rPr>
          <w:rFonts w:ascii="Arial" w:hAnsi="Arial" w:cs="Arial"/>
          <w:sz w:val="22"/>
          <w:szCs w:val="22"/>
        </w:rPr>
        <w:t xml:space="preserve">Bidders should take every precaution to assure that all answers are clear, </w:t>
      </w:r>
      <w:r w:rsidR="000B0F7A" w:rsidRPr="003A4B38">
        <w:rPr>
          <w:rFonts w:ascii="Arial" w:hAnsi="Arial" w:cs="Arial"/>
          <w:sz w:val="22"/>
          <w:szCs w:val="22"/>
        </w:rPr>
        <w:t>complete,</w:t>
      </w:r>
      <w:r w:rsidR="00B80357" w:rsidRPr="003A4B38">
        <w:rPr>
          <w:rFonts w:ascii="Arial" w:hAnsi="Arial" w:cs="Arial"/>
          <w:sz w:val="22"/>
          <w:szCs w:val="22"/>
        </w:rPr>
        <w:t xml:space="preserve"> and directly responsive to each specific requirement.</w:t>
      </w:r>
      <w:r w:rsidR="00B80357" w:rsidRPr="003C63B3">
        <w:rPr>
          <w:rFonts w:ascii="Arial" w:hAnsi="Arial" w:cs="Arial"/>
          <w:sz w:val="22"/>
          <w:szCs w:val="22"/>
        </w:rPr>
        <w:t xml:space="preserve">  </w:t>
      </w:r>
    </w:p>
    <w:p w14:paraId="5A5320A3" w14:textId="6D30AB22" w:rsidR="00B80357" w:rsidRPr="000F4E36" w:rsidRDefault="00B80357" w:rsidP="00600AAD">
      <w:pPr>
        <w:pStyle w:val="ListParagraph"/>
        <w:numPr>
          <w:ilvl w:val="0"/>
          <w:numId w:val="22"/>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182" w:name="_Toc4406975"/>
      <w:bookmarkStart w:id="183" w:name="_Toc20812323"/>
      <w:r w:rsidRPr="000F4E36">
        <w:rPr>
          <w:rFonts w:ascii="Arial" w:hAnsi="Arial" w:cs="Arial"/>
          <w:caps/>
          <w:sz w:val="22"/>
          <w:szCs w:val="22"/>
          <w:lang w:bidi="en-US"/>
        </w:rPr>
        <w:t xml:space="preserve">Evaluation </w:t>
      </w:r>
      <w:bookmarkEnd w:id="182"/>
      <w:bookmarkEnd w:id="183"/>
      <w:r w:rsidR="00777254" w:rsidRPr="000F4E36">
        <w:rPr>
          <w:rFonts w:ascii="Arial" w:hAnsi="Arial" w:cs="Arial"/>
          <w:caps/>
          <w:sz w:val="22"/>
          <w:szCs w:val="22"/>
          <w:lang w:bidi="en-US"/>
        </w:rPr>
        <w:t>DESCRIPTION</w:t>
      </w:r>
      <w:r w:rsidR="00390274" w:rsidRPr="000F4E36">
        <w:rPr>
          <w:rFonts w:ascii="Arial" w:hAnsi="Arial" w:cs="Arial"/>
          <w:caps/>
          <w:sz w:val="22"/>
          <w:szCs w:val="22"/>
          <w:lang w:bidi="en-US"/>
        </w:rPr>
        <w:t xml:space="preserve"> &amp; SELECTION OF APPARENT SUCCESSFUL BIDDERS</w:t>
      </w:r>
    </w:p>
    <w:p w14:paraId="4217ED6C" w14:textId="2BB42CDE" w:rsidR="00B80357" w:rsidRPr="003C63B3" w:rsidRDefault="00B80357" w:rsidP="00774E56">
      <w:pPr>
        <w:spacing w:after="240"/>
        <w:ind w:left="540"/>
        <w:jc w:val="both"/>
        <w:rPr>
          <w:rFonts w:ascii="Arial" w:hAnsi="Arial" w:cs="Arial"/>
          <w:sz w:val="22"/>
          <w:szCs w:val="22"/>
        </w:rPr>
      </w:pPr>
      <w:r w:rsidRPr="003C63B3">
        <w:rPr>
          <w:rFonts w:ascii="Arial" w:hAnsi="Arial" w:cs="Arial"/>
          <w:sz w:val="22"/>
          <w:szCs w:val="22"/>
        </w:rPr>
        <w:t>ESD will</w:t>
      </w:r>
      <w:r w:rsidR="00777254" w:rsidRPr="003C63B3">
        <w:rPr>
          <w:rFonts w:ascii="Arial" w:hAnsi="Arial" w:cs="Arial"/>
          <w:sz w:val="22"/>
          <w:szCs w:val="22"/>
        </w:rPr>
        <w:t xml:space="preserve"> employ a uniform scoring system to be used by all evaluators</w:t>
      </w:r>
      <w:r w:rsidR="00DA10DD">
        <w:rPr>
          <w:rFonts w:ascii="Arial" w:hAnsi="Arial" w:cs="Arial"/>
          <w:sz w:val="22"/>
          <w:szCs w:val="22"/>
        </w:rPr>
        <w:t xml:space="preserve"> on </w:t>
      </w:r>
      <w:r w:rsidR="007649A5">
        <w:rPr>
          <w:rFonts w:ascii="Arial" w:hAnsi="Arial" w:cs="Arial"/>
          <w:sz w:val="22"/>
          <w:szCs w:val="22"/>
        </w:rPr>
        <w:t>a scale of zero (low) to ten (high)</w:t>
      </w:r>
      <w:r w:rsidR="00B569E5" w:rsidRPr="003C63B3">
        <w:rPr>
          <w:rFonts w:ascii="Arial" w:hAnsi="Arial" w:cs="Arial"/>
          <w:sz w:val="22"/>
          <w:szCs w:val="22"/>
        </w:rPr>
        <w:t xml:space="preserve">. </w:t>
      </w:r>
      <w:r w:rsidR="003C333B">
        <w:rPr>
          <w:rFonts w:ascii="Arial" w:hAnsi="Arial" w:cs="Arial"/>
          <w:sz w:val="22"/>
          <w:szCs w:val="22"/>
        </w:rPr>
        <w:t xml:space="preserve"> </w:t>
      </w:r>
      <w:r w:rsidR="00777254" w:rsidRPr="003C63B3">
        <w:rPr>
          <w:rFonts w:ascii="Arial" w:hAnsi="Arial" w:cs="Arial"/>
          <w:sz w:val="22"/>
          <w:szCs w:val="22"/>
        </w:rPr>
        <w:t xml:space="preserve">Each prompt in </w:t>
      </w:r>
      <w:r w:rsidR="00777254" w:rsidRPr="00E60A95">
        <w:rPr>
          <w:rFonts w:ascii="Arial" w:hAnsi="Arial" w:cs="Arial"/>
          <w:b/>
          <w:bCs/>
          <w:sz w:val="22"/>
          <w:szCs w:val="22"/>
        </w:rPr>
        <w:t>Appendix B</w:t>
      </w:r>
      <w:r w:rsidR="00600AAD">
        <w:rPr>
          <w:rFonts w:ascii="Arial" w:hAnsi="Arial" w:cs="Arial"/>
          <w:b/>
          <w:bCs/>
          <w:sz w:val="22"/>
          <w:szCs w:val="22"/>
        </w:rPr>
        <w:t>, C and D</w:t>
      </w:r>
      <w:r w:rsidR="00777254" w:rsidRPr="003C63B3">
        <w:rPr>
          <w:rFonts w:ascii="Arial" w:hAnsi="Arial" w:cs="Arial"/>
          <w:sz w:val="22"/>
          <w:szCs w:val="22"/>
        </w:rPr>
        <w:t xml:space="preserve">  will be scored for merit. </w:t>
      </w:r>
      <w:r w:rsidR="003C333B">
        <w:rPr>
          <w:rFonts w:ascii="Arial" w:hAnsi="Arial" w:cs="Arial"/>
          <w:sz w:val="22"/>
          <w:szCs w:val="22"/>
        </w:rPr>
        <w:t xml:space="preserve"> </w:t>
      </w:r>
      <w:r w:rsidR="006D12C2" w:rsidRPr="003C63B3">
        <w:rPr>
          <w:rFonts w:ascii="Arial" w:hAnsi="Arial" w:cs="Arial"/>
          <w:sz w:val="22"/>
          <w:szCs w:val="22"/>
        </w:rPr>
        <w:t xml:space="preserve">Each evaluator’s score will then be </w:t>
      </w:r>
      <w:r w:rsidR="00836589" w:rsidRPr="003C63B3">
        <w:rPr>
          <w:rFonts w:ascii="Arial" w:hAnsi="Arial" w:cs="Arial"/>
          <w:sz w:val="22"/>
          <w:szCs w:val="22"/>
        </w:rPr>
        <w:t>added</w:t>
      </w:r>
      <w:r w:rsidR="006D12C2" w:rsidRPr="003C63B3">
        <w:rPr>
          <w:rFonts w:ascii="Arial" w:hAnsi="Arial" w:cs="Arial"/>
          <w:sz w:val="22"/>
          <w:szCs w:val="22"/>
        </w:rPr>
        <w:t xml:space="preserve"> together</w:t>
      </w:r>
      <w:r w:rsidR="00274637" w:rsidRPr="003C63B3">
        <w:rPr>
          <w:rFonts w:ascii="Arial" w:hAnsi="Arial" w:cs="Arial"/>
          <w:sz w:val="22"/>
          <w:szCs w:val="22"/>
        </w:rPr>
        <w:t xml:space="preserve"> </w:t>
      </w:r>
      <w:r w:rsidR="00836589" w:rsidRPr="003C63B3">
        <w:rPr>
          <w:rFonts w:ascii="Arial" w:hAnsi="Arial" w:cs="Arial"/>
          <w:sz w:val="22"/>
          <w:szCs w:val="22"/>
        </w:rPr>
        <w:t xml:space="preserve">and weighted </w:t>
      </w:r>
      <w:r w:rsidR="00777254" w:rsidRPr="003C63B3">
        <w:rPr>
          <w:rFonts w:ascii="Arial" w:hAnsi="Arial" w:cs="Arial"/>
          <w:sz w:val="22"/>
          <w:szCs w:val="22"/>
        </w:rPr>
        <w:t xml:space="preserve">to determine </w:t>
      </w:r>
      <w:r w:rsidR="00836589" w:rsidRPr="003C63B3">
        <w:rPr>
          <w:rFonts w:ascii="Arial" w:hAnsi="Arial" w:cs="Arial"/>
          <w:sz w:val="22"/>
          <w:szCs w:val="22"/>
        </w:rPr>
        <w:t>the</w:t>
      </w:r>
      <w:r w:rsidR="00777254" w:rsidRPr="003C63B3">
        <w:rPr>
          <w:rFonts w:ascii="Arial" w:hAnsi="Arial" w:cs="Arial"/>
          <w:sz w:val="22"/>
          <w:szCs w:val="22"/>
        </w:rPr>
        <w:t xml:space="preserve"> total</w:t>
      </w:r>
      <w:r w:rsidR="001A4749" w:rsidRPr="003C63B3">
        <w:rPr>
          <w:rFonts w:ascii="Arial" w:hAnsi="Arial" w:cs="Arial"/>
          <w:sz w:val="22"/>
          <w:szCs w:val="22"/>
        </w:rPr>
        <w:t xml:space="preserve"> </w:t>
      </w:r>
      <w:r w:rsidR="00F25FDB" w:rsidRPr="003C63B3">
        <w:rPr>
          <w:rFonts w:ascii="Arial" w:hAnsi="Arial" w:cs="Arial"/>
          <w:sz w:val="22"/>
          <w:szCs w:val="22"/>
        </w:rPr>
        <w:t>applied</w:t>
      </w:r>
      <w:r w:rsidR="006D12C2" w:rsidRPr="003C63B3">
        <w:rPr>
          <w:rFonts w:ascii="Arial" w:hAnsi="Arial" w:cs="Arial"/>
          <w:sz w:val="22"/>
          <w:szCs w:val="22"/>
        </w:rPr>
        <w:t xml:space="preserve"> score</w:t>
      </w:r>
      <w:r w:rsidR="00777254" w:rsidRPr="003C63B3">
        <w:rPr>
          <w:rFonts w:ascii="Arial" w:hAnsi="Arial" w:cs="Arial"/>
          <w:sz w:val="22"/>
          <w:szCs w:val="22"/>
        </w:rPr>
        <w:t xml:space="preserve">. </w:t>
      </w:r>
      <w:r w:rsidR="00600AAD">
        <w:rPr>
          <w:rFonts w:ascii="Arial" w:hAnsi="Arial" w:cs="Arial"/>
          <w:sz w:val="22"/>
          <w:szCs w:val="22"/>
        </w:rPr>
        <w:t xml:space="preserve"> </w:t>
      </w:r>
      <w:r w:rsidR="00777254" w:rsidRPr="003C63B3">
        <w:rPr>
          <w:rFonts w:ascii="Arial" w:hAnsi="Arial" w:cs="Arial"/>
          <w:sz w:val="22"/>
          <w:szCs w:val="22"/>
        </w:rPr>
        <w:t>The Apparent Successful Bidder</w:t>
      </w:r>
      <w:r w:rsidR="00F90053" w:rsidRPr="003C63B3">
        <w:rPr>
          <w:rFonts w:ascii="Arial" w:hAnsi="Arial" w:cs="Arial"/>
          <w:sz w:val="22"/>
          <w:szCs w:val="22"/>
        </w:rPr>
        <w:t>s</w:t>
      </w:r>
      <w:r w:rsidR="00777254" w:rsidRPr="003C63B3">
        <w:rPr>
          <w:rFonts w:ascii="Arial" w:hAnsi="Arial" w:cs="Arial"/>
          <w:sz w:val="22"/>
          <w:szCs w:val="22"/>
        </w:rPr>
        <w:t xml:space="preserve"> will be the Bidder</w:t>
      </w:r>
      <w:r w:rsidR="00F90053" w:rsidRPr="003C63B3">
        <w:rPr>
          <w:rFonts w:ascii="Arial" w:hAnsi="Arial" w:cs="Arial"/>
          <w:sz w:val="22"/>
          <w:szCs w:val="22"/>
        </w:rPr>
        <w:t>s</w:t>
      </w:r>
      <w:r w:rsidR="00777254" w:rsidRPr="003C63B3">
        <w:rPr>
          <w:rFonts w:ascii="Arial" w:hAnsi="Arial" w:cs="Arial"/>
          <w:sz w:val="22"/>
          <w:szCs w:val="22"/>
        </w:rPr>
        <w:t xml:space="preserve"> with the highest total </w:t>
      </w:r>
      <w:r w:rsidR="00F25FDB" w:rsidRPr="003C63B3">
        <w:rPr>
          <w:rFonts w:ascii="Arial" w:hAnsi="Arial" w:cs="Arial"/>
          <w:sz w:val="22"/>
          <w:szCs w:val="22"/>
        </w:rPr>
        <w:t>applied</w:t>
      </w:r>
      <w:r w:rsidR="00777254" w:rsidRPr="003C63B3">
        <w:rPr>
          <w:rFonts w:ascii="Arial" w:hAnsi="Arial" w:cs="Arial"/>
          <w:sz w:val="22"/>
          <w:szCs w:val="22"/>
        </w:rPr>
        <w:t xml:space="preserve"> score</w:t>
      </w:r>
      <w:r w:rsidR="00F90053" w:rsidRPr="003C63B3">
        <w:rPr>
          <w:rFonts w:ascii="Arial" w:hAnsi="Arial" w:cs="Arial"/>
          <w:sz w:val="22"/>
          <w:szCs w:val="22"/>
        </w:rPr>
        <w:t>.</w:t>
      </w:r>
    </w:p>
    <w:p w14:paraId="1B42E17D" w14:textId="5C8D553C" w:rsidR="00B80357" w:rsidRPr="000F4E36" w:rsidRDefault="00B80357" w:rsidP="00774E56">
      <w:pPr>
        <w:pStyle w:val="ListParagraph"/>
        <w:numPr>
          <w:ilvl w:val="0"/>
          <w:numId w:val="22"/>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184" w:name="_Toc4406977"/>
      <w:bookmarkStart w:id="185" w:name="_Toc20812324"/>
      <w:r w:rsidRPr="000F4E36">
        <w:rPr>
          <w:rFonts w:ascii="Arial" w:hAnsi="Arial" w:cs="Arial"/>
          <w:caps/>
          <w:sz w:val="22"/>
          <w:szCs w:val="22"/>
          <w:lang w:bidi="en-US"/>
        </w:rPr>
        <w:t xml:space="preserve">Selection for </w:t>
      </w:r>
      <w:bookmarkEnd w:id="184"/>
      <w:bookmarkEnd w:id="185"/>
      <w:r w:rsidR="00F040E5">
        <w:rPr>
          <w:rFonts w:ascii="Arial" w:hAnsi="Arial" w:cs="Arial"/>
          <w:caps/>
          <w:sz w:val="22"/>
          <w:szCs w:val="22"/>
          <w:lang w:bidi="en-US"/>
        </w:rPr>
        <w:t>additonal written questions</w:t>
      </w:r>
      <w:r w:rsidRPr="000F4E36">
        <w:rPr>
          <w:rFonts w:ascii="Arial" w:hAnsi="Arial" w:cs="Arial"/>
          <w:caps/>
          <w:sz w:val="22"/>
          <w:szCs w:val="22"/>
          <w:lang w:bidi="en-US"/>
        </w:rPr>
        <w:t xml:space="preserve"> </w:t>
      </w:r>
    </w:p>
    <w:p w14:paraId="5A37609D" w14:textId="7D67ED93" w:rsidR="00B80357" w:rsidRDefault="00B80357" w:rsidP="00774E56">
      <w:pPr>
        <w:spacing w:after="240"/>
        <w:ind w:left="540"/>
        <w:jc w:val="both"/>
        <w:rPr>
          <w:rFonts w:ascii="Arial" w:hAnsi="Arial" w:cs="Arial"/>
          <w:sz w:val="22"/>
        </w:rPr>
      </w:pPr>
      <w:r w:rsidRPr="003C63B3">
        <w:rPr>
          <w:rFonts w:ascii="Arial" w:hAnsi="Arial" w:cs="Arial"/>
          <w:sz w:val="22"/>
        </w:rPr>
        <w:t xml:space="preserve">ESD, at its sole discretion after the above </w:t>
      </w:r>
      <w:r w:rsidR="006D12C2" w:rsidRPr="003C63B3">
        <w:rPr>
          <w:rFonts w:ascii="Arial" w:hAnsi="Arial" w:cs="Arial"/>
          <w:sz w:val="22"/>
        </w:rPr>
        <w:t>evaluated materials</w:t>
      </w:r>
      <w:r w:rsidRPr="003C63B3">
        <w:rPr>
          <w:rFonts w:ascii="Arial" w:hAnsi="Arial" w:cs="Arial"/>
          <w:sz w:val="22"/>
        </w:rPr>
        <w:t xml:space="preserve"> have been scored, may request Bidders</w:t>
      </w:r>
      <w:r w:rsidR="00836589" w:rsidRPr="003C63B3">
        <w:rPr>
          <w:rFonts w:ascii="Arial" w:hAnsi="Arial" w:cs="Arial"/>
          <w:sz w:val="22"/>
        </w:rPr>
        <w:t xml:space="preserve"> </w:t>
      </w:r>
      <w:r w:rsidRPr="003C63B3">
        <w:rPr>
          <w:rFonts w:ascii="Arial" w:hAnsi="Arial" w:cs="Arial"/>
          <w:sz w:val="22"/>
        </w:rPr>
        <w:t>to</w:t>
      </w:r>
      <w:r w:rsidR="00F040E5">
        <w:rPr>
          <w:rFonts w:ascii="Arial" w:hAnsi="Arial" w:cs="Arial"/>
          <w:sz w:val="22"/>
        </w:rPr>
        <w:t xml:space="preserve"> submit written responses to additional questions requested by the </w:t>
      </w:r>
      <w:r w:rsidR="00591F7B">
        <w:rPr>
          <w:rFonts w:ascii="Arial" w:hAnsi="Arial" w:cs="Arial"/>
          <w:sz w:val="22"/>
        </w:rPr>
        <w:t>evaluation</w:t>
      </w:r>
      <w:r w:rsidR="00033FEE">
        <w:rPr>
          <w:rFonts w:ascii="Arial" w:hAnsi="Arial" w:cs="Arial"/>
          <w:sz w:val="22"/>
        </w:rPr>
        <w:t xml:space="preserve"> team.</w:t>
      </w:r>
      <w:r w:rsidR="000D07BA">
        <w:rPr>
          <w:rFonts w:ascii="Arial" w:hAnsi="Arial" w:cs="Arial"/>
          <w:sz w:val="22"/>
        </w:rPr>
        <w:t xml:space="preserve"> </w:t>
      </w:r>
      <w:r w:rsidR="006D12C2" w:rsidRPr="003C63B3">
        <w:rPr>
          <w:rFonts w:ascii="Arial" w:hAnsi="Arial" w:cs="Arial"/>
          <w:sz w:val="22"/>
        </w:rPr>
        <w:t>Bidders will  be required to answer</w:t>
      </w:r>
      <w:r w:rsidR="000B4079">
        <w:rPr>
          <w:rFonts w:ascii="Arial" w:hAnsi="Arial" w:cs="Arial"/>
          <w:sz w:val="22"/>
        </w:rPr>
        <w:t xml:space="preserve"> the</w:t>
      </w:r>
      <w:r w:rsidR="006D12C2" w:rsidRPr="003C63B3">
        <w:rPr>
          <w:rFonts w:ascii="Arial" w:hAnsi="Arial" w:cs="Arial"/>
          <w:sz w:val="22"/>
        </w:rPr>
        <w:t xml:space="preserve"> </w:t>
      </w:r>
      <w:r w:rsidR="000408A3" w:rsidRPr="003C63B3">
        <w:rPr>
          <w:rFonts w:ascii="Arial" w:hAnsi="Arial" w:cs="Arial"/>
          <w:sz w:val="22"/>
        </w:rPr>
        <w:t xml:space="preserve">additional </w:t>
      </w:r>
      <w:r w:rsidR="006D12C2" w:rsidRPr="003C63B3">
        <w:rPr>
          <w:rFonts w:ascii="Arial" w:hAnsi="Arial" w:cs="Arial"/>
          <w:sz w:val="22"/>
        </w:rPr>
        <w:t>questions abou</w:t>
      </w:r>
      <w:r w:rsidR="005907DC" w:rsidRPr="003C63B3">
        <w:rPr>
          <w:rFonts w:ascii="Arial" w:hAnsi="Arial" w:cs="Arial"/>
          <w:sz w:val="22"/>
        </w:rPr>
        <w:t>t</w:t>
      </w:r>
      <w:r w:rsidR="006D12C2" w:rsidRPr="003C63B3">
        <w:rPr>
          <w:rFonts w:ascii="Arial" w:hAnsi="Arial" w:cs="Arial"/>
          <w:sz w:val="22"/>
        </w:rPr>
        <w:t xml:space="preserve"> the</w:t>
      </w:r>
      <w:r w:rsidR="001A4749" w:rsidRPr="003C63B3">
        <w:rPr>
          <w:rFonts w:ascii="Arial" w:hAnsi="Arial" w:cs="Arial"/>
          <w:sz w:val="22"/>
        </w:rPr>
        <w:t>ir</w:t>
      </w:r>
      <w:r w:rsidR="006D12C2" w:rsidRPr="003C63B3">
        <w:rPr>
          <w:rFonts w:ascii="Arial" w:hAnsi="Arial" w:cs="Arial"/>
          <w:sz w:val="22"/>
        </w:rPr>
        <w:t xml:space="preserve"> proposed systems</w:t>
      </w:r>
      <w:r w:rsidR="001A4749" w:rsidRPr="003C63B3">
        <w:rPr>
          <w:rFonts w:ascii="Arial" w:hAnsi="Arial" w:cs="Arial"/>
          <w:sz w:val="22"/>
        </w:rPr>
        <w:t xml:space="preserve"> as stated in their RFP proposal</w:t>
      </w:r>
      <w:r w:rsidR="006D12C2" w:rsidRPr="003C63B3">
        <w:rPr>
          <w:rFonts w:ascii="Arial" w:hAnsi="Arial" w:cs="Arial"/>
          <w:sz w:val="22"/>
        </w:rPr>
        <w:t xml:space="preserve">. </w:t>
      </w:r>
      <w:r w:rsidR="001256E0">
        <w:rPr>
          <w:rFonts w:ascii="Arial" w:hAnsi="Arial" w:cs="Arial"/>
          <w:sz w:val="22"/>
        </w:rPr>
        <w:t xml:space="preserve">Questions will be emailed directly to the </w:t>
      </w:r>
      <w:r w:rsidR="002A473A">
        <w:rPr>
          <w:rFonts w:ascii="Arial" w:hAnsi="Arial" w:cs="Arial"/>
          <w:sz w:val="22"/>
        </w:rPr>
        <w:t>individual identified in Appendix A</w:t>
      </w:r>
      <w:r w:rsidR="004E2040">
        <w:rPr>
          <w:rFonts w:ascii="Arial" w:hAnsi="Arial" w:cs="Arial"/>
          <w:sz w:val="22"/>
        </w:rPr>
        <w:t>.</w:t>
      </w:r>
      <w:r w:rsidR="006D12C2" w:rsidRPr="003C63B3">
        <w:rPr>
          <w:rFonts w:ascii="Arial" w:hAnsi="Arial" w:cs="Arial"/>
          <w:sz w:val="22"/>
        </w:rPr>
        <w:t xml:space="preserve"> </w:t>
      </w:r>
    </w:p>
    <w:p w14:paraId="1982467F" w14:textId="77777777" w:rsidR="00B80357" w:rsidRPr="000F4E36" w:rsidRDefault="00B80357" w:rsidP="00774E56">
      <w:pPr>
        <w:pStyle w:val="ListParagraph"/>
        <w:numPr>
          <w:ilvl w:val="0"/>
          <w:numId w:val="22"/>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186" w:name="_Toc4406979"/>
      <w:bookmarkStart w:id="187" w:name="_Toc20812326"/>
      <w:r w:rsidRPr="000F4E36">
        <w:rPr>
          <w:rFonts w:ascii="Arial" w:hAnsi="Arial" w:cs="Arial"/>
          <w:caps/>
          <w:sz w:val="22"/>
          <w:szCs w:val="22"/>
          <w:lang w:bidi="en-US"/>
        </w:rPr>
        <w:t>Announcement of Apparent Successful Bidder</w:t>
      </w:r>
      <w:bookmarkEnd w:id="186"/>
      <w:bookmarkEnd w:id="187"/>
    </w:p>
    <w:p w14:paraId="754FA2B4" w14:textId="0A79FEEE" w:rsidR="00AF055C" w:rsidRDefault="00B80357" w:rsidP="00774E56">
      <w:pPr>
        <w:spacing w:after="240"/>
        <w:ind w:left="540"/>
        <w:jc w:val="both"/>
        <w:rPr>
          <w:rFonts w:ascii="Arial" w:hAnsi="Arial" w:cs="Arial"/>
          <w:sz w:val="22"/>
          <w:szCs w:val="22"/>
        </w:rPr>
      </w:pPr>
      <w:r w:rsidRPr="003615F5">
        <w:rPr>
          <w:rFonts w:ascii="Arial" w:hAnsi="Arial" w:cs="Arial"/>
          <w:sz w:val="22"/>
          <w:szCs w:val="22"/>
        </w:rPr>
        <w:t xml:space="preserve">Following the </w:t>
      </w:r>
      <w:r w:rsidRPr="00476D1C">
        <w:rPr>
          <w:rFonts w:ascii="Arial" w:hAnsi="Arial" w:cs="Arial"/>
          <w:sz w:val="22"/>
          <w:szCs w:val="22"/>
        </w:rPr>
        <w:t>announcement of the Apparent Successful Bidder</w:t>
      </w:r>
      <w:r w:rsidR="00871822">
        <w:rPr>
          <w:rFonts w:ascii="Arial" w:hAnsi="Arial" w:cs="Arial"/>
          <w:sz w:val="22"/>
          <w:szCs w:val="22"/>
        </w:rPr>
        <w:t>s</w:t>
      </w:r>
      <w:r w:rsidRPr="00476D1C">
        <w:rPr>
          <w:rFonts w:ascii="Arial" w:hAnsi="Arial" w:cs="Arial"/>
          <w:sz w:val="22"/>
          <w:szCs w:val="22"/>
        </w:rPr>
        <w:t xml:space="preserve"> (ASB), Bidders may request a Debrief conference. Unsuccessful Bidders will have </w:t>
      </w:r>
      <w:r w:rsidR="006E679E">
        <w:rPr>
          <w:rFonts w:ascii="Arial" w:hAnsi="Arial" w:cs="Arial"/>
          <w:sz w:val="22"/>
          <w:szCs w:val="22"/>
        </w:rPr>
        <w:t>within three (3) business days after the notification of the ASB</w:t>
      </w:r>
      <w:r w:rsidRPr="00476D1C">
        <w:rPr>
          <w:rFonts w:ascii="Arial" w:hAnsi="Arial" w:cs="Arial"/>
          <w:sz w:val="22"/>
          <w:szCs w:val="22"/>
        </w:rPr>
        <w:t xml:space="preserve"> </w:t>
      </w:r>
      <w:r w:rsidR="006E679E">
        <w:rPr>
          <w:rFonts w:ascii="Arial" w:hAnsi="Arial" w:cs="Arial"/>
          <w:sz w:val="22"/>
          <w:szCs w:val="22"/>
        </w:rPr>
        <w:t xml:space="preserve">to </w:t>
      </w:r>
      <w:r w:rsidRPr="00476D1C">
        <w:rPr>
          <w:rFonts w:ascii="Arial" w:hAnsi="Arial" w:cs="Arial"/>
          <w:sz w:val="22"/>
          <w:szCs w:val="22"/>
        </w:rPr>
        <w:t xml:space="preserve">request the Debrief conference.  </w:t>
      </w:r>
    </w:p>
    <w:p w14:paraId="35D73959" w14:textId="27FA4D27" w:rsidR="00B80357" w:rsidRDefault="00B80357" w:rsidP="00774E56">
      <w:pPr>
        <w:spacing w:after="240"/>
        <w:ind w:left="540"/>
        <w:rPr>
          <w:rFonts w:ascii="Arial" w:hAnsi="Arial" w:cs="Arial"/>
          <w:sz w:val="22"/>
          <w:szCs w:val="22"/>
        </w:rPr>
      </w:pPr>
      <w:r w:rsidRPr="003A4B38">
        <w:rPr>
          <w:rFonts w:ascii="Arial" w:hAnsi="Arial" w:cs="Arial"/>
          <w:b/>
          <w:bCs/>
          <w:color w:val="C00000"/>
          <w:sz w:val="22"/>
          <w:szCs w:val="22"/>
        </w:rPr>
        <w:t>NOTE:</w:t>
      </w:r>
      <w:r w:rsidRPr="003A4B38">
        <w:rPr>
          <w:rFonts w:ascii="Arial" w:hAnsi="Arial" w:cs="Arial"/>
          <w:color w:val="C00000"/>
          <w:sz w:val="22"/>
          <w:szCs w:val="22"/>
        </w:rPr>
        <w:t xml:space="preserve"> </w:t>
      </w:r>
      <w:r w:rsidR="001F0133">
        <w:rPr>
          <w:rFonts w:ascii="Arial" w:hAnsi="Arial" w:cs="Arial"/>
          <w:sz w:val="22"/>
          <w:szCs w:val="22"/>
        </w:rPr>
        <w:t>A</w:t>
      </w:r>
      <w:r w:rsidRPr="00476D1C">
        <w:rPr>
          <w:rFonts w:ascii="Arial" w:hAnsi="Arial" w:cs="Arial"/>
          <w:sz w:val="22"/>
          <w:szCs w:val="22"/>
        </w:rPr>
        <w:t xml:space="preserve"> Debrief conference is a required prerequisite for any Bidder desiring to protest the award.</w:t>
      </w:r>
      <w:r w:rsidRPr="003615F5">
        <w:rPr>
          <w:rFonts w:ascii="Arial" w:hAnsi="Arial" w:cs="Arial"/>
          <w:sz w:val="22"/>
          <w:szCs w:val="22"/>
        </w:rPr>
        <w:t xml:space="preserve"> </w:t>
      </w:r>
      <w:bookmarkStart w:id="188" w:name="_Toc325538233"/>
      <w:bookmarkStart w:id="189" w:name="_Toc325538789"/>
      <w:bookmarkEnd w:id="178"/>
      <w:bookmarkEnd w:id="188"/>
      <w:bookmarkEnd w:id="189"/>
    </w:p>
    <w:p w14:paraId="0122C714" w14:textId="33B0DB95" w:rsidR="0094434C" w:rsidRPr="000F4E36" w:rsidRDefault="0094434C" w:rsidP="00A558BD">
      <w:pPr>
        <w:pStyle w:val="ListParagraph"/>
        <w:numPr>
          <w:ilvl w:val="0"/>
          <w:numId w:val="22"/>
        </w:numPr>
        <w:overflowPunct/>
        <w:autoSpaceDE/>
        <w:autoSpaceDN/>
        <w:adjustRightInd/>
        <w:spacing w:before="120" w:after="0"/>
        <w:ind w:left="540" w:right="-270" w:hanging="540"/>
        <w:textAlignment w:val="auto"/>
        <w:outlineLvl w:val="1"/>
        <w:rPr>
          <w:rFonts w:ascii="Arial" w:hAnsi="Arial" w:cs="Arial"/>
          <w:bCs/>
          <w:caps/>
          <w:sz w:val="22"/>
          <w:szCs w:val="22"/>
          <w:lang w:bidi="en-US"/>
        </w:rPr>
      </w:pPr>
      <w:r w:rsidRPr="000F4E36">
        <w:rPr>
          <w:rFonts w:ascii="Arial" w:hAnsi="Arial" w:cs="Arial"/>
          <w:caps/>
          <w:sz w:val="22"/>
          <w:szCs w:val="22"/>
          <w:lang w:bidi="en-US"/>
        </w:rPr>
        <w:lastRenderedPageBreak/>
        <w:t xml:space="preserve">Failure to Contract with ASB – </w:t>
      </w:r>
      <w:r w:rsidR="00412E28" w:rsidRPr="000F4E36">
        <w:rPr>
          <w:rFonts w:ascii="Arial" w:hAnsi="Arial" w:cs="Arial"/>
          <w:caps/>
          <w:sz w:val="22"/>
          <w:szCs w:val="22"/>
          <w:lang w:bidi="en-US"/>
        </w:rPr>
        <w:t>Rescind and Re-Appoint ASB Designation</w:t>
      </w:r>
    </w:p>
    <w:p w14:paraId="2E3BF4E7" w14:textId="6A9D4BDC" w:rsidR="0094434C" w:rsidRDefault="0094434C" w:rsidP="00774E56">
      <w:pPr>
        <w:spacing w:after="240"/>
        <w:ind w:left="540"/>
        <w:jc w:val="both"/>
        <w:rPr>
          <w:rFonts w:ascii="Arial" w:hAnsi="Arial" w:cs="Arial"/>
          <w:sz w:val="22"/>
          <w:szCs w:val="22"/>
        </w:rPr>
      </w:pPr>
      <w:r>
        <w:rPr>
          <w:rFonts w:ascii="Arial" w:hAnsi="Arial" w:cs="Arial"/>
          <w:sz w:val="22"/>
          <w:szCs w:val="22"/>
        </w:rPr>
        <w:t>ESD will make a good faith effort to contract with the ASB for all services within the scope of this RFP.  However, if ESD believes that despite such efforts, ESD cannot enter in an agreement with the ASB that will best serv</w:t>
      </w:r>
      <w:r w:rsidR="00476D1C">
        <w:rPr>
          <w:rFonts w:ascii="Arial" w:hAnsi="Arial" w:cs="Arial"/>
          <w:sz w:val="22"/>
          <w:szCs w:val="22"/>
        </w:rPr>
        <w:t>e</w:t>
      </w:r>
      <w:r w:rsidR="00836589">
        <w:rPr>
          <w:rFonts w:ascii="Arial" w:hAnsi="Arial" w:cs="Arial"/>
          <w:sz w:val="22"/>
          <w:szCs w:val="22"/>
        </w:rPr>
        <w:t xml:space="preserve"> the goals of Career Connect Washington, </w:t>
      </w:r>
      <w:r>
        <w:rPr>
          <w:rFonts w:ascii="Arial" w:hAnsi="Arial" w:cs="Arial"/>
          <w:sz w:val="22"/>
          <w:szCs w:val="22"/>
        </w:rPr>
        <w:t>the State of Washington and</w:t>
      </w:r>
      <w:r w:rsidR="00412E28">
        <w:rPr>
          <w:rFonts w:ascii="Arial" w:hAnsi="Arial" w:cs="Arial"/>
          <w:sz w:val="22"/>
          <w:szCs w:val="22"/>
        </w:rPr>
        <w:t>/or</w:t>
      </w:r>
      <w:r>
        <w:rPr>
          <w:rFonts w:ascii="Arial" w:hAnsi="Arial" w:cs="Arial"/>
          <w:sz w:val="22"/>
          <w:szCs w:val="22"/>
        </w:rPr>
        <w:t xml:space="preserve"> its citizens, then ESD may rescind its announcement of the ASB and establish the next highest scoring Bidder as the </w:t>
      </w:r>
      <w:r w:rsidR="00412E28">
        <w:rPr>
          <w:rFonts w:ascii="Arial" w:hAnsi="Arial" w:cs="Arial"/>
          <w:sz w:val="22"/>
          <w:szCs w:val="22"/>
        </w:rPr>
        <w:t>new</w:t>
      </w:r>
      <w:r>
        <w:rPr>
          <w:rFonts w:ascii="Arial" w:hAnsi="Arial" w:cs="Arial"/>
          <w:sz w:val="22"/>
          <w:szCs w:val="22"/>
        </w:rPr>
        <w:t xml:space="preserve"> ASB</w:t>
      </w:r>
      <w:r w:rsidR="00412E28">
        <w:rPr>
          <w:rFonts w:ascii="Arial" w:hAnsi="Arial" w:cs="Arial"/>
          <w:sz w:val="22"/>
          <w:szCs w:val="22"/>
        </w:rPr>
        <w:t>.  ESD may then</w:t>
      </w:r>
      <w:r>
        <w:rPr>
          <w:rFonts w:ascii="Arial" w:hAnsi="Arial" w:cs="Arial"/>
          <w:sz w:val="22"/>
          <w:szCs w:val="22"/>
        </w:rPr>
        <w:t xml:space="preserve"> proceed to engage in contractual negotiations with </w:t>
      </w:r>
      <w:r w:rsidR="00412E28">
        <w:rPr>
          <w:rFonts w:ascii="Arial" w:hAnsi="Arial" w:cs="Arial"/>
          <w:sz w:val="22"/>
          <w:szCs w:val="22"/>
        </w:rPr>
        <w:t>the newly appointed ASB</w:t>
      </w:r>
      <w:r>
        <w:rPr>
          <w:rFonts w:ascii="Arial" w:hAnsi="Arial" w:cs="Arial"/>
          <w:sz w:val="22"/>
          <w:szCs w:val="22"/>
        </w:rPr>
        <w:t xml:space="preserve">.  </w:t>
      </w:r>
    </w:p>
    <w:p w14:paraId="0862FF30" w14:textId="77777777" w:rsidR="00B80357" w:rsidRPr="00A91050" w:rsidRDefault="00B80357" w:rsidP="00693829">
      <w:pPr>
        <w:pStyle w:val="Heading1"/>
        <w:numPr>
          <w:ilvl w:val="2"/>
          <w:numId w:val="34"/>
        </w:numPr>
        <w:pBdr>
          <w:top w:val="double" w:sz="4" w:space="1" w:color="auto"/>
          <w:left w:val="double" w:sz="4" w:space="4" w:color="auto"/>
          <w:bottom w:val="double" w:sz="4" w:space="1" w:color="auto"/>
          <w:right w:val="double" w:sz="4" w:space="4" w:color="auto"/>
        </w:pBdr>
        <w:shd w:val="clear" w:color="auto" w:fill="44546A" w:themeFill="text2"/>
        <w:ind w:left="360"/>
        <w:rPr>
          <w:color w:val="FFFFFF" w:themeColor="background1"/>
        </w:rPr>
      </w:pPr>
      <w:bookmarkStart w:id="190" w:name="_Toc429644485"/>
      <w:bookmarkStart w:id="191" w:name="_Toc429644571"/>
      <w:bookmarkStart w:id="192" w:name="_Toc429644762"/>
      <w:bookmarkStart w:id="193" w:name="_Toc429644866"/>
      <w:bookmarkStart w:id="194" w:name="_Toc429645004"/>
      <w:bookmarkStart w:id="195" w:name="_Toc429645108"/>
      <w:bookmarkStart w:id="196" w:name="_Toc429645207"/>
      <w:bookmarkStart w:id="197" w:name="_Toc429645288"/>
      <w:bookmarkStart w:id="198" w:name="_Toc429645369"/>
      <w:bookmarkStart w:id="199" w:name="_Toc431824639"/>
      <w:bookmarkStart w:id="200" w:name="_Toc347913322"/>
      <w:bookmarkStart w:id="201" w:name="_Toc377633415"/>
      <w:bookmarkStart w:id="202" w:name="_Toc473272092"/>
      <w:bookmarkStart w:id="203" w:name="_Toc4406980"/>
      <w:bookmarkStart w:id="204" w:name="_Toc20812327"/>
      <w:bookmarkEnd w:id="190"/>
      <w:bookmarkEnd w:id="191"/>
      <w:bookmarkEnd w:id="192"/>
      <w:bookmarkEnd w:id="193"/>
      <w:bookmarkEnd w:id="194"/>
      <w:bookmarkEnd w:id="195"/>
      <w:bookmarkEnd w:id="196"/>
      <w:bookmarkEnd w:id="197"/>
      <w:bookmarkEnd w:id="198"/>
      <w:bookmarkEnd w:id="199"/>
      <w:r w:rsidRPr="00A91050">
        <w:rPr>
          <w:color w:val="FFFFFF" w:themeColor="background1"/>
        </w:rPr>
        <w:t>DEBRIEF AND PROTESTS</w:t>
      </w:r>
      <w:bookmarkEnd w:id="200"/>
      <w:bookmarkEnd w:id="201"/>
      <w:bookmarkEnd w:id="202"/>
      <w:bookmarkEnd w:id="203"/>
      <w:bookmarkEnd w:id="204"/>
      <w:r w:rsidRPr="00A91050">
        <w:rPr>
          <w:color w:val="FFFFFF" w:themeColor="background1"/>
        </w:rPr>
        <w:t xml:space="preserve"> </w:t>
      </w:r>
      <w:bookmarkStart w:id="205" w:name="_Toc437521333"/>
      <w:bookmarkStart w:id="206" w:name="_Toc347913321"/>
      <w:bookmarkStart w:id="207" w:name="_Toc377633414"/>
      <w:bookmarkEnd w:id="205"/>
    </w:p>
    <w:p w14:paraId="7B4EEB39" w14:textId="77777777" w:rsidR="00DE0711" w:rsidRPr="000F4E36" w:rsidRDefault="00DE0711" w:rsidP="00774E56">
      <w:pPr>
        <w:pStyle w:val="ListParagraph"/>
        <w:numPr>
          <w:ilvl w:val="0"/>
          <w:numId w:val="23"/>
        </w:numPr>
        <w:overflowPunct/>
        <w:autoSpaceDE/>
        <w:autoSpaceDN/>
        <w:adjustRightInd/>
        <w:spacing w:before="120" w:after="0"/>
        <w:ind w:left="540" w:hanging="540"/>
        <w:textAlignment w:val="auto"/>
        <w:outlineLvl w:val="1"/>
        <w:rPr>
          <w:rFonts w:ascii="Arial" w:hAnsi="Arial" w:cs="Arial"/>
          <w:caps/>
          <w:sz w:val="22"/>
          <w:szCs w:val="22"/>
          <w:lang w:bidi="en-US"/>
        </w:rPr>
      </w:pPr>
      <w:bookmarkStart w:id="208" w:name="_Toc437592481"/>
      <w:bookmarkStart w:id="209" w:name="_Toc438708263"/>
      <w:bookmarkStart w:id="210" w:name="_Toc487551979"/>
      <w:bookmarkStart w:id="211" w:name="_Toc532815586"/>
      <w:bookmarkStart w:id="212" w:name="_Toc532816402"/>
      <w:bookmarkStart w:id="213" w:name="_Toc532816504"/>
      <w:bookmarkStart w:id="214" w:name="_Toc532816569"/>
      <w:bookmarkStart w:id="215" w:name="_Toc532816634"/>
      <w:bookmarkStart w:id="216" w:name="_Toc532816699"/>
      <w:bookmarkStart w:id="217" w:name="_Toc532816764"/>
      <w:bookmarkStart w:id="218" w:name="_Toc532820422"/>
      <w:bookmarkStart w:id="219" w:name="_Toc3809352"/>
      <w:bookmarkStart w:id="220" w:name="_Toc3966749"/>
      <w:bookmarkStart w:id="221" w:name="_Toc3967146"/>
      <w:bookmarkStart w:id="222" w:name="_Toc4406981"/>
      <w:bookmarkStart w:id="223" w:name="_Toc13215209"/>
      <w:bookmarkStart w:id="224" w:name="_Toc13215329"/>
      <w:bookmarkStart w:id="225" w:name="_Toc13561304"/>
      <w:bookmarkStart w:id="226" w:name="_Toc13561432"/>
      <w:bookmarkStart w:id="227" w:name="_Toc13561499"/>
      <w:bookmarkStart w:id="228" w:name="_Toc13561571"/>
      <w:bookmarkStart w:id="229" w:name="_Toc13561641"/>
      <w:bookmarkStart w:id="230" w:name="_Toc13561737"/>
      <w:bookmarkStart w:id="231" w:name="_Toc13561875"/>
      <w:bookmarkStart w:id="232" w:name="_Toc13562122"/>
      <w:bookmarkStart w:id="233" w:name="_Toc13562273"/>
      <w:bookmarkStart w:id="234" w:name="_Toc13577235"/>
      <w:bookmarkStart w:id="235" w:name="_Toc13577355"/>
      <w:bookmarkStart w:id="236" w:name="_Toc13577506"/>
      <w:bookmarkStart w:id="237" w:name="_Toc15896779"/>
      <w:bookmarkStart w:id="238" w:name="_Toc19622826"/>
      <w:bookmarkStart w:id="239" w:name="_Toc19622918"/>
      <w:bookmarkStart w:id="240" w:name="_Toc20812328"/>
      <w:bookmarkStart w:id="241" w:name="_Toc487551980"/>
      <w:bookmarkStart w:id="242" w:name="_Toc532815587"/>
      <w:bookmarkStart w:id="243" w:name="_Toc532816403"/>
      <w:bookmarkStart w:id="244" w:name="_Toc532816505"/>
      <w:bookmarkStart w:id="245" w:name="_Toc532816570"/>
      <w:bookmarkStart w:id="246" w:name="_Toc532816635"/>
      <w:bookmarkStart w:id="247" w:name="_Toc532816700"/>
      <w:bookmarkStart w:id="248" w:name="_Toc532816765"/>
      <w:bookmarkStart w:id="249" w:name="_Toc532820423"/>
      <w:bookmarkStart w:id="250" w:name="_Toc3809353"/>
      <w:bookmarkStart w:id="251" w:name="_Toc3966750"/>
      <w:bookmarkStart w:id="252" w:name="_Toc3967147"/>
      <w:bookmarkStart w:id="253" w:name="_Toc4406982"/>
      <w:bookmarkStart w:id="254" w:name="_Toc13215210"/>
      <w:bookmarkStart w:id="255" w:name="_Toc13215330"/>
      <w:bookmarkStart w:id="256" w:name="_Toc13561305"/>
      <w:bookmarkStart w:id="257" w:name="_Toc13561433"/>
      <w:bookmarkStart w:id="258" w:name="_Toc13561500"/>
      <w:bookmarkStart w:id="259" w:name="_Toc13561572"/>
      <w:bookmarkStart w:id="260" w:name="_Toc13561642"/>
      <w:bookmarkStart w:id="261" w:name="_Toc13561738"/>
      <w:bookmarkStart w:id="262" w:name="_Toc13561876"/>
      <w:bookmarkStart w:id="263" w:name="_Toc13562123"/>
      <w:bookmarkStart w:id="264" w:name="_Toc13562274"/>
      <w:bookmarkStart w:id="265" w:name="_Toc13577236"/>
      <w:bookmarkStart w:id="266" w:name="_Toc13577356"/>
      <w:bookmarkStart w:id="267" w:name="_Toc13577507"/>
      <w:bookmarkStart w:id="268" w:name="_Toc15896780"/>
      <w:bookmarkStart w:id="269" w:name="_Toc19622827"/>
      <w:bookmarkStart w:id="270" w:name="_Toc19622919"/>
      <w:bookmarkStart w:id="271" w:name="_Toc20812329"/>
      <w:bookmarkStart w:id="272" w:name="_Toc487551981"/>
      <w:bookmarkStart w:id="273" w:name="_Toc532815588"/>
      <w:bookmarkStart w:id="274" w:name="_Toc532816404"/>
      <w:bookmarkStart w:id="275" w:name="_Toc532816506"/>
      <w:bookmarkStart w:id="276" w:name="_Toc532816571"/>
      <w:bookmarkStart w:id="277" w:name="_Toc532816636"/>
      <w:bookmarkStart w:id="278" w:name="_Toc532816701"/>
      <w:bookmarkStart w:id="279" w:name="_Toc532816766"/>
      <w:bookmarkStart w:id="280" w:name="_Toc532820424"/>
      <w:bookmarkStart w:id="281" w:name="_Toc3809354"/>
      <w:bookmarkStart w:id="282" w:name="_Toc3966751"/>
      <w:bookmarkStart w:id="283" w:name="_Toc3967148"/>
      <w:bookmarkStart w:id="284" w:name="_Toc4406983"/>
      <w:bookmarkStart w:id="285" w:name="_Toc13215211"/>
      <w:bookmarkStart w:id="286" w:name="_Toc13215331"/>
      <w:bookmarkStart w:id="287" w:name="_Toc13561306"/>
      <w:bookmarkStart w:id="288" w:name="_Toc13561434"/>
      <w:bookmarkStart w:id="289" w:name="_Toc13561501"/>
      <w:bookmarkStart w:id="290" w:name="_Toc13561573"/>
      <w:bookmarkStart w:id="291" w:name="_Toc13561643"/>
      <w:bookmarkStart w:id="292" w:name="_Toc13561739"/>
      <w:bookmarkStart w:id="293" w:name="_Toc13561877"/>
      <w:bookmarkStart w:id="294" w:name="_Toc13562124"/>
      <w:bookmarkStart w:id="295" w:name="_Toc13562275"/>
      <w:bookmarkStart w:id="296" w:name="_Toc13577237"/>
      <w:bookmarkStart w:id="297" w:name="_Toc13577357"/>
      <w:bookmarkStart w:id="298" w:name="_Toc13577508"/>
      <w:bookmarkStart w:id="299" w:name="_Toc15896781"/>
      <w:bookmarkStart w:id="300" w:name="_Toc19622828"/>
      <w:bookmarkStart w:id="301" w:name="_Toc19622920"/>
      <w:bookmarkStart w:id="302" w:name="_Toc20812330"/>
      <w:bookmarkStart w:id="303" w:name="_Toc487551982"/>
      <w:bookmarkStart w:id="304" w:name="_Toc532815589"/>
      <w:bookmarkStart w:id="305" w:name="_Toc532816405"/>
      <w:bookmarkStart w:id="306" w:name="_Toc532816507"/>
      <w:bookmarkStart w:id="307" w:name="_Toc532816572"/>
      <w:bookmarkStart w:id="308" w:name="_Toc532816637"/>
      <w:bookmarkStart w:id="309" w:name="_Toc532816702"/>
      <w:bookmarkStart w:id="310" w:name="_Toc532816767"/>
      <w:bookmarkStart w:id="311" w:name="_Toc532820425"/>
      <w:bookmarkStart w:id="312" w:name="_Toc3809355"/>
      <w:bookmarkStart w:id="313" w:name="_Toc3966752"/>
      <w:bookmarkStart w:id="314" w:name="_Toc3967149"/>
      <w:bookmarkStart w:id="315" w:name="_Toc4406984"/>
      <w:bookmarkStart w:id="316" w:name="_Toc13215212"/>
      <w:bookmarkStart w:id="317" w:name="_Toc13215332"/>
      <w:bookmarkStart w:id="318" w:name="_Toc13561307"/>
      <w:bookmarkStart w:id="319" w:name="_Toc13561435"/>
      <w:bookmarkStart w:id="320" w:name="_Toc13561502"/>
      <w:bookmarkStart w:id="321" w:name="_Toc13561574"/>
      <w:bookmarkStart w:id="322" w:name="_Toc13561644"/>
      <w:bookmarkStart w:id="323" w:name="_Toc13561740"/>
      <w:bookmarkStart w:id="324" w:name="_Toc13561878"/>
      <w:bookmarkStart w:id="325" w:name="_Toc13562125"/>
      <w:bookmarkStart w:id="326" w:name="_Toc13562276"/>
      <w:bookmarkStart w:id="327" w:name="_Toc13577238"/>
      <w:bookmarkStart w:id="328" w:name="_Toc13577358"/>
      <w:bookmarkStart w:id="329" w:name="_Toc13577509"/>
      <w:bookmarkStart w:id="330" w:name="_Toc15896782"/>
      <w:bookmarkStart w:id="331" w:name="_Toc19622829"/>
      <w:bookmarkStart w:id="332" w:name="_Toc19622921"/>
      <w:bookmarkStart w:id="333" w:name="_Toc20812331"/>
      <w:bookmarkStart w:id="334" w:name="_Toc487551983"/>
      <w:bookmarkStart w:id="335" w:name="_Toc532815590"/>
      <w:bookmarkStart w:id="336" w:name="_Toc532816406"/>
      <w:bookmarkStart w:id="337" w:name="_Toc532816508"/>
      <w:bookmarkStart w:id="338" w:name="_Toc532816573"/>
      <w:bookmarkStart w:id="339" w:name="_Toc532816638"/>
      <w:bookmarkStart w:id="340" w:name="_Toc532816703"/>
      <w:bookmarkStart w:id="341" w:name="_Toc532816768"/>
      <w:bookmarkStart w:id="342" w:name="_Toc532820426"/>
      <w:bookmarkStart w:id="343" w:name="_Toc3809356"/>
      <w:bookmarkStart w:id="344" w:name="_Toc3966753"/>
      <w:bookmarkStart w:id="345" w:name="_Toc3967150"/>
      <w:bookmarkStart w:id="346" w:name="_Toc4406985"/>
      <w:bookmarkStart w:id="347" w:name="_Toc13215213"/>
      <w:bookmarkStart w:id="348" w:name="_Toc13215333"/>
      <w:bookmarkStart w:id="349" w:name="_Toc13561308"/>
      <w:bookmarkStart w:id="350" w:name="_Toc13561436"/>
      <w:bookmarkStart w:id="351" w:name="_Toc13561503"/>
      <w:bookmarkStart w:id="352" w:name="_Toc13561575"/>
      <w:bookmarkStart w:id="353" w:name="_Toc13561645"/>
      <w:bookmarkStart w:id="354" w:name="_Toc13561741"/>
      <w:bookmarkStart w:id="355" w:name="_Toc13561879"/>
      <w:bookmarkStart w:id="356" w:name="_Toc13562126"/>
      <w:bookmarkStart w:id="357" w:name="_Toc13562277"/>
      <w:bookmarkStart w:id="358" w:name="_Toc13577239"/>
      <w:bookmarkStart w:id="359" w:name="_Toc13577359"/>
      <w:bookmarkStart w:id="360" w:name="_Toc13577510"/>
      <w:bookmarkStart w:id="361" w:name="_Toc15896783"/>
      <w:bookmarkStart w:id="362" w:name="_Toc19622830"/>
      <w:bookmarkStart w:id="363" w:name="_Toc19622922"/>
      <w:bookmarkStart w:id="364" w:name="_Toc20812332"/>
      <w:bookmarkStart w:id="365" w:name="_Toc4406986"/>
      <w:bookmarkStart w:id="366" w:name="_Toc2081233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0F4E36">
        <w:rPr>
          <w:rFonts w:ascii="Arial" w:hAnsi="Arial" w:cs="Arial"/>
          <w:caps/>
          <w:sz w:val="22"/>
          <w:szCs w:val="22"/>
          <w:lang w:bidi="en-US"/>
        </w:rPr>
        <w:t>Debriefing of Unsuccessful Bidders</w:t>
      </w:r>
      <w:bookmarkEnd w:id="365"/>
      <w:bookmarkEnd w:id="366"/>
    </w:p>
    <w:p w14:paraId="1DA2D4EF" w14:textId="4B4DBABC" w:rsidR="00DE0711" w:rsidRPr="000E4AD8" w:rsidRDefault="00DE0711" w:rsidP="00774E56">
      <w:pPr>
        <w:spacing w:after="120" w:line="276" w:lineRule="auto"/>
        <w:ind w:left="540"/>
        <w:jc w:val="both"/>
        <w:rPr>
          <w:rFonts w:ascii="Arial" w:hAnsi="Arial" w:cs="Arial"/>
          <w:sz w:val="22"/>
          <w:szCs w:val="22"/>
        </w:rPr>
      </w:pPr>
      <w:r w:rsidRPr="000E4AD8">
        <w:rPr>
          <w:rFonts w:ascii="Arial" w:hAnsi="Arial" w:cs="Arial"/>
          <w:sz w:val="22"/>
          <w:szCs w:val="22"/>
        </w:rPr>
        <w:t>Consistent with RCW 39.26.</w:t>
      </w:r>
      <w:r w:rsidR="00027BD4">
        <w:rPr>
          <w:rFonts w:ascii="Arial" w:hAnsi="Arial" w:cs="Arial"/>
          <w:sz w:val="22"/>
          <w:szCs w:val="22"/>
        </w:rPr>
        <w:t>180</w:t>
      </w:r>
      <w:r w:rsidRPr="000E4AD8">
        <w:rPr>
          <w:rFonts w:ascii="Arial" w:hAnsi="Arial" w:cs="Arial"/>
          <w:sz w:val="22"/>
          <w:szCs w:val="22"/>
        </w:rPr>
        <w:t>, ESD will use WEBS to announce the apparent successful Bidder(s). This announcement starts the clock for the debrief and protest process outlined below.</w:t>
      </w:r>
    </w:p>
    <w:p w14:paraId="0ACF859B" w14:textId="00019C09" w:rsidR="00DE0711" w:rsidRPr="000E4AD8" w:rsidRDefault="00DE0711" w:rsidP="00774E56">
      <w:pPr>
        <w:pStyle w:val="ListParagraph"/>
        <w:numPr>
          <w:ilvl w:val="0"/>
          <w:numId w:val="0"/>
        </w:numPr>
        <w:spacing w:before="0" w:after="120" w:line="276" w:lineRule="auto"/>
        <w:ind w:left="540"/>
        <w:jc w:val="both"/>
        <w:rPr>
          <w:rFonts w:ascii="Arial" w:hAnsi="Arial" w:cs="Arial"/>
          <w:b w:val="0"/>
          <w:bCs/>
          <w:sz w:val="22"/>
          <w:szCs w:val="22"/>
        </w:rPr>
      </w:pPr>
      <w:r w:rsidRPr="000E4AD8">
        <w:rPr>
          <w:rFonts w:ascii="Arial" w:hAnsi="Arial" w:cs="Arial"/>
          <w:b w:val="0"/>
          <w:bCs/>
          <w:sz w:val="22"/>
          <w:szCs w:val="22"/>
        </w:rPr>
        <w:t>In the event the protest process results in a different apparent successful Bidder, a new apparent successful Bidder will be announced.</w:t>
      </w:r>
      <w:r w:rsidR="00F05778">
        <w:rPr>
          <w:rFonts w:ascii="Arial" w:hAnsi="Arial" w:cs="Arial"/>
          <w:b w:val="0"/>
          <w:bCs/>
          <w:sz w:val="22"/>
          <w:szCs w:val="22"/>
        </w:rPr>
        <w:t xml:space="preserve"> </w:t>
      </w:r>
      <w:r w:rsidRPr="000E4AD8">
        <w:rPr>
          <w:rFonts w:ascii="Arial" w:hAnsi="Arial" w:cs="Arial"/>
          <w:b w:val="0"/>
          <w:bCs/>
          <w:sz w:val="22"/>
          <w:szCs w:val="22"/>
        </w:rPr>
        <w:t>If this happens, the debrief and protest period outlined below starts again.</w:t>
      </w:r>
    </w:p>
    <w:p w14:paraId="5645484D" w14:textId="77777777" w:rsidR="00DE0711" w:rsidRPr="000E4AD8" w:rsidRDefault="00DE0711" w:rsidP="00774E56">
      <w:pPr>
        <w:pStyle w:val="ListParagraph"/>
        <w:numPr>
          <w:ilvl w:val="0"/>
          <w:numId w:val="0"/>
        </w:numPr>
        <w:spacing w:before="0" w:after="120" w:line="276" w:lineRule="auto"/>
        <w:ind w:left="540"/>
        <w:jc w:val="both"/>
        <w:rPr>
          <w:rFonts w:ascii="Arial" w:hAnsi="Arial" w:cs="Arial"/>
          <w:b w:val="0"/>
          <w:bCs/>
          <w:sz w:val="22"/>
          <w:szCs w:val="22"/>
        </w:rPr>
      </w:pPr>
      <w:r w:rsidRPr="000E4AD8">
        <w:rPr>
          <w:rFonts w:ascii="Arial" w:hAnsi="Arial" w:cs="Arial"/>
          <w:b w:val="0"/>
          <w:bCs/>
          <w:sz w:val="22"/>
          <w:szCs w:val="22"/>
        </w:rPr>
        <w:t>On announcement of an apparent successful Bidder(s), submissions and evaluations are available for public inspection.  If requested, the protest period should not conclude before the requestor has had five (5) business days to review.</w:t>
      </w:r>
    </w:p>
    <w:p w14:paraId="3AF38645" w14:textId="77777777" w:rsidR="00DE0711" w:rsidRPr="000E4AD8" w:rsidRDefault="00DE0711" w:rsidP="00774E56">
      <w:pPr>
        <w:spacing w:after="120"/>
        <w:ind w:left="540"/>
        <w:jc w:val="both"/>
        <w:rPr>
          <w:rFonts w:ascii="Arial" w:hAnsi="Arial" w:cs="Arial"/>
          <w:sz w:val="22"/>
          <w:szCs w:val="22"/>
        </w:rPr>
      </w:pPr>
      <w:r w:rsidRPr="000E4AD8">
        <w:rPr>
          <w:rFonts w:ascii="Arial" w:hAnsi="Arial" w:cs="Arial"/>
          <w:sz w:val="22"/>
          <w:szCs w:val="22"/>
        </w:rPr>
        <w:t>Bidders who submitted a Proposal and were not selected as an Apparent Successful Bidder will be given the opportunity for a Debrief conference.  The Procurement Coordinator must receive the request for a Debrief conference within three (3) business days after the notification of unsuccessful Bidder(s) email is sent.  The Debrief shall be held within five (5) business days of the request.</w:t>
      </w:r>
    </w:p>
    <w:p w14:paraId="2B72C5CE" w14:textId="2AD435CD" w:rsidR="00DE0711" w:rsidRPr="00CE1289" w:rsidRDefault="00DE0711" w:rsidP="00774E56">
      <w:pPr>
        <w:spacing w:before="120" w:after="240"/>
        <w:ind w:left="540"/>
        <w:jc w:val="both"/>
        <w:rPr>
          <w:rFonts w:ascii="Arial" w:hAnsi="Arial" w:cs="Arial"/>
          <w:sz w:val="22"/>
          <w:szCs w:val="22"/>
        </w:rPr>
      </w:pPr>
      <w:r w:rsidRPr="000E4AD8">
        <w:rPr>
          <w:rFonts w:ascii="Arial" w:hAnsi="Arial" w:cs="Arial"/>
          <w:sz w:val="22"/>
          <w:szCs w:val="22"/>
        </w:rPr>
        <w:t>Discussion will be limited to a critique of the requesting Bidder’s Proposal including the factors considered in the evaluation of that Proposal and the Bidder’s performance with regard to the solicitation requirements.  Comparisons between Proposals or evaluations of the other Proposals</w:t>
      </w:r>
      <w:r w:rsidRPr="00CE1289">
        <w:rPr>
          <w:rFonts w:ascii="Arial" w:hAnsi="Arial" w:cs="Arial"/>
          <w:sz w:val="22"/>
          <w:szCs w:val="22"/>
        </w:rPr>
        <w:t xml:space="preserve"> will not be allowed.  Debrief conferences may be conducted </w:t>
      </w:r>
      <w:r>
        <w:rPr>
          <w:rFonts w:ascii="Arial" w:hAnsi="Arial" w:cs="Arial"/>
          <w:sz w:val="22"/>
          <w:szCs w:val="22"/>
        </w:rPr>
        <w:t>by video conference</w:t>
      </w:r>
      <w:r w:rsidRPr="00CE1289">
        <w:rPr>
          <w:rFonts w:ascii="Arial" w:hAnsi="Arial" w:cs="Arial"/>
          <w:sz w:val="22"/>
          <w:szCs w:val="22"/>
        </w:rPr>
        <w:t xml:space="preserve"> or on the telephone and will be scheduled for a maximum of thirty (30) minutes.</w:t>
      </w:r>
    </w:p>
    <w:p w14:paraId="4A8A47A8" w14:textId="77777777" w:rsidR="00DE0711" w:rsidRPr="000F4E36" w:rsidRDefault="00DE0711" w:rsidP="00774E56">
      <w:pPr>
        <w:pStyle w:val="ListParagraph"/>
        <w:numPr>
          <w:ilvl w:val="0"/>
          <w:numId w:val="23"/>
        </w:numPr>
        <w:overflowPunct/>
        <w:autoSpaceDE/>
        <w:autoSpaceDN/>
        <w:adjustRightInd/>
        <w:spacing w:before="120" w:after="0"/>
        <w:ind w:left="540" w:hanging="540"/>
        <w:textAlignment w:val="auto"/>
        <w:outlineLvl w:val="1"/>
        <w:rPr>
          <w:rFonts w:ascii="Arial" w:hAnsi="Arial" w:cs="Arial"/>
          <w:caps/>
          <w:sz w:val="22"/>
          <w:szCs w:val="22"/>
          <w:lang w:bidi="en-US"/>
        </w:rPr>
      </w:pPr>
      <w:bookmarkStart w:id="367" w:name="_Toc200515714"/>
      <w:bookmarkStart w:id="368" w:name="_Toc200516392"/>
      <w:bookmarkStart w:id="369" w:name="_Toc200529559"/>
      <w:bookmarkStart w:id="370" w:name="_Toc347913324"/>
      <w:bookmarkStart w:id="371" w:name="_Toc377633416"/>
      <w:bookmarkStart w:id="372" w:name="_Toc473272094"/>
      <w:bookmarkStart w:id="373" w:name="_Toc4406987"/>
      <w:bookmarkStart w:id="374" w:name="_Toc20812334"/>
      <w:r w:rsidRPr="000F4E36">
        <w:rPr>
          <w:rFonts w:ascii="Arial" w:hAnsi="Arial" w:cs="Arial"/>
          <w:caps/>
          <w:sz w:val="22"/>
          <w:szCs w:val="22"/>
          <w:lang w:bidi="en-US"/>
        </w:rPr>
        <w:t>Protests</w:t>
      </w:r>
      <w:bookmarkEnd w:id="367"/>
      <w:bookmarkEnd w:id="368"/>
      <w:bookmarkEnd w:id="369"/>
      <w:bookmarkEnd w:id="370"/>
      <w:bookmarkEnd w:id="371"/>
      <w:bookmarkEnd w:id="372"/>
      <w:bookmarkEnd w:id="373"/>
      <w:bookmarkEnd w:id="374"/>
      <w:r w:rsidRPr="000F4E36">
        <w:rPr>
          <w:rFonts w:ascii="Arial" w:hAnsi="Arial" w:cs="Arial"/>
          <w:caps/>
          <w:sz w:val="22"/>
          <w:szCs w:val="22"/>
          <w:lang w:bidi="en-US"/>
        </w:rPr>
        <w:t xml:space="preserve"> </w:t>
      </w:r>
    </w:p>
    <w:p w14:paraId="35EBE25B" w14:textId="41569CCD" w:rsidR="00DE0711" w:rsidRPr="00CE1289" w:rsidRDefault="00DE0711" w:rsidP="00774E56">
      <w:pPr>
        <w:ind w:left="540"/>
        <w:jc w:val="both"/>
        <w:rPr>
          <w:rFonts w:ascii="Arial" w:hAnsi="Arial" w:cs="Arial"/>
          <w:sz w:val="22"/>
          <w:szCs w:val="22"/>
        </w:rPr>
      </w:pPr>
      <w:bookmarkStart w:id="375" w:name="_Toc237323717"/>
      <w:bookmarkEnd w:id="375"/>
      <w:r w:rsidRPr="00CE1289">
        <w:rPr>
          <w:rFonts w:ascii="Arial" w:hAnsi="Arial" w:cs="Arial"/>
          <w:sz w:val="22"/>
          <w:szCs w:val="22"/>
        </w:rPr>
        <w:t xml:space="preserve">Bidders protesting this procurement shall follow the procedures described in </w:t>
      </w:r>
      <w:r w:rsidR="00D64017" w:rsidRPr="00366264">
        <w:rPr>
          <w:rFonts w:ascii="Arial" w:hAnsi="Arial" w:cs="Arial"/>
          <w:b/>
          <w:bCs/>
          <w:sz w:val="22"/>
          <w:szCs w:val="22"/>
        </w:rPr>
        <w:t>S</w:t>
      </w:r>
      <w:r w:rsidRPr="00366264">
        <w:rPr>
          <w:rFonts w:ascii="Arial" w:hAnsi="Arial" w:cs="Arial"/>
          <w:b/>
          <w:bCs/>
          <w:sz w:val="22"/>
          <w:szCs w:val="22"/>
        </w:rPr>
        <w:t>ection</w:t>
      </w:r>
      <w:r w:rsidR="003E40DC">
        <w:rPr>
          <w:rFonts w:ascii="Arial" w:hAnsi="Arial" w:cs="Arial"/>
          <w:b/>
          <w:bCs/>
          <w:sz w:val="22"/>
          <w:szCs w:val="22"/>
        </w:rPr>
        <w:t xml:space="preserve"> E-4</w:t>
      </w:r>
      <w:r w:rsidRPr="00CE1289">
        <w:rPr>
          <w:rFonts w:ascii="Arial" w:hAnsi="Arial" w:cs="Arial"/>
          <w:sz w:val="22"/>
          <w:szCs w:val="22"/>
        </w:rPr>
        <w:t xml:space="preserve"> below.  Protests that do not follow these procedures shall not be considered.  This protest procedure constitutes the sole administrative remedy available to </w:t>
      </w:r>
      <w:r>
        <w:rPr>
          <w:rFonts w:ascii="Arial" w:hAnsi="Arial" w:cs="Arial"/>
          <w:sz w:val="22"/>
          <w:szCs w:val="22"/>
        </w:rPr>
        <w:t xml:space="preserve">a </w:t>
      </w:r>
      <w:r w:rsidRPr="00CE1289">
        <w:rPr>
          <w:rFonts w:ascii="Arial" w:hAnsi="Arial" w:cs="Arial"/>
          <w:sz w:val="22"/>
          <w:szCs w:val="22"/>
        </w:rPr>
        <w:t xml:space="preserve">Bidder under this procurement.  </w:t>
      </w:r>
      <w:r>
        <w:rPr>
          <w:rFonts w:ascii="Arial" w:hAnsi="Arial" w:cs="Arial"/>
          <w:sz w:val="22"/>
          <w:szCs w:val="22"/>
        </w:rPr>
        <w:t>ESD</w:t>
      </w:r>
      <w:r w:rsidRPr="00CE1289">
        <w:rPr>
          <w:rFonts w:ascii="Arial" w:hAnsi="Arial" w:cs="Arial"/>
          <w:sz w:val="22"/>
          <w:szCs w:val="22"/>
        </w:rPr>
        <w:t xml:space="preserve"> will not accept any protest before the announcement of the Apparent Successful Bidder</w:t>
      </w:r>
      <w:r>
        <w:rPr>
          <w:rFonts w:ascii="Arial" w:hAnsi="Arial" w:cs="Arial"/>
          <w:sz w:val="22"/>
          <w:szCs w:val="22"/>
        </w:rPr>
        <w:t>(s)</w:t>
      </w:r>
      <w:r w:rsidRPr="00CE1289">
        <w:rPr>
          <w:rFonts w:ascii="Arial" w:hAnsi="Arial" w:cs="Arial"/>
          <w:sz w:val="22"/>
          <w:szCs w:val="22"/>
        </w:rPr>
        <w:t xml:space="preserve">.  </w:t>
      </w:r>
    </w:p>
    <w:p w14:paraId="35578D3C" w14:textId="3D89B230" w:rsidR="00DE0711" w:rsidRDefault="00DE0711" w:rsidP="00774E56">
      <w:pPr>
        <w:spacing w:before="120" w:after="240"/>
        <w:ind w:left="540"/>
        <w:jc w:val="both"/>
        <w:rPr>
          <w:rFonts w:ascii="Arial" w:hAnsi="Arial" w:cs="Arial"/>
          <w:sz w:val="22"/>
          <w:szCs w:val="22"/>
        </w:rPr>
      </w:pPr>
      <w:r w:rsidRPr="00CE1289">
        <w:rPr>
          <w:rFonts w:ascii="Arial" w:hAnsi="Arial" w:cs="Arial"/>
          <w:sz w:val="22"/>
          <w:szCs w:val="22"/>
        </w:rPr>
        <w:t xml:space="preserve">The protest procedure is only available to Bidders who submitted a response to this </w:t>
      </w:r>
      <w:r w:rsidR="00184C61">
        <w:rPr>
          <w:rFonts w:ascii="Arial" w:hAnsi="Arial" w:cs="Arial"/>
          <w:sz w:val="22"/>
          <w:szCs w:val="22"/>
        </w:rPr>
        <w:t>RFP</w:t>
      </w:r>
      <w:r w:rsidRPr="00CE1289">
        <w:rPr>
          <w:rFonts w:ascii="Arial" w:hAnsi="Arial" w:cs="Arial"/>
          <w:sz w:val="22"/>
          <w:szCs w:val="22"/>
        </w:rPr>
        <w:t xml:space="preserve"> and who have participated in a </w:t>
      </w:r>
      <w:r>
        <w:rPr>
          <w:rFonts w:ascii="Arial" w:hAnsi="Arial" w:cs="Arial"/>
          <w:sz w:val="22"/>
          <w:szCs w:val="22"/>
        </w:rPr>
        <w:t>D</w:t>
      </w:r>
      <w:r w:rsidRPr="00CE1289">
        <w:rPr>
          <w:rFonts w:ascii="Arial" w:hAnsi="Arial" w:cs="Arial"/>
          <w:sz w:val="22"/>
          <w:szCs w:val="22"/>
        </w:rPr>
        <w:t xml:space="preserve">ebrief conference.  </w:t>
      </w:r>
      <w:r>
        <w:rPr>
          <w:rFonts w:ascii="Arial" w:hAnsi="Arial" w:cs="Arial"/>
          <w:sz w:val="22"/>
          <w:szCs w:val="22"/>
        </w:rPr>
        <w:t>ESD</w:t>
      </w:r>
      <w:r w:rsidRPr="00CE1289">
        <w:rPr>
          <w:rFonts w:ascii="Arial" w:hAnsi="Arial" w:cs="Arial"/>
          <w:sz w:val="22"/>
          <w:szCs w:val="22"/>
        </w:rPr>
        <w:t xml:space="preserve"> must receive a protest within five (5) business days of the </w:t>
      </w:r>
      <w:r>
        <w:rPr>
          <w:rFonts w:ascii="Arial" w:hAnsi="Arial" w:cs="Arial"/>
          <w:sz w:val="22"/>
          <w:szCs w:val="22"/>
        </w:rPr>
        <w:t>De</w:t>
      </w:r>
      <w:r w:rsidRPr="00CE1289">
        <w:rPr>
          <w:rFonts w:ascii="Arial" w:hAnsi="Arial" w:cs="Arial"/>
          <w:sz w:val="22"/>
          <w:szCs w:val="22"/>
        </w:rPr>
        <w:t>brief</w:t>
      </w:r>
      <w:r w:rsidR="00871822">
        <w:rPr>
          <w:rFonts w:ascii="Arial" w:hAnsi="Arial" w:cs="Arial"/>
          <w:sz w:val="22"/>
          <w:szCs w:val="22"/>
        </w:rPr>
        <w:t xml:space="preserve">, except when procurement records are properly requested within that five-day period. </w:t>
      </w:r>
    </w:p>
    <w:p w14:paraId="64207990" w14:textId="77777777" w:rsidR="00DE0711" w:rsidRPr="000F4E36" w:rsidRDefault="00DE0711" w:rsidP="00774E56">
      <w:pPr>
        <w:pStyle w:val="ListParagraph"/>
        <w:numPr>
          <w:ilvl w:val="0"/>
          <w:numId w:val="23"/>
        </w:numPr>
        <w:overflowPunct/>
        <w:autoSpaceDE/>
        <w:autoSpaceDN/>
        <w:adjustRightInd/>
        <w:spacing w:before="120" w:after="0"/>
        <w:ind w:left="540" w:hanging="540"/>
        <w:textAlignment w:val="auto"/>
        <w:outlineLvl w:val="1"/>
        <w:rPr>
          <w:rFonts w:ascii="Arial" w:hAnsi="Arial" w:cs="Arial"/>
          <w:caps/>
          <w:sz w:val="22"/>
          <w:szCs w:val="22"/>
          <w:lang w:bidi="en-US"/>
        </w:rPr>
      </w:pPr>
      <w:bookmarkStart w:id="376" w:name="_Toc377633417"/>
      <w:bookmarkStart w:id="377" w:name="_Toc473272095"/>
      <w:bookmarkStart w:id="378" w:name="_Toc4406988"/>
      <w:bookmarkStart w:id="379" w:name="_Toc20812335"/>
      <w:r w:rsidRPr="000F4E36">
        <w:rPr>
          <w:rFonts w:ascii="Arial" w:hAnsi="Arial" w:cs="Arial"/>
          <w:caps/>
          <w:sz w:val="22"/>
          <w:szCs w:val="22"/>
          <w:lang w:bidi="en-US"/>
        </w:rPr>
        <w:t>Procurement Records Disclosure</w:t>
      </w:r>
      <w:bookmarkEnd w:id="376"/>
      <w:bookmarkEnd w:id="377"/>
      <w:bookmarkEnd w:id="378"/>
      <w:bookmarkEnd w:id="379"/>
      <w:r w:rsidRPr="000F4E36">
        <w:rPr>
          <w:rFonts w:ascii="Arial" w:hAnsi="Arial" w:cs="Arial"/>
          <w:caps/>
          <w:sz w:val="22"/>
          <w:szCs w:val="22"/>
          <w:lang w:bidi="en-US"/>
        </w:rPr>
        <w:t xml:space="preserve"> </w:t>
      </w:r>
    </w:p>
    <w:p w14:paraId="4CE473EF" w14:textId="5D18BCE2" w:rsidR="00DE0711" w:rsidRPr="00CE1289" w:rsidRDefault="00DE0711" w:rsidP="00774E56">
      <w:pPr>
        <w:spacing w:after="240"/>
        <w:ind w:left="540"/>
        <w:jc w:val="both"/>
        <w:rPr>
          <w:rFonts w:ascii="Arial" w:hAnsi="Arial" w:cs="Arial"/>
          <w:sz w:val="22"/>
          <w:szCs w:val="22"/>
        </w:rPr>
      </w:pPr>
      <w:r w:rsidRPr="00CE1289">
        <w:rPr>
          <w:rFonts w:ascii="Arial" w:hAnsi="Arial" w:cs="Arial"/>
          <w:sz w:val="22"/>
          <w:szCs w:val="22"/>
        </w:rPr>
        <w:t xml:space="preserve">A Bidder may request copies of solicitation and evaluation documents or may inspect solicitation and evaluation documents in order to </w:t>
      </w:r>
      <w:r w:rsidR="000516A7" w:rsidRPr="00CE1289">
        <w:rPr>
          <w:rFonts w:ascii="Arial" w:hAnsi="Arial" w:cs="Arial"/>
          <w:sz w:val="22"/>
          <w:szCs w:val="22"/>
        </w:rPr>
        <w:t>decide</w:t>
      </w:r>
      <w:r w:rsidRPr="00CE1289">
        <w:rPr>
          <w:rFonts w:ascii="Arial" w:hAnsi="Arial" w:cs="Arial"/>
          <w:sz w:val="22"/>
          <w:szCs w:val="22"/>
        </w:rPr>
        <w:t xml:space="preserve"> the efficacy of making a protest.  Such a request must </w:t>
      </w:r>
      <w:r w:rsidR="00871822">
        <w:rPr>
          <w:rFonts w:ascii="Arial" w:hAnsi="Arial" w:cs="Arial"/>
          <w:sz w:val="22"/>
          <w:szCs w:val="22"/>
        </w:rPr>
        <w:t xml:space="preserve">made as a public records request sent to the Public Records Office for ESD.  (An additional copy of the request should also be sent to the </w:t>
      </w:r>
      <w:r>
        <w:rPr>
          <w:rFonts w:ascii="Arial" w:hAnsi="Arial" w:cs="Arial"/>
          <w:sz w:val="22"/>
          <w:szCs w:val="22"/>
        </w:rPr>
        <w:t>Procurement</w:t>
      </w:r>
      <w:r w:rsidRPr="00CE1289">
        <w:rPr>
          <w:rFonts w:ascii="Arial" w:hAnsi="Arial" w:cs="Arial"/>
          <w:sz w:val="22"/>
          <w:szCs w:val="22"/>
        </w:rPr>
        <w:t xml:space="preserve"> </w:t>
      </w:r>
      <w:r w:rsidRPr="00CE1289">
        <w:rPr>
          <w:rFonts w:ascii="Arial" w:hAnsi="Arial" w:cs="Arial"/>
          <w:sz w:val="22"/>
          <w:szCs w:val="22"/>
        </w:rPr>
        <w:lastRenderedPageBreak/>
        <w:t xml:space="preserve">Coordinator.  </w:t>
      </w:r>
      <w:r>
        <w:rPr>
          <w:rFonts w:ascii="Arial" w:hAnsi="Arial" w:cs="Arial"/>
          <w:sz w:val="22"/>
          <w:szCs w:val="22"/>
        </w:rPr>
        <w:t>ESD</w:t>
      </w:r>
      <w:r w:rsidRPr="00CE1289">
        <w:rPr>
          <w:rFonts w:ascii="Arial" w:hAnsi="Arial" w:cs="Arial"/>
          <w:sz w:val="22"/>
          <w:szCs w:val="22"/>
        </w:rPr>
        <w:t xml:space="preserve"> will respond </w:t>
      </w:r>
      <w:r w:rsidR="00871822">
        <w:rPr>
          <w:rFonts w:ascii="Arial" w:hAnsi="Arial" w:cs="Arial"/>
          <w:sz w:val="22"/>
          <w:szCs w:val="22"/>
        </w:rPr>
        <w:t xml:space="preserve">to provide the Bidder with notice on when they should expect to receive the documents.  The five-day period to file for the protest will then start over when the Bidder receives the documents. </w:t>
      </w:r>
    </w:p>
    <w:p w14:paraId="58DF590B" w14:textId="77777777" w:rsidR="00DE0711" w:rsidRPr="000F4E36" w:rsidRDefault="00DE0711" w:rsidP="00774E56">
      <w:pPr>
        <w:pStyle w:val="ListParagraph"/>
        <w:numPr>
          <w:ilvl w:val="0"/>
          <w:numId w:val="23"/>
        </w:numPr>
        <w:overflowPunct/>
        <w:autoSpaceDE/>
        <w:autoSpaceDN/>
        <w:adjustRightInd/>
        <w:spacing w:before="120" w:after="0"/>
        <w:ind w:left="540" w:hanging="540"/>
        <w:textAlignment w:val="auto"/>
        <w:outlineLvl w:val="1"/>
        <w:rPr>
          <w:rFonts w:ascii="Arial" w:hAnsi="Arial" w:cs="Arial"/>
          <w:caps/>
          <w:sz w:val="22"/>
          <w:szCs w:val="22"/>
          <w:lang w:bidi="en-US"/>
        </w:rPr>
      </w:pPr>
      <w:bookmarkStart w:id="380" w:name="_Toc377633418"/>
      <w:bookmarkStart w:id="381" w:name="_Toc473272096"/>
      <w:bookmarkStart w:id="382" w:name="_Toc4406989"/>
      <w:bookmarkStart w:id="383" w:name="_Toc20812336"/>
      <w:r w:rsidRPr="000F4E36">
        <w:rPr>
          <w:rFonts w:ascii="Arial" w:hAnsi="Arial" w:cs="Arial"/>
          <w:caps/>
          <w:sz w:val="22"/>
          <w:szCs w:val="22"/>
          <w:lang w:bidi="en-US"/>
        </w:rPr>
        <w:t>Grounds for Protest</w:t>
      </w:r>
      <w:bookmarkEnd w:id="380"/>
      <w:bookmarkEnd w:id="381"/>
      <w:bookmarkEnd w:id="382"/>
      <w:bookmarkEnd w:id="383"/>
    </w:p>
    <w:p w14:paraId="0B67D9DC" w14:textId="77777777" w:rsidR="00DE0711" w:rsidRPr="00CE1289" w:rsidRDefault="00DE0711" w:rsidP="00774E56">
      <w:pPr>
        <w:spacing w:after="120"/>
        <w:ind w:left="540"/>
        <w:jc w:val="both"/>
        <w:rPr>
          <w:rFonts w:ascii="Arial" w:hAnsi="Arial" w:cs="Arial"/>
          <w:sz w:val="22"/>
          <w:szCs w:val="22"/>
        </w:rPr>
      </w:pPr>
      <w:r w:rsidRPr="00CE1289">
        <w:rPr>
          <w:rFonts w:ascii="Arial" w:hAnsi="Arial" w:cs="Arial"/>
          <w:sz w:val="22"/>
          <w:szCs w:val="22"/>
        </w:rPr>
        <w:t>A protest may be made based only on the following grounds:</w:t>
      </w:r>
    </w:p>
    <w:p w14:paraId="2A1D7EC0" w14:textId="4BA76AE4" w:rsidR="00DE0711" w:rsidRPr="00CE1289" w:rsidRDefault="00DE0711" w:rsidP="00774E56">
      <w:pPr>
        <w:pStyle w:val="ListParagraph"/>
        <w:numPr>
          <w:ilvl w:val="0"/>
          <w:numId w:val="12"/>
        </w:numPr>
        <w:overflowPunct/>
        <w:autoSpaceDE/>
        <w:autoSpaceDN/>
        <w:adjustRightInd/>
        <w:spacing w:before="120" w:afterLines="160" w:after="384"/>
        <w:ind w:left="900"/>
        <w:contextualSpacing/>
        <w:jc w:val="both"/>
        <w:textAlignment w:val="auto"/>
        <w:rPr>
          <w:rFonts w:ascii="Arial" w:hAnsi="Arial" w:cs="Arial"/>
          <w:b w:val="0"/>
          <w:sz w:val="22"/>
          <w:szCs w:val="22"/>
        </w:rPr>
      </w:pPr>
      <w:r w:rsidRPr="00CE1289">
        <w:rPr>
          <w:rFonts w:ascii="Arial" w:hAnsi="Arial" w:cs="Arial"/>
          <w:b w:val="0"/>
          <w:sz w:val="22"/>
          <w:szCs w:val="22"/>
        </w:rPr>
        <w:t>A matter of bias, discrimination, or conflict of interest on the part of an evaluator</w:t>
      </w:r>
      <w:r w:rsidR="00E60701">
        <w:rPr>
          <w:rFonts w:ascii="Arial" w:hAnsi="Arial" w:cs="Arial"/>
          <w:b w:val="0"/>
          <w:sz w:val="22"/>
          <w:szCs w:val="22"/>
        </w:rPr>
        <w:t>.</w:t>
      </w:r>
      <w:r w:rsidRPr="00CE1289">
        <w:rPr>
          <w:rFonts w:ascii="Arial" w:hAnsi="Arial" w:cs="Arial"/>
          <w:b w:val="0"/>
          <w:sz w:val="22"/>
          <w:szCs w:val="22"/>
        </w:rPr>
        <w:t xml:space="preserve"> </w:t>
      </w:r>
    </w:p>
    <w:p w14:paraId="48945D92" w14:textId="7EB725D4" w:rsidR="00DE0711" w:rsidRPr="00CE1289" w:rsidRDefault="00DE0711" w:rsidP="00774E56">
      <w:pPr>
        <w:pStyle w:val="ListParagraph"/>
        <w:numPr>
          <w:ilvl w:val="0"/>
          <w:numId w:val="12"/>
        </w:numPr>
        <w:overflowPunct/>
        <w:autoSpaceDE/>
        <w:autoSpaceDN/>
        <w:adjustRightInd/>
        <w:spacing w:before="120" w:afterLines="160" w:after="384"/>
        <w:ind w:left="900"/>
        <w:contextualSpacing/>
        <w:jc w:val="both"/>
        <w:textAlignment w:val="auto"/>
        <w:rPr>
          <w:rFonts w:ascii="Arial" w:hAnsi="Arial" w:cs="Arial"/>
          <w:b w:val="0"/>
          <w:sz w:val="22"/>
          <w:szCs w:val="22"/>
        </w:rPr>
      </w:pPr>
      <w:r w:rsidRPr="00CE1289">
        <w:rPr>
          <w:rFonts w:ascii="Arial" w:hAnsi="Arial" w:cs="Arial"/>
          <w:b w:val="0"/>
          <w:sz w:val="22"/>
          <w:szCs w:val="22"/>
        </w:rPr>
        <w:t>Errors in computing the scores</w:t>
      </w:r>
      <w:r w:rsidR="00E60701">
        <w:rPr>
          <w:rFonts w:ascii="Arial" w:hAnsi="Arial" w:cs="Arial"/>
          <w:b w:val="0"/>
          <w:sz w:val="22"/>
          <w:szCs w:val="22"/>
        </w:rPr>
        <w:t>.</w:t>
      </w:r>
    </w:p>
    <w:p w14:paraId="7ED6915D" w14:textId="77777777" w:rsidR="00DE0711" w:rsidRPr="00CE1289" w:rsidRDefault="00DE0711" w:rsidP="00774E56">
      <w:pPr>
        <w:pStyle w:val="ListParagraph"/>
        <w:numPr>
          <w:ilvl w:val="0"/>
          <w:numId w:val="12"/>
        </w:numPr>
        <w:overflowPunct/>
        <w:autoSpaceDE/>
        <w:autoSpaceDN/>
        <w:adjustRightInd/>
        <w:spacing w:before="0" w:after="0"/>
        <w:ind w:left="900"/>
        <w:jc w:val="both"/>
        <w:textAlignment w:val="auto"/>
        <w:rPr>
          <w:rFonts w:ascii="Arial" w:hAnsi="Arial" w:cs="Arial"/>
          <w:b w:val="0"/>
          <w:sz w:val="22"/>
          <w:szCs w:val="22"/>
        </w:rPr>
      </w:pPr>
      <w:r w:rsidRPr="00CE1289">
        <w:rPr>
          <w:rFonts w:ascii="Arial" w:hAnsi="Arial" w:cs="Arial"/>
          <w:b w:val="0"/>
          <w:sz w:val="22"/>
          <w:szCs w:val="22"/>
        </w:rPr>
        <w:t>Non-compliance with the procedures established in this Procurement document.</w:t>
      </w:r>
    </w:p>
    <w:p w14:paraId="1F00AA01" w14:textId="77777777" w:rsidR="00DE0711" w:rsidRPr="008F0D44" w:rsidRDefault="00DE0711" w:rsidP="00774E56">
      <w:pPr>
        <w:spacing w:before="120" w:after="240"/>
        <w:ind w:left="540"/>
        <w:jc w:val="both"/>
        <w:rPr>
          <w:rFonts w:ascii="Arial" w:hAnsi="Arial" w:cs="Arial"/>
          <w:sz w:val="22"/>
          <w:szCs w:val="22"/>
        </w:rPr>
      </w:pPr>
      <w:r w:rsidRPr="00CE1289">
        <w:rPr>
          <w:rFonts w:ascii="Arial" w:hAnsi="Arial" w:cs="Arial"/>
          <w:sz w:val="22"/>
          <w:szCs w:val="22"/>
        </w:rPr>
        <w:t xml:space="preserve">Protests not based on these grounds will not be considered.  Protests will be rejected as without merit if they address issues such as: 1) An evaluator’s professional judgment on the quality of a Proposal, or 2) </w:t>
      </w:r>
      <w:r>
        <w:rPr>
          <w:rFonts w:ascii="Arial" w:hAnsi="Arial" w:cs="Arial"/>
          <w:sz w:val="22"/>
          <w:szCs w:val="22"/>
        </w:rPr>
        <w:t>ESD</w:t>
      </w:r>
      <w:r w:rsidRPr="00CE1289">
        <w:rPr>
          <w:rFonts w:ascii="Arial" w:hAnsi="Arial" w:cs="Arial"/>
          <w:sz w:val="22"/>
          <w:szCs w:val="22"/>
        </w:rPr>
        <w:t>’s assessment of its own needs or requirements.</w:t>
      </w:r>
    </w:p>
    <w:p w14:paraId="06C9C298" w14:textId="77777777" w:rsidR="00DE0711" w:rsidRPr="00366264" w:rsidRDefault="00DE0711" w:rsidP="00774E56">
      <w:pPr>
        <w:pStyle w:val="ListParagraph"/>
        <w:numPr>
          <w:ilvl w:val="0"/>
          <w:numId w:val="23"/>
        </w:numPr>
        <w:overflowPunct/>
        <w:autoSpaceDE/>
        <w:autoSpaceDN/>
        <w:adjustRightInd/>
        <w:spacing w:before="120" w:after="0"/>
        <w:ind w:left="540" w:hanging="540"/>
        <w:jc w:val="both"/>
        <w:textAlignment w:val="auto"/>
        <w:outlineLvl w:val="1"/>
        <w:rPr>
          <w:rFonts w:ascii="Arial" w:hAnsi="Arial" w:cs="Arial"/>
          <w:caps/>
          <w:sz w:val="22"/>
          <w:szCs w:val="22"/>
          <w:lang w:bidi="en-US"/>
        </w:rPr>
      </w:pPr>
      <w:bookmarkStart w:id="384" w:name="_Toc377633419"/>
      <w:bookmarkStart w:id="385" w:name="_Toc473272097"/>
      <w:bookmarkStart w:id="386" w:name="_Toc4406990"/>
      <w:bookmarkStart w:id="387" w:name="_Toc20812337"/>
      <w:r w:rsidRPr="00366264">
        <w:rPr>
          <w:rFonts w:ascii="Arial" w:hAnsi="Arial" w:cs="Arial"/>
          <w:caps/>
          <w:sz w:val="22"/>
          <w:szCs w:val="22"/>
          <w:lang w:bidi="en-US"/>
        </w:rPr>
        <w:t>Protest Form and Content</w:t>
      </w:r>
      <w:bookmarkEnd w:id="384"/>
      <w:bookmarkEnd w:id="385"/>
      <w:bookmarkEnd w:id="386"/>
      <w:bookmarkEnd w:id="387"/>
    </w:p>
    <w:p w14:paraId="053AF3F3" w14:textId="77777777" w:rsidR="00DE0711" w:rsidRPr="00CE1289" w:rsidRDefault="00DE0711" w:rsidP="00774E56">
      <w:pPr>
        <w:spacing w:after="120"/>
        <w:ind w:left="540"/>
        <w:jc w:val="both"/>
        <w:rPr>
          <w:rFonts w:ascii="Arial" w:hAnsi="Arial" w:cs="Arial"/>
          <w:sz w:val="22"/>
          <w:szCs w:val="22"/>
        </w:rPr>
      </w:pPr>
      <w:r w:rsidRPr="00CE1289">
        <w:rPr>
          <w:rFonts w:ascii="Arial" w:hAnsi="Arial" w:cs="Arial"/>
          <w:sz w:val="22"/>
          <w:szCs w:val="22"/>
        </w:rPr>
        <w:t xml:space="preserve">A Protest must state all the facts and arguments upon which the Protest is based, and the grounds for the Protest.  It must be in writing and signed by a person authorized to bind the Bidder to a contractual relationship.  At a minimum, the Protest must include: </w:t>
      </w:r>
    </w:p>
    <w:p w14:paraId="33D3F3BA" w14:textId="1A9CC9D5" w:rsidR="00DE0711" w:rsidRPr="00CE1289" w:rsidRDefault="00DE0711" w:rsidP="00774E56">
      <w:pPr>
        <w:spacing w:after="120"/>
        <w:ind w:left="540"/>
        <w:jc w:val="both"/>
        <w:rPr>
          <w:rFonts w:ascii="Arial" w:hAnsi="Arial" w:cs="Arial"/>
          <w:sz w:val="22"/>
          <w:szCs w:val="22"/>
        </w:rPr>
      </w:pPr>
      <w:r w:rsidRPr="00CE1289">
        <w:rPr>
          <w:rFonts w:ascii="Arial" w:hAnsi="Arial" w:cs="Arial"/>
          <w:sz w:val="22"/>
          <w:szCs w:val="22"/>
        </w:rPr>
        <w:t>The name of the protesting Bidder, mailing address and phone number, and the name of the individual responsible for submission of the Protest</w:t>
      </w:r>
      <w:r w:rsidR="006163B0">
        <w:rPr>
          <w:rFonts w:ascii="Arial" w:hAnsi="Arial" w:cs="Arial"/>
          <w:sz w:val="22"/>
          <w:szCs w:val="22"/>
        </w:rPr>
        <w:t>.</w:t>
      </w:r>
    </w:p>
    <w:p w14:paraId="6539F10C" w14:textId="2F7A94C3" w:rsidR="00DE0711" w:rsidRPr="00CE1289" w:rsidRDefault="00DE0711" w:rsidP="00774E56">
      <w:pPr>
        <w:pStyle w:val="ListParagraph"/>
        <w:numPr>
          <w:ilvl w:val="2"/>
          <w:numId w:val="13"/>
        </w:numPr>
        <w:overflowPunct/>
        <w:autoSpaceDE/>
        <w:autoSpaceDN/>
        <w:adjustRightInd/>
        <w:spacing w:before="0" w:after="0"/>
        <w:ind w:left="900" w:hanging="331"/>
        <w:jc w:val="both"/>
        <w:textAlignment w:val="auto"/>
        <w:rPr>
          <w:rFonts w:ascii="Arial" w:hAnsi="Arial" w:cs="Arial"/>
          <w:b w:val="0"/>
          <w:sz w:val="22"/>
          <w:szCs w:val="22"/>
        </w:rPr>
      </w:pPr>
      <w:r w:rsidRPr="00CE1289">
        <w:rPr>
          <w:rFonts w:ascii="Arial" w:hAnsi="Arial" w:cs="Arial"/>
          <w:b w:val="0"/>
          <w:sz w:val="22"/>
          <w:szCs w:val="22"/>
        </w:rPr>
        <w:t>The RF</w:t>
      </w:r>
      <w:r>
        <w:rPr>
          <w:rFonts w:ascii="Arial" w:hAnsi="Arial" w:cs="Arial"/>
          <w:b w:val="0"/>
          <w:sz w:val="22"/>
          <w:szCs w:val="22"/>
        </w:rPr>
        <w:t>P</w:t>
      </w:r>
      <w:r w:rsidRPr="00CE1289">
        <w:rPr>
          <w:rFonts w:ascii="Arial" w:hAnsi="Arial" w:cs="Arial"/>
          <w:b w:val="0"/>
          <w:sz w:val="22"/>
          <w:szCs w:val="22"/>
        </w:rPr>
        <w:t xml:space="preserve"> number and title</w:t>
      </w:r>
      <w:r w:rsidR="006163B0">
        <w:rPr>
          <w:rFonts w:ascii="Arial" w:hAnsi="Arial" w:cs="Arial"/>
          <w:b w:val="0"/>
          <w:sz w:val="22"/>
          <w:szCs w:val="22"/>
        </w:rPr>
        <w:t>.</w:t>
      </w:r>
    </w:p>
    <w:p w14:paraId="7AE14853" w14:textId="68813B32" w:rsidR="00DE0711" w:rsidRPr="00CE1289" w:rsidRDefault="00DE0711" w:rsidP="00774E56">
      <w:pPr>
        <w:pStyle w:val="ListParagraph"/>
        <w:numPr>
          <w:ilvl w:val="2"/>
          <w:numId w:val="13"/>
        </w:numPr>
        <w:overflowPunct/>
        <w:autoSpaceDE/>
        <w:autoSpaceDN/>
        <w:adjustRightInd/>
        <w:spacing w:before="0" w:after="0"/>
        <w:ind w:left="900" w:hanging="331"/>
        <w:jc w:val="both"/>
        <w:textAlignment w:val="auto"/>
        <w:rPr>
          <w:rFonts w:ascii="Arial" w:hAnsi="Arial" w:cs="Arial"/>
          <w:b w:val="0"/>
          <w:sz w:val="22"/>
          <w:szCs w:val="22"/>
        </w:rPr>
      </w:pPr>
      <w:r w:rsidRPr="00CE1289">
        <w:rPr>
          <w:rFonts w:ascii="Arial" w:hAnsi="Arial" w:cs="Arial"/>
          <w:b w:val="0"/>
          <w:sz w:val="22"/>
          <w:szCs w:val="22"/>
        </w:rPr>
        <w:t xml:space="preserve">A detailed and complete statement of the specific </w:t>
      </w:r>
      <w:r>
        <w:rPr>
          <w:rFonts w:ascii="Arial" w:hAnsi="Arial" w:cs="Arial"/>
          <w:b w:val="0"/>
          <w:sz w:val="22"/>
          <w:szCs w:val="22"/>
        </w:rPr>
        <w:t>ESD</w:t>
      </w:r>
      <w:r w:rsidRPr="00CE1289">
        <w:rPr>
          <w:rFonts w:ascii="Arial" w:hAnsi="Arial" w:cs="Arial"/>
          <w:b w:val="0"/>
          <w:sz w:val="22"/>
          <w:szCs w:val="22"/>
        </w:rPr>
        <w:t xml:space="preserve"> actions under Protest</w:t>
      </w:r>
      <w:r w:rsidR="006163B0">
        <w:rPr>
          <w:rFonts w:ascii="Arial" w:hAnsi="Arial" w:cs="Arial"/>
          <w:b w:val="0"/>
          <w:sz w:val="22"/>
          <w:szCs w:val="22"/>
        </w:rPr>
        <w:t>.</w:t>
      </w:r>
    </w:p>
    <w:p w14:paraId="2FA098BB" w14:textId="77777777" w:rsidR="00DE0711" w:rsidRPr="00CE1289" w:rsidRDefault="00DE0711" w:rsidP="00774E56">
      <w:pPr>
        <w:pStyle w:val="ListParagraph"/>
        <w:numPr>
          <w:ilvl w:val="2"/>
          <w:numId w:val="13"/>
        </w:numPr>
        <w:overflowPunct/>
        <w:autoSpaceDE/>
        <w:autoSpaceDN/>
        <w:adjustRightInd/>
        <w:spacing w:before="0" w:after="0"/>
        <w:ind w:left="900" w:hanging="331"/>
        <w:jc w:val="both"/>
        <w:textAlignment w:val="auto"/>
        <w:rPr>
          <w:rFonts w:ascii="Arial" w:hAnsi="Arial" w:cs="Arial"/>
          <w:b w:val="0"/>
          <w:sz w:val="22"/>
          <w:szCs w:val="22"/>
        </w:rPr>
      </w:pPr>
      <w:r w:rsidRPr="00CE1289">
        <w:rPr>
          <w:rFonts w:ascii="Arial" w:hAnsi="Arial" w:cs="Arial"/>
          <w:b w:val="0"/>
          <w:sz w:val="22"/>
          <w:szCs w:val="22"/>
        </w:rPr>
        <w:t>The grounds for the Protest; and</w:t>
      </w:r>
    </w:p>
    <w:p w14:paraId="3F100C16" w14:textId="77777777" w:rsidR="00DE0711" w:rsidRPr="00CE1289" w:rsidRDefault="00DE0711" w:rsidP="00774E56">
      <w:pPr>
        <w:pStyle w:val="ListParagraph"/>
        <w:numPr>
          <w:ilvl w:val="2"/>
          <w:numId w:val="13"/>
        </w:numPr>
        <w:overflowPunct/>
        <w:autoSpaceDE/>
        <w:autoSpaceDN/>
        <w:adjustRightInd/>
        <w:spacing w:before="0" w:after="0"/>
        <w:ind w:left="900" w:hanging="331"/>
        <w:jc w:val="both"/>
        <w:textAlignment w:val="auto"/>
        <w:rPr>
          <w:rFonts w:ascii="Arial" w:hAnsi="Arial" w:cs="Arial"/>
          <w:b w:val="0"/>
          <w:sz w:val="22"/>
          <w:szCs w:val="22"/>
        </w:rPr>
      </w:pPr>
      <w:r w:rsidRPr="00CE1289">
        <w:rPr>
          <w:rFonts w:ascii="Arial" w:hAnsi="Arial" w:cs="Arial"/>
          <w:b w:val="0"/>
          <w:sz w:val="22"/>
          <w:szCs w:val="22"/>
        </w:rPr>
        <w:t>Description of the relief or corrective action requested.</w:t>
      </w:r>
    </w:p>
    <w:p w14:paraId="65AC6CC6" w14:textId="77777777" w:rsidR="00DE0711" w:rsidRPr="00CE1289" w:rsidRDefault="00DE0711" w:rsidP="00774E56">
      <w:pPr>
        <w:pStyle w:val="ListParagraph"/>
        <w:numPr>
          <w:ilvl w:val="2"/>
          <w:numId w:val="13"/>
        </w:numPr>
        <w:overflowPunct/>
        <w:autoSpaceDE/>
        <w:autoSpaceDN/>
        <w:adjustRightInd/>
        <w:spacing w:before="0" w:after="0"/>
        <w:ind w:left="900" w:hanging="331"/>
        <w:jc w:val="both"/>
        <w:textAlignment w:val="auto"/>
        <w:rPr>
          <w:rFonts w:ascii="Arial" w:hAnsi="Arial" w:cs="Arial"/>
          <w:b w:val="0"/>
          <w:sz w:val="22"/>
          <w:szCs w:val="22"/>
        </w:rPr>
      </w:pPr>
      <w:r w:rsidRPr="00CE1289">
        <w:rPr>
          <w:rFonts w:ascii="Arial" w:hAnsi="Arial" w:cs="Arial"/>
          <w:b w:val="0"/>
          <w:sz w:val="22"/>
          <w:szCs w:val="22"/>
        </w:rPr>
        <w:t>Bidders may attach supporting documentation to their Protest as they deem necessary and proper.</w:t>
      </w:r>
    </w:p>
    <w:p w14:paraId="01C182D7" w14:textId="77777777" w:rsidR="00DE0711" w:rsidRPr="00366264" w:rsidRDefault="00DE0711" w:rsidP="00774E56">
      <w:pPr>
        <w:pStyle w:val="ListParagraph"/>
        <w:numPr>
          <w:ilvl w:val="0"/>
          <w:numId w:val="23"/>
        </w:numPr>
        <w:overflowPunct/>
        <w:autoSpaceDE/>
        <w:autoSpaceDN/>
        <w:adjustRightInd/>
        <w:spacing w:before="120" w:after="0"/>
        <w:ind w:left="540" w:hanging="540"/>
        <w:textAlignment w:val="auto"/>
        <w:outlineLvl w:val="1"/>
        <w:rPr>
          <w:rFonts w:ascii="Arial" w:hAnsi="Arial" w:cs="Arial"/>
          <w:caps/>
          <w:sz w:val="22"/>
          <w:szCs w:val="22"/>
          <w:lang w:bidi="en-US"/>
        </w:rPr>
      </w:pPr>
      <w:bookmarkStart w:id="388" w:name="_Toc377633420"/>
      <w:bookmarkStart w:id="389" w:name="_Toc473272098"/>
      <w:bookmarkStart w:id="390" w:name="_Toc4406991"/>
      <w:bookmarkStart w:id="391" w:name="_Toc20812338"/>
      <w:r w:rsidRPr="00366264">
        <w:rPr>
          <w:rFonts w:ascii="Arial" w:hAnsi="Arial" w:cs="Arial"/>
          <w:caps/>
          <w:sz w:val="22"/>
          <w:szCs w:val="22"/>
          <w:lang w:bidi="en-US"/>
        </w:rPr>
        <w:t>Submitting a Protest</w:t>
      </w:r>
      <w:bookmarkEnd w:id="388"/>
      <w:bookmarkEnd w:id="389"/>
      <w:bookmarkEnd w:id="390"/>
      <w:bookmarkEnd w:id="391"/>
    </w:p>
    <w:p w14:paraId="77C523C8" w14:textId="77777777" w:rsidR="00DE0711" w:rsidRPr="00CE1289" w:rsidRDefault="00DE0711" w:rsidP="00774E56">
      <w:pPr>
        <w:ind w:left="540"/>
        <w:jc w:val="both"/>
        <w:rPr>
          <w:rFonts w:ascii="Arial" w:hAnsi="Arial" w:cs="Arial"/>
          <w:sz w:val="22"/>
          <w:szCs w:val="22"/>
        </w:rPr>
      </w:pPr>
      <w:r w:rsidRPr="00CE1289">
        <w:rPr>
          <w:rFonts w:ascii="Arial" w:hAnsi="Arial" w:cs="Arial"/>
          <w:sz w:val="22"/>
          <w:szCs w:val="22"/>
        </w:rPr>
        <w:t>Protests must be in writing, must be signed by the Bidder</w:t>
      </w:r>
      <w:r>
        <w:rPr>
          <w:rFonts w:ascii="Arial" w:hAnsi="Arial" w:cs="Arial"/>
          <w:sz w:val="22"/>
          <w:szCs w:val="22"/>
        </w:rPr>
        <w:t>,</w:t>
      </w:r>
      <w:r w:rsidRPr="00CE1289">
        <w:rPr>
          <w:rFonts w:ascii="Arial" w:hAnsi="Arial" w:cs="Arial"/>
          <w:sz w:val="22"/>
          <w:szCs w:val="22"/>
        </w:rPr>
        <w:t xml:space="preserve"> and must be received by the </w:t>
      </w:r>
      <w:r>
        <w:rPr>
          <w:rFonts w:ascii="Arial" w:hAnsi="Arial" w:cs="Arial"/>
          <w:sz w:val="22"/>
          <w:szCs w:val="22"/>
        </w:rPr>
        <w:t>ESD</w:t>
      </w:r>
      <w:r w:rsidRPr="00CE1289">
        <w:rPr>
          <w:rFonts w:ascii="Arial" w:hAnsi="Arial" w:cs="Arial"/>
          <w:sz w:val="22"/>
          <w:szCs w:val="22"/>
        </w:rPr>
        <w:t xml:space="preserve"> Contract Administrator at the address below within five (5) business days after the debriefing conference.  Protests may be submitted by email.</w:t>
      </w:r>
    </w:p>
    <w:p w14:paraId="60FA99E8" w14:textId="77777777" w:rsidR="00DE0711" w:rsidRPr="00CE1289" w:rsidRDefault="00DE0711" w:rsidP="00774E56">
      <w:pPr>
        <w:spacing w:before="120"/>
        <w:ind w:left="540"/>
        <w:rPr>
          <w:rFonts w:ascii="Arial" w:hAnsi="Arial" w:cs="Arial"/>
          <w:sz w:val="22"/>
          <w:szCs w:val="22"/>
        </w:rPr>
      </w:pPr>
      <w:r w:rsidRPr="00CE1289">
        <w:rPr>
          <w:rFonts w:ascii="Arial" w:hAnsi="Arial" w:cs="Arial"/>
          <w:sz w:val="22"/>
          <w:szCs w:val="22"/>
        </w:rPr>
        <w:t xml:space="preserve">All protests shall be emailed to </w:t>
      </w:r>
      <w:r>
        <w:rPr>
          <w:rFonts w:ascii="Arial" w:hAnsi="Arial" w:cs="Arial"/>
          <w:sz w:val="22"/>
          <w:szCs w:val="22"/>
        </w:rPr>
        <w:t>ESD</w:t>
      </w:r>
      <w:r w:rsidRPr="00CE1289">
        <w:rPr>
          <w:rFonts w:ascii="Arial" w:hAnsi="Arial" w:cs="Arial"/>
          <w:sz w:val="22"/>
          <w:szCs w:val="22"/>
        </w:rPr>
        <w:t xml:space="preserve"> Contract </w:t>
      </w:r>
      <w:r>
        <w:rPr>
          <w:rFonts w:ascii="Arial" w:hAnsi="Arial" w:cs="Arial"/>
          <w:sz w:val="22"/>
          <w:szCs w:val="22"/>
        </w:rPr>
        <w:t>Director</w:t>
      </w:r>
      <w:r w:rsidRPr="00CE1289">
        <w:rPr>
          <w:rFonts w:ascii="Arial" w:hAnsi="Arial" w:cs="Arial"/>
          <w:sz w:val="22"/>
          <w:szCs w:val="22"/>
        </w:rPr>
        <w:t xml:space="preserve"> as follows:</w:t>
      </w:r>
    </w:p>
    <w:p w14:paraId="24BCDFA4" w14:textId="1FEF8995" w:rsidR="00B67ECB" w:rsidRPr="003C63B3" w:rsidRDefault="00B67ECB" w:rsidP="00774E56">
      <w:pPr>
        <w:tabs>
          <w:tab w:val="left" w:pos="1440"/>
        </w:tabs>
        <w:spacing w:before="120"/>
        <w:ind w:left="1440"/>
        <w:jc w:val="both"/>
        <w:rPr>
          <w:rFonts w:ascii="Arial" w:hAnsi="Arial" w:cs="Arial"/>
          <w:b/>
          <w:bCs/>
          <w:sz w:val="22"/>
          <w:szCs w:val="22"/>
        </w:rPr>
      </w:pPr>
      <w:r w:rsidRPr="003C63B3">
        <w:rPr>
          <w:rFonts w:ascii="Arial" w:hAnsi="Arial" w:cs="Arial"/>
          <w:b/>
          <w:bCs/>
          <w:sz w:val="22"/>
          <w:szCs w:val="22"/>
        </w:rPr>
        <w:t xml:space="preserve">Email address:  </w:t>
      </w:r>
      <w:hyperlink r:id="rId38" w:history="1">
        <w:r w:rsidRPr="00B76BEF">
          <w:rPr>
            <w:rStyle w:val="Hyperlink"/>
            <w:rFonts w:ascii="Arial" w:hAnsi="Arial" w:cs="Arial"/>
            <w:sz w:val="22"/>
            <w:szCs w:val="22"/>
          </w:rPr>
          <w:t>Esdgpbids</w:t>
        </w:r>
        <w:r w:rsidRPr="003C63B3">
          <w:rPr>
            <w:rStyle w:val="Hyperlink"/>
            <w:rFonts w:ascii="Arial" w:hAnsi="Arial" w:cs="Arial"/>
            <w:sz w:val="22"/>
            <w:szCs w:val="22"/>
          </w:rPr>
          <w:t>@esd.wa.gov</w:t>
        </w:r>
      </w:hyperlink>
      <w:r w:rsidRPr="003C63B3">
        <w:rPr>
          <w:rFonts w:ascii="Arial" w:hAnsi="Arial" w:cs="Arial"/>
          <w:sz w:val="22"/>
          <w:szCs w:val="22"/>
        </w:rPr>
        <w:t>,</w:t>
      </w:r>
      <w:r w:rsidRPr="003C63B3">
        <w:rPr>
          <w:rFonts w:ascii="Arial" w:hAnsi="Arial" w:cs="Arial"/>
          <w:b/>
          <w:bCs/>
          <w:sz w:val="22"/>
          <w:szCs w:val="22"/>
        </w:rPr>
        <w:t xml:space="preserve">  </w:t>
      </w:r>
    </w:p>
    <w:p w14:paraId="7CDC62ED" w14:textId="39769175" w:rsidR="00B67ECB" w:rsidRPr="003C63B3" w:rsidRDefault="00B67ECB" w:rsidP="00774E56">
      <w:pPr>
        <w:tabs>
          <w:tab w:val="left" w:pos="1440"/>
        </w:tabs>
        <w:ind w:left="540"/>
        <w:jc w:val="both"/>
        <w:rPr>
          <w:rFonts w:ascii="Arial" w:hAnsi="Arial" w:cs="Arial"/>
          <w:sz w:val="22"/>
          <w:szCs w:val="22"/>
        </w:rPr>
      </w:pPr>
      <w:r w:rsidRPr="003C63B3">
        <w:rPr>
          <w:rFonts w:ascii="Arial" w:hAnsi="Arial" w:cs="Arial"/>
          <w:b/>
          <w:bCs/>
          <w:sz w:val="22"/>
          <w:szCs w:val="22"/>
        </w:rPr>
        <w:tab/>
        <w:t>Subject line:</w:t>
      </w:r>
      <w:r w:rsidRPr="003C63B3">
        <w:rPr>
          <w:rFonts w:ascii="Arial" w:hAnsi="Arial" w:cs="Arial"/>
          <w:sz w:val="22"/>
          <w:szCs w:val="22"/>
        </w:rPr>
        <w:t xml:space="preserve">      </w:t>
      </w:r>
      <w:r w:rsidRPr="00077B56">
        <w:rPr>
          <w:rFonts w:ascii="Arial" w:hAnsi="Arial" w:cs="Arial"/>
          <w:b/>
          <w:bCs/>
          <w:sz w:val="22"/>
          <w:szCs w:val="22"/>
        </w:rPr>
        <w:t>RFP #2022-</w:t>
      </w:r>
      <w:r w:rsidR="00027BD4">
        <w:rPr>
          <w:rFonts w:ascii="Arial" w:hAnsi="Arial" w:cs="Arial"/>
          <w:b/>
          <w:bCs/>
          <w:sz w:val="22"/>
          <w:szCs w:val="22"/>
        </w:rPr>
        <w:t>17</w:t>
      </w:r>
      <w:r w:rsidRPr="00077B56">
        <w:rPr>
          <w:rFonts w:ascii="Arial" w:hAnsi="Arial" w:cs="Arial"/>
          <w:b/>
          <w:bCs/>
          <w:sz w:val="22"/>
          <w:szCs w:val="22"/>
        </w:rPr>
        <w:t xml:space="preserve"> - </w:t>
      </w:r>
      <w:r w:rsidR="00077B56" w:rsidRPr="00077B56">
        <w:rPr>
          <w:rFonts w:ascii="Arial" w:hAnsi="Arial" w:cs="Arial"/>
          <w:b/>
          <w:bCs/>
          <w:sz w:val="22"/>
          <w:szCs w:val="22"/>
        </w:rPr>
        <w:t>Protest</w:t>
      </w:r>
      <w:r w:rsidR="00077B56" w:rsidRPr="003759CF">
        <w:rPr>
          <w:rFonts w:ascii="Arial" w:hAnsi="Arial" w:cs="Arial"/>
          <w:b/>
          <w:bCs/>
          <w:sz w:val="22"/>
          <w:szCs w:val="22"/>
        </w:rPr>
        <w:t xml:space="preserve"> by [Bidder </w:t>
      </w:r>
      <w:r w:rsidR="00027BD4">
        <w:rPr>
          <w:rFonts w:ascii="Arial" w:hAnsi="Arial" w:cs="Arial"/>
          <w:b/>
          <w:bCs/>
          <w:sz w:val="22"/>
          <w:szCs w:val="22"/>
        </w:rPr>
        <w:t>N</w:t>
      </w:r>
      <w:r w:rsidR="00077B56" w:rsidRPr="003759CF">
        <w:rPr>
          <w:rFonts w:ascii="Arial" w:hAnsi="Arial" w:cs="Arial"/>
          <w:b/>
          <w:bCs/>
          <w:sz w:val="22"/>
          <w:szCs w:val="22"/>
        </w:rPr>
        <w:t>ame].</w:t>
      </w:r>
    </w:p>
    <w:p w14:paraId="3D2A25D0" w14:textId="1BD159AC" w:rsidR="00DE0711" w:rsidRPr="00CE1289" w:rsidRDefault="00DE0711" w:rsidP="00774E56">
      <w:pPr>
        <w:spacing w:before="120"/>
        <w:ind w:left="540"/>
        <w:jc w:val="both"/>
        <w:rPr>
          <w:rFonts w:ascii="Arial" w:hAnsi="Arial" w:cs="Arial"/>
          <w:sz w:val="22"/>
          <w:szCs w:val="22"/>
        </w:rPr>
      </w:pPr>
      <w:r w:rsidRPr="00CE1289">
        <w:rPr>
          <w:rFonts w:ascii="Arial" w:hAnsi="Arial" w:cs="Arial"/>
          <w:sz w:val="22"/>
          <w:szCs w:val="22"/>
        </w:rPr>
        <w:t xml:space="preserve">Upon </w:t>
      </w:r>
      <w:r>
        <w:rPr>
          <w:rFonts w:ascii="Arial" w:hAnsi="Arial" w:cs="Arial"/>
          <w:sz w:val="22"/>
          <w:szCs w:val="22"/>
        </w:rPr>
        <w:t>ESD</w:t>
      </w:r>
      <w:r w:rsidRPr="00CE1289">
        <w:rPr>
          <w:rFonts w:ascii="Arial" w:hAnsi="Arial" w:cs="Arial"/>
          <w:sz w:val="22"/>
          <w:szCs w:val="22"/>
        </w:rPr>
        <w:t xml:space="preserve">’s receipt of a </w:t>
      </w:r>
      <w:r>
        <w:rPr>
          <w:rFonts w:ascii="Arial" w:hAnsi="Arial" w:cs="Arial"/>
          <w:sz w:val="22"/>
          <w:szCs w:val="22"/>
        </w:rPr>
        <w:t>P</w:t>
      </w:r>
      <w:r w:rsidRPr="00CE1289">
        <w:rPr>
          <w:rFonts w:ascii="Arial" w:hAnsi="Arial" w:cs="Arial"/>
          <w:sz w:val="22"/>
          <w:szCs w:val="22"/>
        </w:rPr>
        <w:t>rotest, a review and investigation will be conducted by a neutral party</w:t>
      </w:r>
      <w:r>
        <w:rPr>
          <w:rFonts w:ascii="Arial" w:hAnsi="Arial" w:cs="Arial"/>
          <w:sz w:val="22"/>
          <w:szCs w:val="22"/>
        </w:rPr>
        <w:t>, designated by the Contract’s Director, who</w:t>
      </w:r>
      <w:r w:rsidRPr="00CE1289">
        <w:rPr>
          <w:rFonts w:ascii="Arial" w:hAnsi="Arial" w:cs="Arial"/>
          <w:sz w:val="22"/>
          <w:szCs w:val="22"/>
        </w:rPr>
        <w:t xml:space="preserve"> </w:t>
      </w:r>
      <w:proofErr w:type="gramStart"/>
      <w:r w:rsidRPr="00CE1289">
        <w:rPr>
          <w:rFonts w:ascii="Arial" w:hAnsi="Arial" w:cs="Arial"/>
          <w:sz w:val="22"/>
          <w:szCs w:val="22"/>
        </w:rPr>
        <w:t>had no involvement</w:t>
      </w:r>
      <w:proofErr w:type="gramEnd"/>
      <w:r w:rsidRPr="00CE1289">
        <w:rPr>
          <w:rFonts w:ascii="Arial" w:hAnsi="Arial" w:cs="Arial"/>
          <w:sz w:val="22"/>
          <w:szCs w:val="22"/>
        </w:rPr>
        <w:t xml:space="preserve"> in the evaluation and award process. The reviewer will conduct an objective review of the Protest, based on the contents of the written Protest and the </w:t>
      </w:r>
      <w:r w:rsidR="00184C61">
        <w:rPr>
          <w:rFonts w:ascii="Arial" w:hAnsi="Arial" w:cs="Arial"/>
          <w:sz w:val="22"/>
          <w:szCs w:val="22"/>
        </w:rPr>
        <w:t>RFP</w:t>
      </w:r>
      <w:r w:rsidRPr="00CE1289">
        <w:rPr>
          <w:rFonts w:ascii="Arial" w:hAnsi="Arial" w:cs="Arial"/>
          <w:sz w:val="22"/>
          <w:szCs w:val="22"/>
        </w:rPr>
        <w:t xml:space="preserve"> and any amendments, the Proposals, all documents showing evaluation and scoring of the Proposals record and any other pertinent information and issue a decision within ten (10) business days of receipt of the protest, unless additional time is needed. If additional time is needed, the protesting Bidder will be notified of the delay.</w:t>
      </w:r>
    </w:p>
    <w:p w14:paraId="14F964A5" w14:textId="77777777" w:rsidR="00DE0711" w:rsidRPr="00CE1289" w:rsidRDefault="00DE0711" w:rsidP="00774E56">
      <w:pPr>
        <w:spacing w:before="120"/>
        <w:ind w:left="540"/>
        <w:jc w:val="both"/>
        <w:rPr>
          <w:rFonts w:ascii="Arial" w:hAnsi="Arial" w:cs="Arial"/>
          <w:sz w:val="22"/>
          <w:szCs w:val="22"/>
        </w:rPr>
      </w:pPr>
      <w:r w:rsidRPr="00CE1289">
        <w:rPr>
          <w:rFonts w:ascii="Arial" w:hAnsi="Arial" w:cs="Arial"/>
          <w:sz w:val="22"/>
          <w:szCs w:val="22"/>
        </w:rPr>
        <w:t xml:space="preserve">In the event a </w:t>
      </w:r>
      <w:r>
        <w:rPr>
          <w:rFonts w:ascii="Arial" w:hAnsi="Arial" w:cs="Arial"/>
          <w:sz w:val="22"/>
          <w:szCs w:val="22"/>
        </w:rPr>
        <w:t>P</w:t>
      </w:r>
      <w:r w:rsidRPr="00CE1289">
        <w:rPr>
          <w:rFonts w:ascii="Arial" w:hAnsi="Arial" w:cs="Arial"/>
          <w:sz w:val="22"/>
          <w:szCs w:val="22"/>
        </w:rPr>
        <w:t xml:space="preserve">rotest may affect the interest of another Bidder that submitted a Proposal, such Bidder will be given an opportunity to submit its views and any relevant information on the </w:t>
      </w:r>
      <w:r>
        <w:rPr>
          <w:rFonts w:ascii="Arial" w:hAnsi="Arial" w:cs="Arial"/>
          <w:sz w:val="22"/>
          <w:szCs w:val="22"/>
        </w:rPr>
        <w:t>P</w:t>
      </w:r>
      <w:r w:rsidRPr="00CE1289">
        <w:rPr>
          <w:rFonts w:ascii="Arial" w:hAnsi="Arial" w:cs="Arial"/>
          <w:sz w:val="22"/>
          <w:szCs w:val="22"/>
        </w:rPr>
        <w:t xml:space="preserve">rotest to the Contract </w:t>
      </w:r>
      <w:r>
        <w:rPr>
          <w:rFonts w:ascii="Arial" w:hAnsi="Arial" w:cs="Arial"/>
          <w:sz w:val="22"/>
          <w:szCs w:val="22"/>
        </w:rPr>
        <w:t>Director</w:t>
      </w:r>
      <w:r w:rsidRPr="00CE1289">
        <w:rPr>
          <w:rFonts w:ascii="Arial" w:hAnsi="Arial" w:cs="Arial"/>
          <w:sz w:val="22"/>
          <w:szCs w:val="22"/>
        </w:rPr>
        <w:t>.</w:t>
      </w:r>
    </w:p>
    <w:p w14:paraId="3E96DDBE" w14:textId="77777777" w:rsidR="00DE0711" w:rsidRPr="00CE1289" w:rsidRDefault="00DE0711" w:rsidP="00774E56">
      <w:pPr>
        <w:spacing w:before="120" w:after="120"/>
        <w:ind w:left="547"/>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will make a final determination on the </w:t>
      </w:r>
      <w:r>
        <w:rPr>
          <w:rFonts w:ascii="Arial" w:hAnsi="Arial" w:cs="Arial"/>
          <w:sz w:val="22"/>
          <w:szCs w:val="22"/>
        </w:rPr>
        <w:t>P</w:t>
      </w:r>
      <w:r w:rsidRPr="00CE1289">
        <w:rPr>
          <w:rFonts w:ascii="Arial" w:hAnsi="Arial" w:cs="Arial"/>
          <w:sz w:val="22"/>
          <w:szCs w:val="22"/>
        </w:rPr>
        <w:t xml:space="preserve">rotest; </w:t>
      </w:r>
      <w:r>
        <w:rPr>
          <w:rFonts w:ascii="Arial" w:hAnsi="Arial" w:cs="Arial"/>
          <w:sz w:val="22"/>
          <w:szCs w:val="22"/>
        </w:rPr>
        <w:t>per its</w:t>
      </w:r>
      <w:r w:rsidRPr="00CE1289">
        <w:rPr>
          <w:rFonts w:ascii="Arial" w:hAnsi="Arial" w:cs="Arial"/>
          <w:sz w:val="22"/>
          <w:szCs w:val="22"/>
        </w:rPr>
        <w:t xml:space="preserve"> findings, </w:t>
      </w:r>
      <w:r>
        <w:rPr>
          <w:rFonts w:ascii="Arial" w:hAnsi="Arial" w:cs="Arial"/>
          <w:sz w:val="22"/>
          <w:szCs w:val="22"/>
        </w:rPr>
        <w:t>ESD</w:t>
      </w:r>
      <w:r w:rsidRPr="00CE1289">
        <w:rPr>
          <w:rFonts w:ascii="Arial" w:hAnsi="Arial" w:cs="Arial"/>
          <w:sz w:val="22"/>
          <w:szCs w:val="22"/>
        </w:rPr>
        <w:t xml:space="preserve"> will:</w:t>
      </w:r>
    </w:p>
    <w:p w14:paraId="3CC586A9" w14:textId="77777777" w:rsidR="00DE0711" w:rsidRPr="001B45C5" w:rsidRDefault="00DE0711" w:rsidP="00774E56">
      <w:pPr>
        <w:pStyle w:val="ListParagraph"/>
        <w:numPr>
          <w:ilvl w:val="2"/>
          <w:numId w:val="14"/>
        </w:numPr>
        <w:overflowPunct/>
        <w:autoSpaceDE/>
        <w:autoSpaceDN/>
        <w:adjustRightInd/>
        <w:spacing w:before="0" w:after="0"/>
        <w:ind w:left="900" w:hanging="360"/>
        <w:jc w:val="both"/>
        <w:textAlignment w:val="auto"/>
        <w:rPr>
          <w:rFonts w:ascii="Arial" w:hAnsi="Arial" w:cs="Arial"/>
          <w:b w:val="0"/>
          <w:sz w:val="22"/>
          <w:szCs w:val="22"/>
        </w:rPr>
      </w:pPr>
      <w:r w:rsidRPr="001B45C5">
        <w:rPr>
          <w:rFonts w:ascii="Arial" w:hAnsi="Arial" w:cs="Arial"/>
          <w:b w:val="0"/>
          <w:sz w:val="22"/>
          <w:szCs w:val="22"/>
        </w:rPr>
        <w:t>Find the Protest lacking in merit and uphold ESD’s action.</w:t>
      </w:r>
    </w:p>
    <w:p w14:paraId="00CBC38F" w14:textId="77777777" w:rsidR="00DE0711" w:rsidRPr="001B45C5" w:rsidRDefault="00DE0711" w:rsidP="00774E56">
      <w:pPr>
        <w:pStyle w:val="ListParagraph"/>
        <w:numPr>
          <w:ilvl w:val="2"/>
          <w:numId w:val="14"/>
        </w:numPr>
        <w:overflowPunct/>
        <w:autoSpaceDE/>
        <w:autoSpaceDN/>
        <w:adjustRightInd/>
        <w:spacing w:before="0" w:after="0"/>
        <w:ind w:left="900" w:hanging="360"/>
        <w:jc w:val="both"/>
        <w:textAlignment w:val="auto"/>
        <w:rPr>
          <w:rFonts w:ascii="Arial" w:hAnsi="Arial" w:cs="Arial"/>
          <w:b w:val="0"/>
          <w:sz w:val="22"/>
          <w:szCs w:val="22"/>
        </w:rPr>
      </w:pPr>
      <w:r w:rsidRPr="001B45C5">
        <w:rPr>
          <w:rFonts w:ascii="Arial" w:hAnsi="Arial" w:cs="Arial"/>
          <w:b w:val="0"/>
          <w:sz w:val="22"/>
          <w:szCs w:val="22"/>
        </w:rPr>
        <w:lastRenderedPageBreak/>
        <w:t>Find only technical or harmless errors in ESD’s acquisition process and determine ESD to be in substantial compliance and reject the protest.</w:t>
      </w:r>
    </w:p>
    <w:p w14:paraId="241A0756" w14:textId="77777777" w:rsidR="00DE0711" w:rsidRPr="001B45C5" w:rsidRDefault="00DE0711" w:rsidP="00774E56">
      <w:pPr>
        <w:pStyle w:val="ListParagraph"/>
        <w:numPr>
          <w:ilvl w:val="2"/>
          <w:numId w:val="14"/>
        </w:numPr>
        <w:overflowPunct/>
        <w:autoSpaceDE/>
        <w:autoSpaceDN/>
        <w:adjustRightInd/>
        <w:spacing w:before="0" w:after="0"/>
        <w:ind w:left="900" w:hanging="360"/>
        <w:jc w:val="both"/>
        <w:textAlignment w:val="auto"/>
        <w:rPr>
          <w:rFonts w:ascii="Arial" w:hAnsi="Arial" w:cs="Arial"/>
          <w:b w:val="0"/>
          <w:sz w:val="22"/>
          <w:szCs w:val="22"/>
        </w:rPr>
      </w:pPr>
      <w:r w:rsidRPr="001B45C5">
        <w:rPr>
          <w:rFonts w:ascii="Arial" w:hAnsi="Arial" w:cs="Arial"/>
          <w:b w:val="0"/>
          <w:sz w:val="22"/>
          <w:szCs w:val="22"/>
        </w:rPr>
        <w:t>Find merit in the protest and provide ESD options which may include:</w:t>
      </w:r>
    </w:p>
    <w:p w14:paraId="1598458A" w14:textId="54207CDD" w:rsidR="00DE0711" w:rsidRPr="00CE1289" w:rsidRDefault="00774E56" w:rsidP="00693829">
      <w:pPr>
        <w:pStyle w:val="ListParagraph"/>
        <w:numPr>
          <w:ilvl w:val="0"/>
          <w:numId w:val="3"/>
        </w:numPr>
        <w:overflowPunct/>
        <w:autoSpaceDE/>
        <w:autoSpaceDN/>
        <w:adjustRightInd/>
        <w:spacing w:before="0" w:after="0"/>
        <w:jc w:val="both"/>
        <w:textAlignment w:val="auto"/>
        <w:rPr>
          <w:rFonts w:ascii="Arial" w:hAnsi="Arial" w:cs="Arial"/>
          <w:b w:val="0"/>
          <w:sz w:val="22"/>
          <w:szCs w:val="22"/>
        </w:rPr>
      </w:pPr>
      <w:r>
        <w:rPr>
          <w:rFonts w:ascii="Arial" w:hAnsi="Arial" w:cs="Arial"/>
          <w:b w:val="0"/>
          <w:sz w:val="22"/>
          <w:szCs w:val="22"/>
        </w:rPr>
        <w:t>T</w:t>
      </w:r>
      <w:r w:rsidR="00DE0711" w:rsidRPr="00CE1289">
        <w:rPr>
          <w:rFonts w:ascii="Arial" w:hAnsi="Arial" w:cs="Arial"/>
          <w:b w:val="0"/>
          <w:sz w:val="22"/>
          <w:szCs w:val="22"/>
        </w:rPr>
        <w:t xml:space="preserve">hat </w:t>
      </w:r>
      <w:r w:rsidR="00DE0711">
        <w:rPr>
          <w:rFonts w:ascii="Arial" w:hAnsi="Arial" w:cs="Arial"/>
          <w:b w:val="0"/>
          <w:sz w:val="22"/>
          <w:szCs w:val="22"/>
        </w:rPr>
        <w:t>ESD</w:t>
      </w:r>
      <w:r w:rsidR="00DE0711" w:rsidRPr="00CE1289">
        <w:rPr>
          <w:rFonts w:ascii="Arial" w:hAnsi="Arial" w:cs="Arial"/>
          <w:b w:val="0"/>
          <w:sz w:val="22"/>
          <w:szCs w:val="22"/>
        </w:rPr>
        <w:t xml:space="preserve"> correct the errors and re-evaluate all Proposals</w:t>
      </w:r>
      <w:r w:rsidR="00AF055C">
        <w:rPr>
          <w:rFonts w:ascii="Arial" w:hAnsi="Arial" w:cs="Arial"/>
          <w:b w:val="0"/>
          <w:sz w:val="22"/>
          <w:szCs w:val="22"/>
        </w:rPr>
        <w:t>.</w:t>
      </w:r>
    </w:p>
    <w:p w14:paraId="0DB06F34" w14:textId="20E921C5" w:rsidR="00DE0711" w:rsidRPr="00CE1289" w:rsidRDefault="000E3AEA" w:rsidP="00693829">
      <w:pPr>
        <w:pStyle w:val="ListParagraph"/>
        <w:numPr>
          <w:ilvl w:val="0"/>
          <w:numId w:val="3"/>
        </w:numPr>
        <w:overflowPunct/>
        <w:autoSpaceDE/>
        <w:autoSpaceDN/>
        <w:adjustRightInd/>
        <w:spacing w:before="0" w:after="0"/>
        <w:jc w:val="both"/>
        <w:textAlignment w:val="auto"/>
        <w:rPr>
          <w:rFonts w:ascii="Arial" w:hAnsi="Arial" w:cs="Arial"/>
          <w:b w:val="0"/>
          <w:sz w:val="22"/>
          <w:szCs w:val="22"/>
        </w:rPr>
      </w:pPr>
      <w:r>
        <w:rPr>
          <w:rFonts w:ascii="Arial" w:hAnsi="Arial" w:cs="Arial"/>
          <w:b w:val="0"/>
          <w:sz w:val="22"/>
          <w:szCs w:val="22"/>
        </w:rPr>
        <w:t>T</w:t>
      </w:r>
      <w:r w:rsidR="00DE0711" w:rsidRPr="00CE1289">
        <w:rPr>
          <w:rFonts w:ascii="Arial" w:hAnsi="Arial" w:cs="Arial"/>
          <w:b w:val="0"/>
          <w:sz w:val="22"/>
          <w:szCs w:val="22"/>
        </w:rPr>
        <w:t xml:space="preserve">hat </w:t>
      </w:r>
      <w:r w:rsidR="00DE0711">
        <w:rPr>
          <w:rFonts w:ascii="Arial" w:hAnsi="Arial" w:cs="Arial"/>
          <w:b w:val="0"/>
          <w:sz w:val="22"/>
          <w:szCs w:val="22"/>
        </w:rPr>
        <w:t>ESD</w:t>
      </w:r>
      <w:r w:rsidR="00DE0711" w:rsidRPr="00CE1289">
        <w:rPr>
          <w:rFonts w:ascii="Arial" w:hAnsi="Arial" w:cs="Arial"/>
          <w:b w:val="0"/>
          <w:sz w:val="22"/>
          <w:szCs w:val="22"/>
        </w:rPr>
        <w:t xml:space="preserve"> reissue the </w:t>
      </w:r>
      <w:r w:rsidR="00184C61">
        <w:rPr>
          <w:rFonts w:ascii="Arial" w:hAnsi="Arial" w:cs="Arial"/>
          <w:b w:val="0"/>
          <w:sz w:val="22"/>
          <w:szCs w:val="22"/>
        </w:rPr>
        <w:t>RFP</w:t>
      </w:r>
      <w:r w:rsidR="00DE0711" w:rsidRPr="00CE1289">
        <w:rPr>
          <w:rFonts w:ascii="Arial" w:hAnsi="Arial" w:cs="Arial"/>
          <w:b w:val="0"/>
          <w:sz w:val="22"/>
          <w:szCs w:val="22"/>
        </w:rPr>
        <w:t xml:space="preserve"> document and begin a new process</w:t>
      </w:r>
      <w:r w:rsidR="00AF055C">
        <w:rPr>
          <w:rFonts w:ascii="Arial" w:hAnsi="Arial" w:cs="Arial"/>
          <w:b w:val="0"/>
          <w:sz w:val="22"/>
          <w:szCs w:val="22"/>
        </w:rPr>
        <w:t>.</w:t>
      </w:r>
    </w:p>
    <w:p w14:paraId="44A6D23A" w14:textId="52936689" w:rsidR="00DE0711" w:rsidRDefault="000E3AEA" w:rsidP="00693829">
      <w:pPr>
        <w:pStyle w:val="ListParagraph"/>
        <w:numPr>
          <w:ilvl w:val="0"/>
          <w:numId w:val="3"/>
        </w:numPr>
        <w:overflowPunct/>
        <w:autoSpaceDE/>
        <w:autoSpaceDN/>
        <w:adjustRightInd/>
        <w:spacing w:before="0" w:after="240"/>
        <w:jc w:val="both"/>
        <w:textAlignment w:val="auto"/>
        <w:rPr>
          <w:rFonts w:ascii="Arial" w:hAnsi="Arial" w:cs="Arial"/>
          <w:b w:val="0"/>
          <w:sz w:val="22"/>
          <w:szCs w:val="22"/>
        </w:rPr>
      </w:pPr>
      <w:r>
        <w:rPr>
          <w:rFonts w:ascii="Arial" w:hAnsi="Arial" w:cs="Arial"/>
          <w:b w:val="0"/>
          <w:sz w:val="22"/>
          <w:szCs w:val="22"/>
        </w:rPr>
        <w:t>O</w:t>
      </w:r>
      <w:r w:rsidR="00DE0711" w:rsidRPr="00CE1289">
        <w:rPr>
          <w:rFonts w:ascii="Arial" w:hAnsi="Arial" w:cs="Arial"/>
          <w:b w:val="0"/>
          <w:sz w:val="22"/>
          <w:szCs w:val="22"/>
        </w:rPr>
        <w:t>ther courses of action as appropriate</w:t>
      </w:r>
      <w:r w:rsidR="00AF055C">
        <w:rPr>
          <w:rFonts w:ascii="Arial" w:hAnsi="Arial" w:cs="Arial"/>
          <w:b w:val="0"/>
          <w:sz w:val="22"/>
          <w:szCs w:val="22"/>
        </w:rPr>
        <w:t>.</w:t>
      </w:r>
    </w:p>
    <w:p w14:paraId="77D8BBB8" w14:textId="77777777" w:rsidR="00B80357" w:rsidRPr="00A91050" w:rsidRDefault="00B80357" w:rsidP="00693829">
      <w:pPr>
        <w:pStyle w:val="Heading1"/>
        <w:numPr>
          <w:ilvl w:val="2"/>
          <w:numId w:val="34"/>
        </w:numPr>
        <w:pBdr>
          <w:top w:val="double" w:sz="4" w:space="1" w:color="auto"/>
          <w:left w:val="double" w:sz="4" w:space="4" w:color="auto"/>
          <w:bottom w:val="double" w:sz="4" w:space="1" w:color="auto"/>
          <w:right w:val="double" w:sz="4" w:space="4" w:color="auto"/>
        </w:pBdr>
        <w:shd w:val="clear" w:color="auto" w:fill="44546A" w:themeFill="text2"/>
        <w:ind w:left="360"/>
        <w:rPr>
          <w:color w:val="FFFFFF" w:themeColor="background1"/>
        </w:rPr>
      </w:pPr>
      <w:bookmarkStart w:id="392" w:name="_Toc4406992"/>
      <w:bookmarkStart w:id="393" w:name="_Toc20812339"/>
      <w:r w:rsidRPr="00A91050">
        <w:rPr>
          <w:color w:val="FFFFFF" w:themeColor="background1"/>
        </w:rPr>
        <w:t xml:space="preserve">ADDITIONAL GENERAL PROVISIONS </w:t>
      </w:r>
      <w:bookmarkEnd w:id="392"/>
      <w:bookmarkEnd w:id="393"/>
    </w:p>
    <w:p w14:paraId="50A6729C" w14:textId="77777777" w:rsidR="00B80357" w:rsidRPr="00366264" w:rsidRDefault="00B80357" w:rsidP="005B4051">
      <w:pPr>
        <w:pStyle w:val="ListParagraph"/>
        <w:numPr>
          <w:ilvl w:val="0"/>
          <w:numId w:val="24"/>
        </w:numPr>
        <w:overflowPunct/>
        <w:autoSpaceDE/>
        <w:autoSpaceDN/>
        <w:adjustRightInd/>
        <w:spacing w:before="120" w:after="0"/>
        <w:ind w:left="540" w:hanging="540"/>
        <w:textAlignment w:val="auto"/>
        <w:outlineLvl w:val="1"/>
        <w:rPr>
          <w:rFonts w:ascii="Arial" w:hAnsi="Arial" w:cs="Arial"/>
          <w:bCs/>
          <w:caps/>
          <w:sz w:val="22"/>
          <w:szCs w:val="22"/>
          <w:lang w:bidi="en-US"/>
        </w:rPr>
      </w:pPr>
      <w:bookmarkStart w:id="394" w:name="_Hlt418477077"/>
      <w:bookmarkStart w:id="395" w:name="_Toc4406993"/>
      <w:bookmarkStart w:id="396" w:name="_Toc20812340"/>
      <w:bookmarkStart w:id="397" w:name="_Toc59620231"/>
      <w:bookmarkStart w:id="398" w:name="_Toc88961889"/>
      <w:bookmarkStart w:id="399" w:name="_Toc157905814"/>
      <w:bookmarkStart w:id="400" w:name="_Toc158008539"/>
      <w:bookmarkStart w:id="401" w:name="_Toc207509981"/>
      <w:bookmarkStart w:id="402" w:name="_Toc207611002"/>
      <w:bookmarkEnd w:id="394"/>
      <w:r w:rsidRPr="00366264">
        <w:rPr>
          <w:rFonts w:ascii="Arial" w:hAnsi="Arial" w:cs="Arial"/>
          <w:caps/>
          <w:sz w:val="22"/>
          <w:szCs w:val="22"/>
          <w:lang w:bidi="en-US"/>
        </w:rPr>
        <w:t>Announcement and Special Information</w:t>
      </w:r>
      <w:bookmarkEnd w:id="395"/>
      <w:bookmarkEnd w:id="396"/>
    </w:p>
    <w:p w14:paraId="1C87B2C0" w14:textId="380F12E9" w:rsidR="00B80357" w:rsidRPr="00CE1289" w:rsidRDefault="00B80357" w:rsidP="005B4051">
      <w:pPr>
        <w:spacing w:after="240"/>
        <w:ind w:left="547"/>
        <w:jc w:val="both"/>
        <w:rPr>
          <w:rFonts w:ascii="Arial" w:hAnsi="Arial" w:cs="Arial"/>
          <w:sz w:val="22"/>
          <w:szCs w:val="22"/>
        </w:rPr>
      </w:pPr>
      <w:r w:rsidRPr="00CE1289">
        <w:rPr>
          <w:rFonts w:ascii="Arial" w:hAnsi="Arial" w:cs="Arial"/>
          <w:sz w:val="22"/>
          <w:szCs w:val="22"/>
        </w:rPr>
        <w:t xml:space="preserve">By responding to this </w:t>
      </w:r>
      <w:r w:rsidR="00184C61">
        <w:rPr>
          <w:rFonts w:ascii="Arial" w:hAnsi="Arial" w:cs="Arial"/>
          <w:sz w:val="22"/>
          <w:szCs w:val="22"/>
        </w:rPr>
        <w:t>RFP</w:t>
      </w:r>
      <w:r w:rsidRPr="00CE1289">
        <w:rPr>
          <w:rFonts w:ascii="Arial" w:hAnsi="Arial" w:cs="Arial"/>
          <w:sz w:val="22"/>
          <w:szCs w:val="22"/>
        </w:rPr>
        <w:t xml:space="preserve">, a Bidder acknowledges they have read and understand the entire </w:t>
      </w:r>
      <w:r w:rsidR="00184C61">
        <w:rPr>
          <w:rFonts w:ascii="Arial" w:hAnsi="Arial" w:cs="Arial"/>
          <w:sz w:val="22"/>
          <w:szCs w:val="22"/>
        </w:rPr>
        <w:t>RFP</w:t>
      </w:r>
      <w:r w:rsidRPr="00CE1289">
        <w:rPr>
          <w:rFonts w:ascii="Arial" w:hAnsi="Arial" w:cs="Arial"/>
          <w:sz w:val="22"/>
          <w:szCs w:val="22"/>
        </w:rPr>
        <w:t xml:space="preserve"> and accepts all information contained within the </w:t>
      </w:r>
      <w:r w:rsidR="00184C61">
        <w:rPr>
          <w:rFonts w:ascii="Arial" w:hAnsi="Arial" w:cs="Arial"/>
          <w:sz w:val="22"/>
          <w:szCs w:val="22"/>
        </w:rPr>
        <w:t>RFP</w:t>
      </w:r>
      <w:r w:rsidRPr="00CE1289">
        <w:rPr>
          <w:rFonts w:ascii="Arial" w:hAnsi="Arial" w:cs="Arial"/>
          <w:sz w:val="22"/>
          <w:szCs w:val="22"/>
        </w:rPr>
        <w:t xml:space="preserve"> without modification.</w:t>
      </w:r>
    </w:p>
    <w:p w14:paraId="60C22F92" w14:textId="77777777" w:rsidR="005B4051" w:rsidRDefault="005B4051" w:rsidP="005B4051">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sz w:val="22"/>
          <w:szCs w:val="22"/>
        </w:rPr>
      </w:pPr>
      <w:bookmarkStart w:id="403" w:name="_Hlk94607887"/>
      <w:bookmarkStart w:id="404" w:name="_Toc393700283"/>
      <w:bookmarkStart w:id="405" w:name="_Toc395793436"/>
      <w:bookmarkStart w:id="406" w:name="_Toc4406994"/>
      <w:bookmarkStart w:id="407" w:name="_Toc20812341"/>
      <w:r w:rsidRPr="005B4051">
        <w:rPr>
          <w:rFonts w:ascii="Arial" w:hAnsi="Arial" w:cs="Arial"/>
          <w:caps/>
          <w:sz w:val="22"/>
          <w:szCs w:val="22"/>
          <w:lang w:bidi="en-US"/>
        </w:rPr>
        <w:t>Communications</w:t>
      </w:r>
      <w:r>
        <w:rPr>
          <w:rFonts w:ascii="Arial" w:hAnsi="Arial" w:cs="Arial"/>
          <w:b w:val="0"/>
          <w:bCs/>
          <w:color w:val="000000"/>
          <w:sz w:val="22"/>
          <w:szCs w:val="22"/>
        </w:rPr>
        <w:t xml:space="preserve"> </w:t>
      </w:r>
    </w:p>
    <w:p w14:paraId="14A7D4A0" w14:textId="7E771F88" w:rsidR="005B4051" w:rsidRDefault="005B4051" w:rsidP="005B4051">
      <w:pPr>
        <w:pStyle w:val="BodyTextIndent"/>
        <w:spacing w:after="240"/>
        <w:ind w:left="547"/>
        <w:jc w:val="both"/>
        <w:rPr>
          <w:rFonts w:ascii="Arial" w:eastAsiaTheme="minorHAnsi" w:hAnsi="Arial" w:cs="Arial"/>
          <w:sz w:val="22"/>
          <w:szCs w:val="22"/>
        </w:rPr>
      </w:pPr>
      <w:r>
        <w:rPr>
          <w:rFonts w:ascii="Arial" w:hAnsi="Arial" w:cs="Arial"/>
          <w:sz w:val="22"/>
          <w:szCs w:val="22"/>
        </w:rPr>
        <w:t xml:space="preserve">The RFP Coordinator is the sole point of contact in ESD for this procurement. Any and all related communication between the Bidder and ESD upon posting of this RFP must be with the RFP Coordinator. Direct communication with other members of ESD concerning any substantive matters related to this RFP, may be grounds for disqualification of the Bidder.  </w:t>
      </w:r>
    </w:p>
    <w:bookmarkEnd w:id="403"/>
    <w:p w14:paraId="05C905F6" w14:textId="3A946C80"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r w:rsidRPr="00366264">
        <w:rPr>
          <w:rFonts w:ascii="Arial" w:hAnsi="Arial" w:cs="Arial"/>
          <w:caps/>
          <w:sz w:val="22"/>
          <w:szCs w:val="22"/>
          <w:lang w:bidi="en-US"/>
        </w:rPr>
        <w:t>Contracting with Current or Former State Employees</w:t>
      </w:r>
      <w:bookmarkEnd w:id="404"/>
      <w:bookmarkEnd w:id="405"/>
      <w:bookmarkEnd w:id="406"/>
      <w:bookmarkEnd w:id="407"/>
    </w:p>
    <w:p w14:paraId="0BF650B0" w14:textId="3FC7BC0E" w:rsidR="00B80357" w:rsidRPr="00CE1289" w:rsidRDefault="00B80357" w:rsidP="000E3AEA">
      <w:pPr>
        <w:pStyle w:val="BodyTextIndent"/>
        <w:spacing w:after="240"/>
        <w:ind w:left="540"/>
        <w:jc w:val="both"/>
        <w:rPr>
          <w:rFonts w:ascii="Arial" w:hAnsi="Arial" w:cs="Arial"/>
          <w:kern w:val="28"/>
          <w:sz w:val="22"/>
          <w:szCs w:val="22"/>
        </w:rPr>
      </w:pPr>
      <w:r w:rsidRPr="00CE1289">
        <w:rPr>
          <w:rFonts w:ascii="Arial" w:hAnsi="Arial" w:cs="Arial"/>
          <w:kern w:val="28"/>
          <w:sz w:val="22"/>
          <w:szCs w:val="22"/>
        </w:rPr>
        <w:t xml:space="preserve">Specific restrictions apply to contracting with current or former state employees pursuant to chapter 42.52 of the Revised Code of Washington (RCW).  </w:t>
      </w:r>
      <w:r w:rsidRPr="00CE1289">
        <w:rPr>
          <w:rFonts w:ascii="Arial" w:hAnsi="Arial" w:cs="Arial"/>
          <w:sz w:val="22"/>
          <w:szCs w:val="22"/>
        </w:rPr>
        <w:t xml:space="preserve">Those restrictions also apply to any Bidder submitting a </w:t>
      </w:r>
      <w:r>
        <w:rPr>
          <w:rFonts w:ascii="Arial" w:hAnsi="Arial" w:cs="Arial"/>
          <w:sz w:val="22"/>
          <w:szCs w:val="22"/>
        </w:rPr>
        <w:t>Proposal</w:t>
      </w:r>
      <w:r w:rsidRPr="00CE1289">
        <w:rPr>
          <w:rFonts w:ascii="Arial" w:hAnsi="Arial" w:cs="Arial"/>
          <w:sz w:val="22"/>
          <w:szCs w:val="22"/>
        </w:rPr>
        <w:t xml:space="preserve"> under this RF</w:t>
      </w:r>
      <w:r w:rsidR="00184C61">
        <w:rPr>
          <w:rFonts w:ascii="Arial" w:hAnsi="Arial" w:cs="Arial"/>
          <w:sz w:val="22"/>
          <w:szCs w:val="22"/>
        </w:rPr>
        <w:t>P</w:t>
      </w:r>
      <w:r w:rsidRPr="00CE1289">
        <w:rPr>
          <w:rFonts w:ascii="Arial" w:hAnsi="Arial" w:cs="Arial"/>
          <w:sz w:val="22"/>
          <w:szCs w:val="22"/>
        </w:rPr>
        <w:t xml:space="preserve"> who has hired a former state employee.  </w:t>
      </w:r>
      <w:r w:rsidRPr="00CE1289">
        <w:rPr>
          <w:rFonts w:ascii="Arial" w:hAnsi="Arial" w:cs="Arial"/>
          <w:kern w:val="28"/>
          <w:sz w:val="22"/>
          <w:szCs w:val="22"/>
        </w:rPr>
        <w:t>Bidders should familiarize themselves with the requirements prior to submitting a Proposal that includes current or former state employees.</w:t>
      </w:r>
    </w:p>
    <w:p w14:paraId="33AF1E82" w14:textId="7581F7C2"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08" w:name="_Toc473272057"/>
      <w:bookmarkStart w:id="409" w:name="_Toc4406995"/>
      <w:bookmarkStart w:id="410" w:name="_Toc20812342"/>
      <w:r w:rsidRPr="00366264">
        <w:rPr>
          <w:rFonts w:ascii="Arial" w:hAnsi="Arial" w:cs="Arial"/>
          <w:caps/>
          <w:sz w:val="22"/>
          <w:szCs w:val="22"/>
          <w:lang w:bidi="en-US"/>
        </w:rPr>
        <w:t xml:space="preserve">Amendments to The </w:t>
      </w:r>
      <w:r w:rsidR="00184C61" w:rsidRPr="00366264">
        <w:rPr>
          <w:rFonts w:ascii="Arial" w:hAnsi="Arial" w:cs="Arial"/>
          <w:caps/>
          <w:sz w:val="22"/>
          <w:szCs w:val="22"/>
          <w:lang w:bidi="en-US"/>
        </w:rPr>
        <w:t>RFP</w:t>
      </w:r>
      <w:bookmarkEnd w:id="408"/>
      <w:bookmarkEnd w:id="409"/>
      <w:bookmarkEnd w:id="410"/>
    </w:p>
    <w:p w14:paraId="60322662" w14:textId="3B019E51" w:rsidR="00B80357" w:rsidRPr="00CE1289" w:rsidRDefault="00B80357" w:rsidP="000E3AEA">
      <w:pPr>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reserves the right to revise this </w:t>
      </w:r>
      <w:r w:rsidR="00184C61">
        <w:rPr>
          <w:rFonts w:ascii="Arial" w:hAnsi="Arial" w:cs="Arial"/>
          <w:sz w:val="22"/>
          <w:szCs w:val="22"/>
        </w:rPr>
        <w:t>RFP</w:t>
      </w:r>
      <w:r w:rsidRPr="00CE1289">
        <w:rPr>
          <w:rFonts w:ascii="Arial" w:hAnsi="Arial" w:cs="Arial"/>
          <w:sz w:val="22"/>
          <w:szCs w:val="22"/>
        </w:rPr>
        <w:t xml:space="preserve">.  All changes will be made by written amendment.  All official amendments will be posted in WEBS and will automatically become incorporated as part of this </w:t>
      </w:r>
      <w:r w:rsidR="00184C61">
        <w:rPr>
          <w:rFonts w:ascii="Arial" w:hAnsi="Arial" w:cs="Arial"/>
          <w:sz w:val="22"/>
          <w:szCs w:val="22"/>
        </w:rPr>
        <w:t>RFP</w:t>
      </w:r>
      <w:r w:rsidRPr="00CE1289">
        <w:rPr>
          <w:rFonts w:ascii="Arial" w:hAnsi="Arial" w:cs="Arial"/>
          <w:sz w:val="22"/>
          <w:szCs w:val="22"/>
        </w:rPr>
        <w:t>.</w:t>
      </w:r>
      <w:r w:rsidR="009B1760">
        <w:rPr>
          <w:rFonts w:ascii="Arial" w:hAnsi="Arial" w:cs="Arial"/>
          <w:sz w:val="22"/>
          <w:szCs w:val="22"/>
        </w:rPr>
        <w:t xml:space="preserve"> </w:t>
      </w:r>
      <w:r w:rsidRPr="00CE1289">
        <w:rPr>
          <w:rFonts w:ascii="Arial" w:hAnsi="Arial" w:cs="Arial"/>
          <w:sz w:val="22"/>
          <w:szCs w:val="22"/>
        </w:rPr>
        <w:t xml:space="preserve">If there are any conflict between amendments, or between an amendment and the </w:t>
      </w:r>
      <w:r w:rsidR="00184C61">
        <w:rPr>
          <w:rFonts w:ascii="Arial" w:hAnsi="Arial" w:cs="Arial"/>
          <w:sz w:val="22"/>
          <w:szCs w:val="22"/>
        </w:rPr>
        <w:t>RFP</w:t>
      </w:r>
      <w:r w:rsidRPr="00CE1289">
        <w:rPr>
          <w:rFonts w:ascii="Arial" w:hAnsi="Arial" w:cs="Arial"/>
          <w:sz w:val="22"/>
          <w:szCs w:val="22"/>
        </w:rPr>
        <w:t xml:space="preserve">, whichever document was issued last in time will be controlling. </w:t>
      </w:r>
    </w:p>
    <w:p w14:paraId="7EF7708A" w14:textId="77777777" w:rsidR="00B80357" w:rsidRPr="00CE1289" w:rsidRDefault="00B80357" w:rsidP="000E3AEA">
      <w:pPr>
        <w:spacing w:before="120" w:after="240"/>
        <w:ind w:left="540"/>
        <w:jc w:val="both"/>
        <w:rPr>
          <w:rFonts w:ascii="Arial" w:hAnsi="Arial" w:cs="Arial"/>
          <w:sz w:val="22"/>
          <w:szCs w:val="22"/>
        </w:rPr>
      </w:pPr>
      <w:r w:rsidRPr="00CE1289">
        <w:rPr>
          <w:rFonts w:ascii="Arial" w:hAnsi="Arial" w:cs="Arial"/>
          <w:sz w:val="22"/>
          <w:szCs w:val="22"/>
        </w:rPr>
        <w:t xml:space="preserve">Amendments will be made in consideration to the overall timeline; </w:t>
      </w:r>
      <w:r>
        <w:rPr>
          <w:rFonts w:ascii="Arial" w:hAnsi="Arial" w:cs="Arial"/>
          <w:sz w:val="22"/>
          <w:szCs w:val="22"/>
        </w:rPr>
        <w:t>ESD</w:t>
      </w:r>
      <w:r w:rsidRPr="00CE1289">
        <w:rPr>
          <w:rFonts w:ascii="Arial" w:hAnsi="Arial" w:cs="Arial"/>
          <w:sz w:val="22"/>
          <w:szCs w:val="22"/>
        </w:rPr>
        <w:t xml:space="preserve"> will determine whether extensions to the timeline are necessary.</w:t>
      </w:r>
    </w:p>
    <w:p w14:paraId="620A330B" w14:textId="0228A2D6"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11" w:name="_Toc4406996"/>
      <w:bookmarkStart w:id="412" w:name="_Toc20812343"/>
      <w:r w:rsidRPr="00366264">
        <w:rPr>
          <w:rFonts w:ascii="Arial" w:hAnsi="Arial" w:cs="Arial"/>
          <w:caps/>
          <w:sz w:val="22"/>
          <w:szCs w:val="22"/>
          <w:lang w:bidi="en-US"/>
        </w:rPr>
        <w:t>Responsiveness of Bidder’s Proposal</w:t>
      </w:r>
      <w:bookmarkEnd w:id="411"/>
      <w:bookmarkEnd w:id="412"/>
    </w:p>
    <w:p w14:paraId="3C550CAE" w14:textId="77777777" w:rsidR="00B80357" w:rsidRPr="00CE1289" w:rsidRDefault="00B80357" w:rsidP="000E3AEA">
      <w:pPr>
        <w:spacing w:after="120"/>
        <w:ind w:left="540"/>
        <w:jc w:val="both"/>
        <w:rPr>
          <w:rFonts w:ascii="Arial" w:hAnsi="Arial" w:cs="Arial"/>
          <w:sz w:val="22"/>
          <w:szCs w:val="22"/>
        </w:rPr>
      </w:pPr>
      <w:r w:rsidRPr="00CE1289">
        <w:rPr>
          <w:rFonts w:ascii="Arial" w:hAnsi="Arial" w:cs="Arial"/>
          <w:kern w:val="28"/>
          <w:sz w:val="22"/>
          <w:szCs w:val="22"/>
        </w:rPr>
        <w:t>Each Bidder is specifically notified that failure to comply with any part of the solicitation may result in rejection of the bid as non-responsive.  Rejected, non-responsive bids will not be scored.</w:t>
      </w:r>
      <w:r w:rsidRPr="00CE1289">
        <w:rPr>
          <w:rFonts w:ascii="Arial" w:hAnsi="Arial" w:cs="Arial"/>
          <w:sz w:val="22"/>
          <w:szCs w:val="22"/>
        </w:rPr>
        <w:t xml:space="preserve">  </w:t>
      </w:r>
      <w:r>
        <w:rPr>
          <w:rFonts w:ascii="Arial" w:hAnsi="Arial" w:cs="Arial"/>
          <w:sz w:val="22"/>
          <w:szCs w:val="22"/>
        </w:rPr>
        <w:t>ESD</w:t>
      </w:r>
      <w:r w:rsidRPr="00CE1289">
        <w:rPr>
          <w:rFonts w:ascii="Arial" w:hAnsi="Arial" w:cs="Arial"/>
          <w:sz w:val="22"/>
          <w:szCs w:val="22"/>
        </w:rPr>
        <w:t xml:space="preserve"> will not be liable for any errors or omissions in Bidder’s Proposal.  Bidders will not be allowed to alter Proposal after the Proposal Submission Deadline.</w:t>
      </w:r>
    </w:p>
    <w:p w14:paraId="25D44754" w14:textId="6297903A" w:rsidR="00B80357" w:rsidRPr="00CE1289" w:rsidRDefault="00B80357" w:rsidP="000E3AEA">
      <w:pPr>
        <w:spacing w:after="240"/>
        <w:ind w:left="540"/>
        <w:jc w:val="both"/>
        <w:rPr>
          <w:rFonts w:ascii="Arial" w:hAnsi="Arial" w:cs="Arial"/>
          <w:sz w:val="22"/>
          <w:szCs w:val="22"/>
        </w:rPr>
      </w:pPr>
      <w:r w:rsidRPr="00CE1289">
        <w:rPr>
          <w:rFonts w:ascii="Arial" w:hAnsi="Arial" w:cs="Arial"/>
          <w:sz w:val="22"/>
          <w:szCs w:val="22"/>
        </w:rPr>
        <w:t xml:space="preserve">It is the responsibility of each Bidder to carefully read, understand, and follow all the instructions contained in this </w:t>
      </w:r>
      <w:r w:rsidR="00184C61">
        <w:rPr>
          <w:rFonts w:ascii="Arial" w:hAnsi="Arial" w:cs="Arial"/>
          <w:sz w:val="22"/>
          <w:szCs w:val="22"/>
        </w:rPr>
        <w:t>RFP</w:t>
      </w:r>
      <w:r w:rsidRPr="00CE1289">
        <w:rPr>
          <w:rFonts w:ascii="Arial" w:hAnsi="Arial" w:cs="Arial"/>
          <w:sz w:val="22"/>
          <w:szCs w:val="22"/>
        </w:rPr>
        <w:t xml:space="preserve">, and in any future amendments.  If a Bidder does not fully understand any bid requirement, Bidder should submit an inquiry to the </w:t>
      </w:r>
      <w:r>
        <w:rPr>
          <w:rFonts w:ascii="Arial" w:hAnsi="Arial" w:cs="Arial"/>
          <w:sz w:val="22"/>
          <w:szCs w:val="22"/>
        </w:rPr>
        <w:t>Procurement C</w:t>
      </w:r>
      <w:r w:rsidRPr="00CE1289">
        <w:rPr>
          <w:rFonts w:ascii="Arial" w:hAnsi="Arial" w:cs="Arial"/>
          <w:sz w:val="22"/>
          <w:szCs w:val="22"/>
        </w:rPr>
        <w:t xml:space="preserve">oordinator.  Bidders are hereby notified that failure to comply with any solicitation requirement may result in the Proposal being rejected as being non-responsive.  </w:t>
      </w:r>
      <w:r>
        <w:rPr>
          <w:rFonts w:ascii="Arial" w:hAnsi="Arial" w:cs="Arial"/>
          <w:sz w:val="22"/>
          <w:szCs w:val="22"/>
        </w:rPr>
        <w:t>ESD</w:t>
      </w:r>
      <w:r w:rsidRPr="00CE1289">
        <w:rPr>
          <w:rFonts w:ascii="Arial" w:hAnsi="Arial" w:cs="Arial"/>
          <w:sz w:val="22"/>
          <w:szCs w:val="22"/>
        </w:rPr>
        <w:t xml:space="preserve"> reserves the right to waive any administrative minor irregularity in a proposal, but it is not required to do so.</w:t>
      </w:r>
    </w:p>
    <w:p w14:paraId="1CCFFD99"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13" w:name="_Toc4406997"/>
      <w:bookmarkStart w:id="414" w:name="_Toc20812344"/>
      <w:r w:rsidRPr="00366264">
        <w:rPr>
          <w:rFonts w:ascii="Arial" w:hAnsi="Arial" w:cs="Arial"/>
          <w:caps/>
          <w:sz w:val="22"/>
          <w:szCs w:val="22"/>
          <w:lang w:bidi="en-US"/>
        </w:rPr>
        <w:t>Clarity and Clarifications</w:t>
      </w:r>
      <w:bookmarkEnd w:id="413"/>
      <w:bookmarkEnd w:id="414"/>
      <w:r w:rsidRPr="00366264">
        <w:rPr>
          <w:rFonts w:ascii="Arial" w:hAnsi="Arial" w:cs="Arial"/>
          <w:caps/>
          <w:sz w:val="22"/>
          <w:szCs w:val="22"/>
          <w:lang w:bidi="en-US"/>
        </w:rPr>
        <w:t xml:space="preserve"> </w:t>
      </w:r>
    </w:p>
    <w:p w14:paraId="51D2FA83" w14:textId="48235148" w:rsidR="002200FA" w:rsidRDefault="00B80357" w:rsidP="000E3AEA">
      <w:pPr>
        <w:spacing w:after="120"/>
        <w:ind w:left="540"/>
        <w:jc w:val="both"/>
        <w:rPr>
          <w:rFonts w:ascii="Arial" w:hAnsi="Arial" w:cs="Arial"/>
          <w:sz w:val="22"/>
          <w:szCs w:val="22"/>
        </w:rPr>
      </w:pPr>
      <w:r>
        <w:rPr>
          <w:rFonts w:ascii="Arial" w:hAnsi="Arial" w:cs="Arial"/>
          <w:sz w:val="22"/>
          <w:szCs w:val="22"/>
        </w:rPr>
        <w:lastRenderedPageBreak/>
        <w:t>ESD</w:t>
      </w:r>
      <w:r w:rsidRPr="00CE1289">
        <w:rPr>
          <w:rFonts w:ascii="Arial" w:hAnsi="Arial" w:cs="Arial"/>
          <w:sz w:val="22"/>
          <w:szCs w:val="22"/>
        </w:rPr>
        <w:t xml:space="preserve"> will make the sole determination of clarity and completeness of the Proposals. No Proposal may be altered or amended after the submission deadline; however, </w:t>
      </w:r>
      <w:r>
        <w:rPr>
          <w:rFonts w:ascii="Arial" w:hAnsi="Arial" w:cs="Arial"/>
          <w:sz w:val="22"/>
          <w:szCs w:val="22"/>
        </w:rPr>
        <w:t>ESD</w:t>
      </w:r>
      <w:r w:rsidRPr="00CE1289">
        <w:rPr>
          <w:rFonts w:ascii="Arial" w:hAnsi="Arial" w:cs="Arial"/>
          <w:sz w:val="22"/>
          <w:szCs w:val="22"/>
        </w:rPr>
        <w:t xml:space="preserve"> reserves the right to contact a Bidder for clarification of responsive contents if necessary. </w:t>
      </w:r>
    </w:p>
    <w:p w14:paraId="72409C30" w14:textId="7EA317BF" w:rsidR="00B80357" w:rsidRPr="00CE1289" w:rsidRDefault="00B80357" w:rsidP="000E3AEA">
      <w:pPr>
        <w:spacing w:after="120"/>
        <w:ind w:left="540"/>
        <w:jc w:val="both"/>
        <w:rPr>
          <w:rFonts w:ascii="Arial" w:hAnsi="Arial" w:cs="Arial"/>
          <w:sz w:val="22"/>
          <w:szCs w:val="22"/>
        </w:rPr>
      </w:pPr>
      <w:r w:rsidRPr="00591F7B">
        <w:rPr>
          <w:rFonts w:ascii="Arial" w:hAnsi="Arial" w:cs="Arial"/>
          <w:b/>
          <w:bCs/>
          <w:color w:val="C00000"/>
          <w:sz w:val="22"/>
          <w:szCs w:val="22"/>
        </w:rPr>
        <w:t>NOTE:</w:t>
      </w:r>
      <w:r w:rsidRPr="00591F7B">
        <w:rPr>
          <w:rFonts w:ascii="Arial" w:hAnsi="Arial" w:cs="Arial"/>
          <w:color w:val="C00000"/>
          <w:sz w:val="22"/>
          <w:szCs w:val="22"/>
        </w:rPr>
        <w:t xml:space="preserve"> </w:t>
      </w:r>
      <w:r w:rsidRPr="00CE1289">
        <w:rPr>
          <w:rFonts w:ascii="Arial" w:hAnsi="Arial" w:cs="Arial"/>
          <w:sz w:val="22"/>
          <w:szCs w:val="22"/>
        </w:rPr>
        <w:t xml:space="preserve">This clarification process is only used to clarify information that was contained within the Proposal; it is not a means of providing or incorporating new information that was otherwise not initially included. </w:t>
      </w:r>
    </w:p>
    <w:p w14:paraId="3B2F1F31"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15" w:name="_Toc395793437"/>
      <w:bookmarkStart w:id="416" w:name="_Toc4406998"/>
      <w:bookmarkStart w:id="417" w:name="_Toc20812345"/>
      <w:r w:rsidRPr="00366264">
        <w:rPr>
          <w:rFonts w:ascii="Arial" w:hAnsi="Arial" w:cs="Arial"/>
          <w:caps/>
          <w:sz w:val="22"/>
          <w:szCs w:val="22"/>
          <w:lang w:bidi="en-US"/>
        </w:rPr>
        <w:t>Cost of Response Preparation</w:t>
      </w:r>
      <w:bookmarkEnd w:id="397"/>
      <w:bookmarkEnd w:id="398"/>
      <w:bookmarkEnd w:id="399"/>
      <w:bookmarkEnd w:id="400"/>
      <w:bookmarkEnd w:id="401"/>
      <w:bookmarkEnd w:id="402"/>
      <w:bookmarkEnd w:id="415"/>
      <w:bookmarkEnd w:id="416"/>
      <w:bookmarkEnd w:id="417"/>
    </w:p>
    <w:p w14:paraId="19CC76F7" w14:textId="77777777" w:rsidR="00B80357" w:rsidRPr="00CE1289" w:rsidRDefault="00B80357" w:rsidP="000E3AEA">
      <w:pPr>
        <w:pStyle w:val="BodyTextIndent"/>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will not reimburse Bidders for any costs associated with preparing or presenting a </w:t>
      </w:r>
      <w:r>
        <w:rPr>
          <w:rFonts w:ascii="Arial" w:hAnsi="Arial" w:cs="Arial"/>
          <w:sz w:val="22"/>
          <w:szCs w:val="22"/>
        </w:rPr>
        <w:t>Proposal</w:t>
      </w:r>
      <w:r w:rsidRPr="00CE1289">
        <w:rPr>
          <w:rFonts w:ascii="Arial" w:hAnsi="Arial" w:cs="Arial"/>
          <w:sz w:val="22"/>
          <w:szCs w:val="22"/>
        </w:rPr>
        <w:t xml:space="preserve"> to this solicitation. </w:t>
      </w:r>
    </w:p>
    <w:p w14:paraId="53FCA53D" w14:textId="01F89B3B" w:rsidR="00B80357" w:rsidRPr="00CE1289" w:rsidRDefault="00B80357" w:rsidP="000E3AEA">
      <w:pPr>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will not be liable for any costs incurred by the Bidder in preparation or presentation of a responsive </w:t>
      </w:r>
      <w:r>
        <w:rPr>
          <w:rFonts w:ascii="Arial" w:hAnsi="Arial" w:cs="Arial"/>
          <w:sz w:val="22"/>
          <w:szCs w:val="22"/>
        </w:rPr>
        <w:t>P</w:t>
      </w:r>
      <w:r w:rsidRPr="00CE1289">
        <w:rPr>
          <w:rFonts w:ascii="Arial" w:hAnsi="Arial" w:cs="Arial"/>
          <w:sz w:val="22"/>
          <w:szCs w:val="22"/>
        </w:rPr>
        <w:t xml:space="preserve">roposal to this </w:t>
      </w:r>
      <w:r w:rsidR="00184C61">
        <w:rPr>
          <w:rFonts w:ascii="Arial" w:hAnsi="Arial" w:cs="Arial"/>
          <w:sz w:val="22"/>
          <w:szCs w:val="22"/>
        </w:rPr>
        <w:t>RFP</w:t>
      </w:r>
      <w:r w:rsidRPr="00CE1289">
        <w:rPr>
          <w:rFonts w:ascii="Arial" w:hAnsi="Arial" w:cs="Arial"/>
          <w:sz w:val="22"/>
          <w:szCs w:val="22"/>
        </w:rPr>
        <w:t xml:space="preserve">.  </w:t>
      </w:r>
    </w:p>
    <w:p w14:paraId="1E5C0841" w14:textId="5F399BAA" w:rsidR="00B80357" w:rsidRPr="00CE1289" w:rsidRDefault="00B80357" w:rsidP="000E3AEA">
      <w:pPr>
        <w:spacing w:before="120" w:after="240"/>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will not pay for any costs accrued prior to a mutually executed contract or purchase order resulting from this </w:t>
      </w:r>
      <w:r w:rsidR="00184C61">
        <w:rPr>
          <w:rFonts w:ascii="Arial" w:hAnsi="Arial" w:cs="Arial"/>
          <w:sz w:val="22"/>
          <w:szCs w:val="22"/>
        </w:rPr>
        <w:t>RFP</w:t>
      </w:r>
      <w:r w:rsidRPr="00CE1289">
        <w:rPr>
          <w:rFonts w:ascii="Arial" w:hAnsi="Arial" w:cs="Arial"/>
          <w:sz w:val="22"/>
          <w:szCs w:val="22"/>
        </w:rPr>
        <w:t xml:space="preserve">.  </w:t>
      </w:r>
    </w:p>
    <w:p w14:paraId="07279908" w14:textId="77777777" w:rsidR="00B80357" w:rsidRPr="00CE1289"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sz w:val="22"/>
          <w:szCs w:val="22"/>
          <w:lang w:bidi="en-US"/>
        </w:rPr>
      </w:pPr>
      <w:bookmarkStart w:id="418" w:name="_Toc20812346"/>
      <w:r w:rsidRPr="00CE1289">
        <w:rPr>
          <w:rFonts w:ascii="Arial" w:hAnsi="Arial" w:cs="Arial"/>
          <w:sz w:val="22"/>
          <w:szCs w:val="22"/>
          <w:lang w:bidi="en-US"/>
        </w:rPr>
        <w:t>DUE DILLIGENCE</w:t>
      </w:r>
      <w:bookmarkEnd w:id="418"/>
    </w:p>
    <w:p w14:paraId="15267AEF" w14:textId="56CED4F7" w:rsidR="00B80357" w:rsidRPr="00CE1289" w:rsidRDefault="00B80357" w:rsidP="000E3AEA">
      <w:pPr>
        <w:pStyle w:val="BodyTextIndent"/>
        <w:spacing w:after="240"/>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has the inherent right to perform due diligence on any </w:t>
      </w:r>
      <w:r>
        <w:rPr>
          <w:rFonts w:ascii="Arial" w:hAnsi="Arial" w:cs="Arial"/>
          <w:sz w:val="22"/>
          <w:szCs w:val="22"/>
        </w:rPr>
        <w:t>B</w:t>
      </w:r>
      <w:r w:rsidRPr="00CE1289">
        <w:rPr>
          <w:rFonts w:ascii="Arial" w:hAnsi="Arial" w:cs="Arial"/>
          <w:sz w:val="22"/>
          <w:szCs w:val="22"/>
        </w:rPr>
        <w:t xml:space="preserve">idder.  This includes, without limitation, the ability to contact past references or any other persons or entities named in Bidder’s Proposal. By submitting a Proposal, Bidder consents to this paragraph, and will provide a disclosure waiver upon request by </w:t>
      </w:r>
      <w:r>
        <w:rPr>
          <w:rFonts w:ascii="Arial" w:hAnsi="Arial" w:cs="Arial"/>
          <w:sz w:val="22"/>
          <w:szCs w:val="22"/>
        </w:rPr>
        <w:t>ESD</w:t>
      </w:r>
      <w:r w:rsidRPr="00CE1289">
        <w:rPr>
          <w:rFonts w:ascii="Arial" w:hAnsi="Arial" w:cs="Arial"/>
          <w:sz w:val="22"/>
          <w:szCs w:val="22"/>
        </w:rPr>
        <w:t xml:space="preserve">. </w:t>
      </w:r>
      <w:r w:rsidR="00BB18F0">
        <w:rPr>
          <w:rFonts w:ascii="Arial" w:hAnsi="Arial" w:cs="Arial"/>
          <w:sz w:val="22"/>
          <w:szCs w:val="22"/>
        </w:rPr>
        <w:t>Failure to provide a disclosure/waiver upon request may result in disqualification.</w:t>
      </w:r>
    </w:p>
    <w:p w14:paraId="3C9A4B7A"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19" w:name="_Toc347913271"/>
      <w:bookmarkStart w:id="420" w:name="_Toc377633370"/>
      <w:bookmarkStart w:id="421" w:name="_Toc473272063"/>
      <w:bookmarkStart w:id="422" w:name="_Toc4406999"/>
      <w:bookmarkStart w:id="423" w:name="_Toc20812347"/>
      <w:r w:rsidRPr="00366264">
        <w:rPr>
          <w:rFonts w:ascii="Arial" w:hAnsi="Arial" w:cs="Arial"/>
          <w:caps/>
          <w:sz w:val="22"/>
          <w:szCs w:val="22"/>
          <w:lang w:bidi="en-US"/>
        </w:rPr>
        <w:t>Ownership of Proposals</w:t>
      </w:r>
      <w:bookmarkEnd w:id="419"/>
      <w:bookmarkEnd w:id="420"/>
      <w:bookmarkEnd w:id="421"/>
      <w:bookmarkEnd w:id="422"/>
      <w:bookmarkEnd w:id="423"/>
    </w:p>
    <w:p w14:paraId="064E534E" w14:textId="60751372" w:rsidR="00B80357" w:rsidRPr="00CE1289" w:rsidRDefault="00B80357" w:rsidP="000E3AEA">
      <w:pPr>
        <w:spacing w:after="240"/>
        <w:ind w:left="540"/>
        <w:jc w:val="both"/>
        <w:rPr>
          <w:rFonts w:ascii="Arial" w:hAnsi="Arial" w:cs="Arial"/>
          <w:sz w:val="22"/>
          <w:szCs w:val="22"/>
        </w:rPr>
      </w:pPr>
      <w:r w:rsidRPr="00CE1289">
        <w:rPr>
          <w:rFonts w:ascii="Arial" w:hAnsi="Arial" w:cs="Arial"/>
          <w:sz w:val="22"/>
          <w:szCs w:val="22"/>
        </w:rPr>
        <w:t xml:space="preserve">All Proposals and materials submitted in response to this </w:t>
      </w:r>
      <w:r w:rsidR="00184C61">
        <w:rPr>
          <w:rFonts w:ascii="Arial" w:hAnsi="Arial" w:cs="Arial"/>
          <w:sz w:val="22"/>
          <w:szCs w:val="22"/>
        </w:rPr>
        <w:t>RFP</w:t>
      </w:r>
      <w:r w:rsidRPr="00CE1289">
        <w:rPr>
          <w:rFonts w:ascii="Arial" w:hAnsi="Arial" w:cs="Arial"/>
          <w:sz w:val="22"/>
          <w:szCs w:val="22"/>
        </w:rPr>
        <w:t xml:space="preserve"> become the property of </w:t>
      </w:r>
      <w:r>
        <w:rPr>
          <w:rFonts w:ascii="Arial" w:hAnsi="Arial" w:cs="Arial"/>
          <w:sz w:val="22"/>
          <w:szCs w:val="22"/>
        </w:rPr>
        <w:t>ESD</w:t>
      </w:r>
      <w:r w:rsidRPr="00CE1289">
        <w:rPr>
          <w:rFonts w:ascii="Arial" w:hAnsi="Arial" w:cs="Arial"/>
          <w:sz w:val="22"/>
          <w:szCs w:val="22"/>
        </w:rPr>
        <w:t xml:space="preserve">.  </w:t>
      </w:r>
      <w:r>
        <w:rPr>
          <w:rFonts w:ascii="Arial" w:hAnsi="Arial" w:cs="Arial"/>
          <w:sz w:val="22"/>
          <w:szCs w:val="22"/>
        </w:rPr>
        <w:t>ESD</w:t>
      </w:r>
      <w:r w:rsidRPr="00CE1289">
        <w:rPr>
          <w:rFonts w:ascii="Arial" w:hAnsi="Arial" w:cs="Arial"/>
          <w:sz w:val="22"/>
          <w:szCs w:val="22"/>
        </w:rPr>
        <w:t xml:space="preserve"> has the right to use information or adaptations of information that is presented in a response, unless the information is marked “Proprietary” and is not: (1) already known to </w:t>
      </w:r>
      <w:r>
        <w:rPr>
          <w:rFonts w:ascii="Arial" w:hAnsi="Arial" w:cs="Arial"/>
          <w:sz w:val="22"/>
          <w:szCs w:val="22"/>
        </w:rPr>
        <w:t>ESD</w:t>
      </w:r>
      <w:r w:rsidRPr="00CE1289">
        <w:rPr>
          <w:rFonts w:ascii="Arial" w:hAnsi="Arial" w:cs="Arial"/>
          <w:sz w:val="22"/>
          <w:szCs w:val="22"/>
        </w:rPr>
        <w:t xml:space="preserve"> prior to receipt of the information in the Proposal or materials submitted in response to this </w:t>
      </w:r>
      <w:r w:rsidR="00184C61">
        <w:rPr>
          <w:rFonts w:ascii="Arial" w:hAnsi="Arial" w:cs="Arial"/>
          <w:sz w:val="22"/>
          <w:szCs w:val="22"/>
        </w:rPr>
        <w:t>RFP</w:t>
      </w:r>
      <w:r w:rsidRPr="00CE1289">
        <w:rPr>
          <w:rFonts w:ascii="Arial" w:hAnsi="Arial" w:cs="Arial"/>
          <w:sz w:val="22"/>
          <w:szCs w:val="22"/>
        </w:rPr>
        <w:t xml:space="preserve">, (2) subsequently disclosed to </w:t>
      </w:r>
      <w:r>
        <w:rPr>
          <w:rFonts w:ascii="Arial" w:hAnsi="Arial" w:cs="Arial"/>
          <w:sz w:val="22"/>
          <w:szCs w:val="22"/>
        </w:rPr>
        <w:t>ESD</w:t>
      </w:r>
      <w:r w:rsidRPr="00CE1289">
        <w:rPr>
          <w:rFonts w:ascii="Arial" w:hAnsi="Arial" w:cs="Arial"/>
          <w:sz w:val="22"/>
          <w:szCs w:val="22"/>
        </w:rPr>
        <w:t xml:space="preserve"> by a third party who has the lawful right to make such disclosure, or (3) lawfully publicly available.  Selection or rejection of the offer will not affect this right. </w:t>
      </w:r>
    </w:p>
    <w:p w14:paraId="42F67C76" w14:textId="0B58B6A1"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24" w:name="_Toc395793440"/>
      <w:bookmarkStart w:id="425" w:name="_Toc4407000"/>
      <w:bookmarkStart w:id="426" w:name="_Toc20812348"/>
      <w:bookmarkStart w:id="427" w:name="_Toc207611003"/>
      <w:bookmarkStart w:id="428" w:name="_Toc59620233"/>
      <w:bookmarkStart w:id="429" w:name="_Toc88961891"/>
      <w:bookmarkStart w:id="430" w:name="_Toc157905815"/>
      <w:bookmarkStart w:id="431" w:name="_Toc158008540"/>
      <w:bookmarkStart w:id="432" w:name="_Toc207509982"/>
      <w:r w:rsidRPr="00366264">
        <w:rPr>
          <w:rFonts w:ascii="Arial" w:hAnsi="Arial" w:cs="Arial"/>
          <w:caps/>
          <w:sz w:val="22"/>
          <w:szCs w:val="22"/>
          <w:lang w:bidi="en-US"/>
        </w:rPr>
        <w:t xml:space="preserve">Final </w:t>
      </w:r>
      <w:bookmarkEnd w:id="424"/>
      <w:r w:rsidRPr="00366264">
        <w:rPr>
          <w:rFonts w:ascii="Arial" w:hAnsi="Arial" w:cs="Arial"/>
          <w:caps/>
          <w:sz w:val="22"/>
          <w:szCs w:val="22"/>
          <w:lang w:bidi="en-US"/>
        </w:rPr>
        <w:t>Selection &amp; No Obligation</w:t>
      </w:r>
      <w:bookmarkEnd w:id="425"/>
      <w:bookmarkEnd w:id="426"/>
      <w:r w:rsidRPr="00366264">
        <w:rPr>
          <w:rFonts w:ascii="Arial" w:hAnsi="Arial" w:cs="Arial"/>
          <w:caps/>
          <w:sz w:val="22"/>
          <w:szCs w:val="22"/>
          <w:lang w:bidi="en-US"/>
        </w:rPr>
        <w:t xml:space="preserve"> </w:t>
      </w:r>
    </w:p>
    <w:p w14:paraId="05119EE6" w14:textId="357689CE" w:rsidR="00B80357" w:rsidRPr="00CE1289" w:rsidRDefault="00B80357" w:rsidP="000E3AEA">
      <w:pPr>
        <w:spacing w:after="240"/>
        <w:ind w:left="540"/>
        <w:jc w:val="both"/>
        <w:rPr>
          <w:rFonts w:ascii="Arial" w:hAnsi="Arial" w:cs="Arial"/>
          <w:sz w:val="22"/>
          <w:szCs w:val="22"/>
        </w:rPr>
      </w:pPr>
      <w:r>
        <w:rPr>
          <w:rFonts w:ascii="Arial" w:hAnsi="Arial" w:cs="Arial"/>
          <w:kern w:val="28"/>
          <w:sz w:val="22"/>
          <w:szCs w:val="22"/>
        </w:rPr>
        <w:t>ESD</w:t>
      </w:r>
      <w:r w:rsidRPr="00CE1289">
        <w:rPr>
          <w:rFonts w:ascii="Arial" w:hAnsi="Arial" w:cs="Arial"/>
          <w:kern w:val="28"/>
          <w:sz w:val="22"/>
          <w:szCs w:val="22"/>
        </w:rPr>
        <w:t xml:space="preserve"> reserves the right, at its sole discretion, to reject all responses without penalty and not to issue a contract as a result of this solicitation. </w:t>
      </w:r>
      <w:r w:rsidR="00921C9F">
        <w:rPr>
          <w:rFonts w:ascii="Arial" w:hAnsi="Arial" w:cs="Arial"/>
          <w:kern w:val="28"/>
          <w:sz w:val="22"/>
          <w:szCs w:val="22"/>
        </w:rPr>
        <w:t xml:space="preserve"> </w:t>
      </w:r>
      <w:r>
        <w:rPr>
          <w:rFonts w:ascii="Arial" w:hAnsi="Arial" w:cs="Arial"/>
          <w:kern w:val="28"/>
          <w:sz w:val="22"/>
          <w:szCs w:val="22"/>
        </w:rPr>
        <w:t>ESD</w:t>
      </w:r>
      <w:r w:rsidRPr="00CE1289">
        <w:rPr>
          <w:rFonts w:ascii="Arial" w:hAnsi="Arial" w:cs="Arial"/>
          <w:kern w:val="28"/>
          <w:sz w:val="22"/>
          <w:szCs w:val="22"/>
        </w:rPr>
        <w:t xml:space="preserve"> further reserves the right to</w:t>
      </w:r>
      <w:r w:rsidRPr="00CE1289">
        <w:rPr>
          <w:rFonts w:ascii="Arial" w:hAnsi="Arial" w:cs="Arial"/>
          <w:sz w:val="22"/>
          <w:szCs w:val="22"/>
        </w:rPr>
        <w:t xml:space="preserve"> cancel or reissue this </w:t>
      </w:r>
      <w:r w:rsidR="00184C61">
        <w:rPr>
          <w:rFonts w:ascii="Arial" w:hAnsi="Arial" w:cs="Arial"/>
          <w:sz w:val="22"/>
          <w:szCs w:val="22"/>
        </w:rPr>
        <w:t>RFP</w:t>
      </w:r>
      <w:r w:rsidRPr="00CE1289">
        <w:rPr>
          <w:rFonts w:ascii="Arial" w:hAnsi="Arial" w:cs="Arial"/>
          <w:sz w:val="22"/>
          <w:szCs w:val="22"/>
        </w:rPr>
        <w:t xml:space="preserve"> prior to execution of a contract, if it is in the best interest of </w:t>
      </w:r>
      <w:r>
        <w:rPr>
          <w:rFonts w:ascii="Arial" w:hAnsi="Arial" w:cs="Arial"/>
          <w:sz w:val="22"/>
          <w:szCs w:val="22"/>
        </w:rPr>
        <w:t>ESD</w:t>
      </w:r>
      <w:r w:rsidRPr="00CE1289">
        <w:rPr>
          <w:rFonts w:ascii="Arial" w:hAnsi="Arial" w:cs="Arial"/>
          <w:sz w:val="22"/>
          <w:szCs w:val="22"/>
        </w:rPr>
        <w:t xml:space="preserve"> to do so, as determined by </w:t>
      </w:r>
      <w:r>
        <w:rPr>
          <w:rFonts w:ascii="Arial" w:hAnsi="Arial" w:cs="Arial"/>
          <w:sz w:val="22"/>
          <w:szCs w:val="22"/>
        </w:rPr>
        <w:t>ESD</w:t>
      </w:r>
      <w:r w:rsidRPr="00CE1289">
        <w:rPr>
          <w:rFonts w:ascii="Arial" w:hAnsi="Arial" w:cs="Arial"/>
          <w:sz w:val="22"/>
          <w:szCs w:val="22"/>
        </w:rPr>
        <w:t xml:space="preserve"> in its sole discretion.</w:t>
      </w:r>
    </w:p>
    <w:p w14:paraId="5CDF311E"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33" w:name="_Toc473272067"/>
      <w:bookmarkStart w:id="434" w:name="_Toc4407001"/>
      <w:bookmarkStart w:id="435" w:name="_Toc20812349"/>
      <w:bookmarkStart w:id="436" w:name="_Toc157905825"/>
      <w:bookmarkStart w:id="437" w:name="_Toc158008548"/>
      <w:bookmarkStart w:id="438" w:name="_Toc207509989"/>
      <w:bookmarkEnd w:id="427"/>
      <w:r w:rsidRPr="00366264">
        <w:rPr>
          <w:rFonts w:ascii="Arial" w:hAnsi="Arial" w:cs="Arial"/>
          <w:caps/>
          <w:sz w:val="22"/>
          <w:szCs w:val="22"/>
          <w:lang w:bidi="en-US"/>
        </w:rPr>
        <w:t>Incorporation of Proposal in Contract</w:t>
      </w:r>
      <w:bookmarkEnd w:id="433"/>
      <w:bookmarkEnd w:id="434"/>
      <w:bookmarkEnd w:id="435"/>
    </w:p>
    <w:p w14:paraId="796C26B5" w14:textId="77777777" w:rsidR="00B80357" w:rsidRPr="00CE1289" w:rsidRDefault="00B80357" w:rsidP="000E3AEA">
      <w:pPr>
        <w:spacing w:after="240"/>
        <w:ind w:left="540"/>
        <w:jc w:val="both"/>
        <w:rPr>
          <w:rFonts w:ascii="Arial" w:hAnsi="Arial" w:cs="Arial"/>
          <w:sz w:val="22"/>
          <w:szCs w:val="22"/>
        </w:rPr>
      </w:pPr>
      <w:r w:rsidRPr="00CE1289">
        <w:rPr>
          <w:rFonts w:ascii="Arial" w:hAnsi="Arial" w:cs="Arial"/>
          <w:sz w:val="22"/>
          <w:szCs w:val="22"/>
        </w:rPr>
        <w:t xml:space="preserve">The Bidder’s response, including all promises, warranties, commitments, and representations made in the successful Proposal, are binding and shall be incorporated by reference into </w:t>
      </w:r>
      <w:r>
        <w:rPr>
          <w:rFonts w:ascii="Arial" w:hAnsi="Arial" w:cs="Arial"/>
          <w:sz w:val="22"/>
          <w:szCs w:val="22"/>
        </w:rPr>
        <w:t>ESD</w:t>
      </w:r>
      <w:r w:rsidRPr="00CE1289">
        <w:rPr>
          <w:rFonts w:ascii="Arial" w:hAnsi="Arial" w:cs="Arial"/>
          <w:sz w:val="22"/>
          <w:szCs w:val="22"/>
        </w:rPr>
        <w:t xml:space="preserve">’s contract(s) with </w:t>
      </w:r>
      <w:r>
        <w:rPr>
          <w:rFonts w:ascii="Arial" w:hAnsi="Arial" w:cs="Arial"/>
          <w:sz w:val="22"/>
          <w:szCs w:val="22"/>
        </w:rPr>
        <w:t>an Apparent Successful</w:t>
      </w:r>
      <w:r w:rsidRPr="00CE1289">
        <w:rPr>
          <w:rFonts w:ascii="Arial" w:hAnsi="Arial" w:cs="Arial"/>
          <w:sz w:val="22"/>
          <w:szCs w:val="22"/>
        </w:rPr>
        <w:t xml:space="preserve"> Bidder.</w:t>
      </w:r>
    </w:p>
    <w:p w14:paraId="763117EB"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39" w:name="_Toc4407003"/>
      <w:bookmarkStart w:id="440" w:name="_Toc20812350"/>
      <w:r w:rsidRPr="00366264">
        <w:rPr>
          <w:rFonts w:ascii="Arial" w:hAnsi="Arial" w:cs="Arial"/>
          <w:caps/>
          <w:sz w:val="22"/>
          <w:szCs w:val="22"/>
          <w:lang w:bidi="en-US"/>
        </w:rPr>
        <w:t>Statewide Vendor Payment Registration</w:t>
      </w:r>
      <w:bookmarkEnd w:id="439"/>
      <w:bookmarkEnd w:id="440"/>
      <w:r w:rsidRPr="00366264">
        <w:rPr>
          <w:rFonts w:ascii="Arial" w:hAnsi="Arial" w:cs="Arial"/>
          <w:caps/>
          <w:sz w:val="22"/>
          <w:szCs w:val="22"/>
          <w:lang w:bidi="en-US"/>
        </w:rPr>
        <w:t xml:space="preserve"> </w:t>
      </w:r>
    </w:p>
    <w:p w14:paraId="546F92CC" w14:textId="77777777" w:rsidR="00B80357" w:rsidRPr="00CE1289" w:rsidRDefault="00B80357" w:rsidP="000E3AEA">
      <w:pPr>
        <w:pStyle w:val="BodyTextIndent"/>
        <w:ind w:left="540"/>
        <w:jc w:val="both"/>
        <w:rPr>
          <w:rFonts w:ascii="Arial" w:hAnsi="Arial" w:cs="Arial"/>
          <w:sz w:val="22"/>
          <w:szCs w:val="22"/>
        </w:rPr>
      </w:pPr>
      <w:r w:rsidRPr="00CE1289">
        <w:rPr>
          <w:rFonts w:ascii="Arial" w:hAnsi="Arial" w:cs="Arial"/>
          <w:sz w:val="22"/>
          <w:szCs w:val="22"/>
        </w:rPr>
        <w:t xml:space="preserve">Contractors are required to be registered in the Statewide Vendor Payment system, prior to submitting a request for payment under the Contract.  The Washington State Department of Enterprise Services (DES) maintains a central contractor registration file for Washington State agencies to process contractor payments.  </w:t>
      </w:r>
    </w:p>
    <w:p w14:paraId="575F82D6" w14:textId="2CD689FC" w:rsidR="00B80357" w:rsidRPr="00CE1289" w:rsidRDefault="00B80357" w:rsidP="000E3AEA">
      <w:pPr>
        <w:pStyle w:val="BodyTextIndent"/>
        <w:spacing w:after="240"/>
        <w:ind w:left="540"/>
        <w:jc w:val="both"/>
        <w:rPr>
          <w:rFonts w:ascii="Arial" w:hAnsi="Arial" w:cs="Arial"/>
          <w:sz w:val="22"/>
          <w:szCs w:val="22"/>
        </w:rPr>
      </w:pPr>
      <w:r w:rsidRPr="00CE1289">
        <w:rPr>
          <w:rFonts w:ascii="Arial" w:hAnsi="Arial" w:cs="Arial"/>
          <w:sz w:val="22"/>
          <w:szCs w:val="22"/>
        </w:rPr>
        <w:t>To obtain registration materials go to the Statewide/Vendor Payee Services (SWPS) website at</w:t>
      </w:r>
      <w:r w:rsidR="00A91050">
        <w:rPr>
          <w:rFonts w:ascii="Arial" w:hAnsi="Arial" w:cs="Arial"/>
          <w:sz w:val="22"/>
          <w:szCs w:val="22"/>
        </w:rPr>
        <w:t>:</w:t>
      </w:r>
      <w:r w:rsidRPr="00CE1289">
        <w:rPr>
          <w:rFonts w:ascii="Arial" w:hAnsi="Arial" w:cs="Arial"/>
          <w:sz w:val="22"/>
          <w:szCs w:val="22"/>
        </w:rPr>
        <w:t xml:space="preserve"> </w:t>
      </w:r>
      <w:hyperlink r:id="rId39" w:history="1">
        <w:r w:rsidRPr="00CE1289">
          <w:rPr>
            <w:rStyle w:val="Hyperlink"/>
            <w:rFonts w:ascii="Arial" w:hAnsi="Arial" w:cs="Arial"/>
            <w:sz w:val="22"/>
            <w:szCs w:val="22"/>
          </w:rPr>
          <w:t>http://des.wa.gov/services/IT/SystemSupport/Accounting/Pages/swps.aspx</w:t>
        </w:r>
      </w:hyperlink>
      <w:r w:rsidRPr="00CE1289">
        <w:rPr>
          <w:rFonts w:ascii="Arial" w:hAnsi="Arial" w:cs="Arial"/>
          <w:sz w:val="22"/>
          <w:szCs w:val="22"/>
        </w:rPr>
        <w:t xml:space="preserve">.  The registration form has two parts. Part 1 is the information required to meet the above </w:t>
      </w:r>
      <w:r w:rsidRPr="00CE1289">
        <w:rPr>
          <w:rFonts w:ascii="Arial" w:hAnsi="Arial" w:cs="Arial"/>
          <w:sz w:val="22"/>
          <w:szCs w:val="22"/>
        </w:rPr>
        <w:lastRenderedPageBreak/>
        <w:t xml:space="preserve">registration condition.  Part 2 allows the </w:t>
      </w:r>
      <w:r>
        <w:rPr>
          <w:rFonts w:ascii="Arial" w:hAnsi="Arial" w:cs="Arial"/>
          <w:sz w:val="22"/>
          <w:szCs w:val="22"/>
        </w:rPr>
        <w:t>ESD</w:t>
      </w:r>
      <w:r w:rsidRPr="00CE1289">
        <w:rPr>
          <w:rFonts w:ascii="Arial" w:hAnsi="Arial" w:cs="Arial"/>
          <w:sz w:val="22"/>
          <w:szCs w:val="22"/>
        </w:rPr>
        <w:t xml:space="preserve"> (and other state agencies) to pay invoices electronically with direct deposit. This is the most efficient method of payment and vendors are encouraged to sign up.</w:t>
      </w:r>
    </w:p>
    <w:p w14:paraId="4078B4DC"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41" w:name="_Toc4407004"/>
      <w:bookmarkStart w:id="442" w:name="_Toc20812351"/>
      <w:bookmarkStart w:id="443" w:name="_Toc207611004"/>
      <w:bookmarkStart w:id="444" w:name="_Toc395793444"/>
      <w:r w:rsidRPr="00366264">
        <w:rPr>
          <w:rFonts w:ascii="Arial" w:hAnsi="Arial" w:cs="Arial"/>
          <w:caps/>
          <w:sz w:val="22"/>
          <w:szCs w:val="22"/>
          <w:lang w:bidi="en-US"/>
        </w:rPr>
        <w:t>Minority Women Owned and Veteran Owned Business Enterprises</w:t>
      </w:r>
      <w:bookmarkEnd w:id="441"/>
      <w:bookmarkEnd w:id="442"/>
      <w:r w:rsidRPr="00366264">
        <w:rPr>
          <w:rFonts w:ascii="Arial" w:hAnsi="Arial" w:cs="Arial"/>
          <w:caps/>
          <w:sz w:val="22"/>
          <w:szCs w:val="22"/>
          <w:lang w:bidi="en-US"/>
        </w:rPr>
        <w:t xml:space="preserve"> </w:t>
      </w:r>
      <w:bookmarkEnd w:id="436"/>
      <w:bookmarkEnd w:id="437"/>
      <w:bookmarkEnd w:id="438"/>
      <w:bookmarkEnd w:id="443"/>
      <w:bookmarkEnd w:id="444"/>
    </w:p>
    <w:p w14:paraId="71BF4438" w14:textId="77777777" w:rsidR="00B80357" w:rsidRPr="00CE1289" w:rsidRDefault="00B80357" w:rsidP="000E3AEA">
      <w:pPr>
        <w:spacing w:after="120"/>
        <w:ind w:left="540"/>
        <w:jc w:val="both"/>
        <w:rPr>
          <w:rFonts w:ascii="Arial" w:hAnsi="Arial" w:cs="Arial"/>
          <w:sz w:val="22"/>
          <w:szCs w:val="22"/>
        </w:rPr>
      </w:pPr>
      <w:bookmarkStart w:id="445" w:name="_Toc352548974"/>
      <w:bookmarkStart w:id="446" w:name="_Toc352549064"/>
      <w:r w:rsidRPr="00CE1289">
        <w:rPr>
          <w:rFonts w:ascii="Arial" w:hAnsi="Arial" w:cs="Arial"/>
          <w:sz w:val="22"/>
          <w:szCs w:val="22"/>
        </w:rPr>
        <w:t xml:space="preserve">In accordance with the legislative findings and policies set forth in chapter 39.19 RCW, and RCW 43.60A.200 and 39.22.240, the </w:t>
      </w:r>
      <w:r>
        <w:rPr>
          <w:rFonts w:ascii="Arial" w:hAnsi="Arial" w:cs="Arial"/>
          <w:sz w:val="22"/>
          <w:szCs w:val="22"/>
        </w:rPr>
        <w:t>s</w:t>
      </w:r>
      <w:r w:rsidRPr="00CE1289">
        <w:rPr>
          <w:rFonts w:ascii="Arial" w:hAnsi="Arial" w:cs="Arial"/>
          <w:sz w:val="22"/>
          <w:szCs w:val="22"/>
        </w:rPr>
        <w:t xml:space="preserve">tate of Washington encourages participation by veteran-owned business enterprises and Minority &amp; Women Owned Business Enterprises (MWBE), either self-identified or certified by, respectively, the Department of Veterans Affairs or the Office of Minority &amp; Women’s Business Enterprises (OMWBE).  While the State does not give preferential treatment, it does seek equitable representation from the veteran owned business and minority and women’s business communities.  </w:t>
      </w:r>
    </w:p>
    <w:p w14:paraId="51A9128D" w14:textId="729576E0" w:rsidR="00B80357" w:rsidRPr="00CE1289" w:rsidRDefault="00B80357" w:rsidP="000E3AEA">
      <w:pPr>
        <w:spacing w:after="120"/>
        <w:ind w:left="540"/>
        <w:jc w:val="both"/>
        <w:rPr>
          <w:rFonts w:ascii="Arial" w:hAnsi="Arial" w:cs="Arial"/>
          <w:sz w:val="22"/>
          <w:szCs w:val="22"/>
        </w:rPr>
      </w:pPr>
      <w:r w:rsidRPr="00CE1289">
        <w:rPr>
          <w:rFonts w:ascii="Arial" w:hAnsi="Arial" w:cs="Arial"/>
          <w:sz w:val="22"/>
          <w:szCs w:val="22"/>
        </w:rPr>
        <w:t xml:space="preserve">Participation by </w:t>
      </w:r>
      <w:r w:rsidR="006163B0" w:rsidRPr="00CE1289">
        <w:rPr>
          <w:rFonts w:ascii="Arial" w:hAnsi="Arial" w:cs="Arial"/>
          <w:sz w:val="22"/>
          <w:szCs w:val="22"/>
        </w:rPr>
        <w:t>veteran owned</w:t>
      </w:r>
      <w:r w:rsidRPr="00CE1289">
        <w:rPr>
          <w:rFonts w:ascii="Arial" w:hAnsi="Arial" w:cs="Arial"/>
          <w:sz w:val="22"/>
          <w:szCs w:val="22"/>
        </w:rPr>
        <w:t xml:space="preserve"> and MWBE contractors may be either on a direct basis in response to this </w:t>
      </w:r>
      <w:r w:rsidR="00184C61">
        <w:rPr>
          <w:rFonts w:ascii="Arial" w:hAnsi="Arial" w:cs="Arial"/>
          <w:sz w:val="22"/>
          <w:szCs w:val="22"/>
        </w:rPr>
        <w:t>RFP</w:t>
      </w:r>
      <w:r w:rsidRPr="00CE1289">
        <w:rPr>
          <w:rFonts w:ascii="Arial" w:hAnsi="Arial" w:cs="Arial"/>
          <w:sz w:val="22"/>
          <w:szCs w:val="22"/>
        </w:rPr>
        <w:t xml:space="preserve"> or as a subcontractor to a contractor.  However, no preference will be given in the evaluation of Proposals, no minimum level of MWBE or veteran-owned business participation shall be required, and Proposals will not be evaluated, rejected or considered non-responsive on that basis.  </w:t>
      </w:r>
    </w:p>
    <w:p w14:paraId="5E398EF3" w14:textId="45601442" w:rsidR="00B80357" w:rsidRPr="00CE1289" w:rsidRDefault="00B80357" w:rsidP="000E3AEA">
      <w:pPr>
        <w:spacing w:after="240"/>
        <w:ind w:left="540"/>
        <w:jc w:val="both"/>
        <w:rPr>
          <w:rFonts w:ascii="Arial" w:hAnsi="Arial" w:cs="Arial"/>
          <w:sz w:val="22"/>
          <w:szCs w:val="22"/>
        </w:rPr>
      </w:pPr>
      <w:r w:rsidRPr="00CE1289">
        <w:rPr>
          <w:rFonts w:ascii="Arial" w:hAnsi="Arial" w:cs="Arial"/>
          <w:sz w:val="22"/>
          <w:szCs w:val="22"/>
        </w:rPr>
        <w:t>Bidders may contact the Office of Minority &amp; Women’s Business Enterprises (OMWBE) at</w:t>
      </w:r>
      <w:r w:rsidR="00366264">
        <w:rPr>
          <w:rFonts w:ascii="Arial" w:hAnsi="Arial" w:cs="Arial"/>
          <w:sz w:val="22"/>
          <w:szCs w:val="22"/>
        </w:rPr>
        <w:t>:</w:t>
      </w:r>
      <w:r w:rsidRPr="00CE1289">
        <w:rPr>
          <w:rFonts w:ascii="Arial" w:hAnsi="Arial" w:cs="Arial"/>
          <w:sz w:val="22"/>
          <w:szCs w:val="22"/>
        </w:rPr>
        <w:t xml:space="preserve"> </w:t>
      </w:r>
      <w:hyperlink r:id="rId40" w:history="1">
        <w:r w:rsidRPr="00A47D82">
          <w:rPr>
            <w:rStyle w:val="Hyperlink"/>
            <w:rFonts w:ascii="Arial" w:hAnsi="Arial" w:cs="Arial"/>
            <w:sz w:val="22"/>
            <w:szCs w:val="22"/>
          </w:rPr>
          <w:t>https://omwbe.wa.gov/directory-certified-firms</w:t>
        </w:r>
      </w:hyperlink>
      <w:r w:rsidRPr="00CE1289">
        <w:rPr>
          <w:rFonts w:ascii="Arial" w:hAnsi="Arial" w:cs="Arial"/>
          <w:sz w:val="22"/>
          <w:szCs w:val="22"/>
        </w:rPr>
        <w:t xml:space="preserve"> and/or the Department of Veterans Affairs at</w:t>
      </w:r>
      <w:r w:rsidR="00366264">
        <w:rPr>
          <w:rFonts w:ascii="Arial" w:hAnsi="Arial" w:cs="Arial"/>
          <w:sz w:val="22"/>
          <w:szCs w:val="22"/>
        </w:rPr>
        <w:t>:</w:t>
      </w:r>
      <w:r w:rsidRPr="00CE1289">
        <w:rPr>
          <w:rFonts w:ascii="Arial" w:hAnsi="Arial" w:cs="Arial"/>
          <w:sz w:val="22"/>
          <w:szCs w:val="22"/>
        </w:rPr>
        <w:t xml:space="preserve"> </w:t>
      </w:r>
      <w:hyperlink r:id="rId41" w:history="1">
        <w:r w:rsidRPr="007361CD">
          <w:rPr>
            <w:rStyle w:val="Hyperlink"/>
            <w:rFonts w:ascii="Arial" w:hAnsi="Arial" w:cs="Arial"/>
            <w:sz w:val="22"/>
            <w:szCs w:val="22"/>
          </w:rPr>
          <w:t>https://www.dva.wa.gov/program/certified-veteran-and-servicemember-owned-businesses</w:t>
        </w:r>
      </w:hyperlink>
      <w:r w:rsidRPr="00CE1289">
        <w:rPr>
          <w:rFonts w:ascii="Arial" w:hAnsi="Arial" w:cs="Arial"/>
          <w:sz w:val="22"/>
          <w:szCs w:val="22"/>
        </w:rPr>
        <w:t xml:space="preserve"> to obtain information on certified firms for potential sub-contracting arrangements or for information on how to become certified.</w:t>
      </w:r>
      <w:bookmarkStart w:id="447" w:name="_Toc429644459"/>
      <w:bookmarkStart w:id="448" w:name="_Toc429644545"/>
      <w:bookmarkStart w:id="449" w:name="_Toc429644736"/>
      <w:bookmarkStart w:id="450" w:name="_Toc429644840"/>
      <w:bookmarkStart w:id="451" w:name="_Toc429644979"/>
      <w:bookmarkStart w:id="452" w:name="_Toc429645083"/>
      <w:bookmarkStart w:id="453" w:name="_Toc429645182"/>
      <w:bookmarkStart w:id="454" w:name="_Toc429645263"/>
      <w:bookmarkStart w:id="455" w:name="_Toc429645344"/>
      <w:bookmarkEnd w:id="447"/>
      <w:bookmarkEnd w:id="448"/>
      <w:bookmarkEnd w:id="449"/>
      <w:bookmarkEnd w:id="450"/>
      <w:bookmarkEnd w:id="451"/>
      <w:bookmarkEnd w:id="452"/>
      <w:bookmarkEnd w:id="453"/>
      <w:bookmarkEnd w:id="454"/>
      <w:bookmarkEnd w:id="455"/>
    </w:p>
    <w:p w14:paraId="3B797001"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56" w:name="_Toc207611007"/>
      <w:bookmarkStart w:id="457" w:name="_Toc395793453"/>
      <w:bookmarkStart w:id="458" w:name="_Toc4407005"/>
      <w:bookmarkStart w:id="459" w:name="_Toc20812352"/>
      <w:bookmarkEnd w:id="445"/>
      <w:bookmarkEnd w:id="446"/>
      <w:r w:rsidRPr="00366264">
        <w:rPr>
          <w:rFonts w:ascii="Arial" w:hAnsi="Arial" w:cs="Arial"/>
          <w:caps/>
          <w:sz w:val="22"/>
          <w:szCs w:val="22"/>
          <w:lang w:bidi="en-US"/>
        </w:rPr>
        <w:t>Public Disclosure &amp; Proprietary Information</w:t>
      </w:r>
      <w:bookmarkStart w:id="460" w:name="_Toc183009585"/>
      <w:bookmarkEnd w:id="428"/>
      <w:bookmarkEnd w:id="429"/>
      <w:bookmarkEnd w:id="430"/>
      <w:bookmarkEnd w:id="431"/>
      <w:bookmarkEnd w:id="432"/>
      <w:bookmarkEnd w:id="456"/>
      <w:bookmarkEnd w:id="457"/>
      <w:bookmarkEnd w:id="458"/>
      <w:bookmarkEnd w:id="459"/>
    </w:p>
    <w:p w14:paraId="441B1E5D" w14:textId="77777777" w:rsidR="00FD0580" w:rsidRDefault="00B80357" w:rsidP="000E3AEA">
      <w:pPr>
        <w:ind w:left="540"/>
        <w:jc w:val="both"/>
        <w:rPr>
          <w:rFonts w:ascii="Arial" w:hAnsi="Arial" w:cs="Arial"/>
          <w:sz w:val="22"/>
          <w:szCs w:val="22"/>
        </w:rPr>
      </w:pPr>
      <w:r>
        <w:rPr>
          <w:rFonts w:ascii="Arial" w:hAnsi="Arial" w:cs="Arial"/>
          <w:sz w:val="22"/>
          <w:szCs w:val="22"/>
        </w:rPr>
        <w:t>ESD</w:t>
      </w:r>
      <w:r w:rsidRPr="00CE1289">
        <w:rPr>
          <w:rFonts w:ascii="Arial" w:hAnsi="Arial" w:cs="Arial"/>
          <w:sz w:val="22"/>
          <w:szCs w:val="22"/>
        </w:rPr>
        <w:t xml:space="preserve"> is subject to the Public Records Act, chapter </w:t>
      </w:r>
      <w:hyperlink r:id="rId42" w:history="1">
        <w:r w:rsidRPr="00CE1289">
          <w:rPr>
            <w:rStyle w:val="Hyperlink"/>
            <w:rFonts w:ascii="Arial" w:hAnsi="Arial" w:cs="Arial"/>
            <w:sz w:val="22"/>
            <w:szCs w:val="22"/>
          </w:rPr>
          <w:t>42.56 RCW</w:t>
        </w:r>
      </w:hyperlink>
      <w:r w:rsidRPr="00CE1289">
        <w:rPr>
          <w:rFonts w:ascii="Arial" w:hAnsi="Arial" w:cs="Arial"/>
          <w:sz w:val="22"/>
          <w:szCs w:val="22"/>
        </w:rPr>
        <w:t xml:space="preserve">.  </w:t>
      </w:r>
      <w:r>
        <w:rPr>
          <w:rFonts w:ascii="Arial" w:hAnsi="Arial" w:cs="Arial"/>
          <w:sz w:val="22"/>
          <w:szCs w:val="22"/>
        </w:rPr>
        <w:t>Proposals</w:t>
      </w:r>
      <w:r w:rsidRPr="00CE1289">
        <w:rPr>
          <w:rFonts w:ascii="Arial" w:hAnsi="Arial" w:cs="Arial"/>
          <w:sz w:val="22"/>
          <w:szCs w:val="22"/>
        </w:rPr>
        <w:t xml:space="preserve"> and evaluations may not be disclosed while the </w:t>
      </w:r>
      <w:r w:rsidR="00184C61">
        <w:rPr>
          <w:rFonts w:ascii="Arial" w:hAnsi="Arial" w:cs="Arial"/>
          <w:sz w:val="22"/>
          <w:szCs w:val="22"/>
        </w:rPr>
        <w:t>RFP</w:t>
      </w:r>
      <w:r w:rsidRPr="00CE1289">
        <w:rPr>
          <w:rFonts w:ascii="Arial" w:hAnsi="Arial" w:cs="Arial"/>
          <w:sz w:val="22"/>
          <w:szCs w:val="22"/>
        </w:rPr>
        <w:t xml:space="preserve"> is pending (RCW </w:t>
      </w:r>
      <w:hyperlink r:id="rId43" w:history="1">
        <w:r w:rsidRPr="00CE1289">
          <w:rPr>
            <w:rStyle w:val="Hyperlink"/>
            <w:rFonts w:ascii="Arial" w:hAnsi="Arial" w:cs="Arial"/>
            <w:sz w:val="22"/>
            <w:szCs w:val="22"/>
          </w:rPr>
          <w:t>39.26.030</w:t>
        </w:r>
      </w:hyperlink>
      <w:r w:rsidRPr="00CE1289">
        <w:rPr>
          <w:rFonts w:ascii="Arial" w:hAnsi="Arial" w:cs="Arial"/>
          <w:sz w:val="22"/>
          <w:szCs w:val="22"/>
        </w:rPr>
        <w:t xml:space="preserve">); however, all of the </w:t>
      </w:r>
      <w:r>
        <w:rPr>
          <w:rFonts w:ascii="Arial" w:hAnsi="Arial" w:cs="Arial"/>
          <w:sz w:val="22"/>
          <w:szCs w:val="22"/>
        </w:rPr>
        <w:t>Proposals</w:t>
      </w:r>
      <w:r w:rsidRPr="00CE1289">
        <w:rPr>
          <w:rFonts w:ascii="Arial" w:hAnsi="Arial" w:cs="Arial"/>
          <w:sz w:val="22"/>
          <w:szCs w:val="22"/>
        </w:rPr>
        <w:t xml:space="preserve"> and evaluations may be disclosed after the announcement of the Apparent Successful Bidder(s).   </w:t>
      </w:r>
    </w:p>
    <w:p w14:paraId="3CCAAFAE" w14:textId="7FF54266" w:rsidR="00B80357" w:rsidRPr="00CE1289" w:rsidRDefault="00FD0580" w:rsidP="000E3AEA">
      <w:pPr>
        <w:spacing w:before="120"/>
        <w:ind w:left="540"/>
        <w:jc w:val="both"/>
        <w:rPr>
          <w:rFonts w:ascii="Arial" w:hAnsi="Arial" w:cs="Arial"/>
          <w:sz w:val="22"/>
          <w:szCs w:val="22"/>
        </w:rPr>
      </w:pPr>
      <w:r w:rsidRPr="00871822">
        <w:rPr>
          <w:rFonts w:ascii="Arial" w:hAnsi="Arial" w:cs="Arial"/>
          <w:sz w:val="22"/>
          <w:szCs w:val="22"/>
        </w:rPr>
        <w:t xml:space="preserve">Notwithstanding language in the Public Records Act that accounts for special treatment of proprietary information, </w:t>
      </w:r>
      <w:r w:rsidRPr="002611A4">
        <w:rPr>
          <w:rFonts w:ascii="Arial" w:hAnsi="Arial" w:cs="Arial"/>
          <w:b/>
          <w:bCs/>
          <w:sz w:val="22"/>
          <w:szCs w:val="22"/>
        </w:rPr>
        <w:t>ESD for purposes of this Bid does not allow the Bidder to submit proprietary or confidential information within their proposals</w:t>
      </w:r>
      <w:r w:rsidRPr="00871822">
        <w:rPr>
          <w:rFonts w:ascii="Arial" w:hAnsi="Arial" w:cs="Arial"/>
          <w:sz w:val="22"/>
          <w:szCs w:val="22"/>
        </w:rPr>
        <w:t xml:space="preserve">.  This RFP and the ensuing contract from this RFP </w:t>
      </w:r>
      <w:r w:rsidR="002611A4">
        <w:rPr>
          <w:rFonts w:ascii="Arial" w:hAnsi="Arial" w:cs="Arial"/>
          <w:sz w:val="22"/>
          <w:szCs w:val="22"/>
        </w:rPr>
        <w:t>are</w:t>
      </w:r>
      <w:r w:rsidRPr="00871822">
        <w:rPr>
          <w:rFonts w:ascii="Arial" w:hAnsi="Arial" w:cs="Arial"/>
          <w:sz w:val="22"/>
          <w:szCs w:val="22"/>
        </w:rPr>
        <w:t xml:space="preserve"> both intended to be fully public document</w:t>
      </w:r>
      <w:r w:rsidR="002611A4">
        <w:rPr>
          <w:rFonts w:ascii="Arial" w:hAnsi="Arial" w:cs="Arial"/>
          <w:sz w:val="22"/>
          <w:szCs w:val="22"/>
        </w:rPr>
        <w:t>s</w:t>
      </w:r>
      <w:r w:rsidRPr="00871822">
        <w:rPr>
          <w:rFonts w:ascii="Arial" w:hAnsi="Arial" w:cs="Arial"/>
          <w:sz w:val="22"/>
          <w:szCs w:val="22"/>
        </w:rPr>
        <w:t xml:space="preserve"> where all actions of a winning bidder will be subject to the public request, review, and availability.  As such, Bidders are not allowed to identify </w:t>
      </w:r>
      <w:r w:rsidR="002611A4">
        <w:rPr>
          <w:rFonts w:ascii="Arial" w:hAnsi="Arial" w:cs="Arial"/>
          <w:sz w:val="22"/>
          <w:szCs w:val="22"/>
        </w:rPr>
        <w:t xml:space="preserve">any sections within </w:t>
      </w:r>
      <w:r w:rsidRPr="00871822">
        <w:rPr>
          <w:rFonts w:ascii="Arial" w:hAnsi="Arial" w:cs="Arial"/>
          <w:sz w:val="22"/>
          <w:szCs w:val="22"/>
        </w:rPr>
        <w:t>their proposals as containing information that is proprietary or confidential.  If Bidder so designates any portions of their proposal, ESD will require them to withdraw such a designation, or the proposal will be disqualified as being nonresponsive.</w:t>
      </w:r>
      <w:r>
        <w:rPr>
          <w:rFonts w:ascii="Arial" w:hAnsi="Arial" w:cs="Arial"/>
          <w:sz w:val="22"/>
          <w:szCs w:val="22"/>
        </w:rPr>
        <w:t xml:space="preserve">  </w:t>
      </w:r>
    </w:p>
    <w:p w14:paraId="68319C62" w14:textId="6D40076B" w:rsidR="00B80357" w:rsidRPr="00CE1289" w:rsidRDefault="00B80357" w:rsidP="000E3AEA">
      <w:pPr>
        <w:spacing w:before="120" w:after="240"/>
        <w:ind w:left="540"/>
        <w:jc w:val="both"/>
        <w:rPr>
          <w:rFonts w:ascii="Arial" w:hAnsi="Arial" w:cs="Arial"/>
          <w:sz w:val="22"/>
          <w:szCs w:val="22"/>
        </w:rPr>
      </w:pPr>
      <w:r w:rsidRPr="00CE1289">
        <w:rPr>
          <w:rFonts w:ascii="Arial" w:hAnsi="Arial" w:cs="Arial"/>
          <w:sz w:val="22"/>
          <w:szCs w:val="22"/>
        </w:rPr>
        <w:t xml:space="preserve">Bidders may seek the information from other </w:t>
      </w:r>
      <w:r>
        <w:rPr>
          <w:rFonts w:ascii="Arial" w:hAnsi="Arial" w:cs="Arial"/>
          <w:sz w:val="22"/>
          <w:szCs w:val="22"/>
        </w:rPr>
        <w:t>Proposals</w:t>
      </w:r>
      <w:r w:rsidRPr="00CE1289">
        <w:rPr>
          <w:rFonts w:ascii="Arial" w:hAnsi="Arial" w:cs="Arial"/>
          <w:sz w:val="22"/>
          <w:szCs w:val="22"/>
        </w:rPr>
        <w:t xml:space="preserve"> once the Apparent Successful Bidder is announced.  </w:t>
      </w:r>
    </w:p>
    <w:p w14:paraId="52493B6F" w14:textId="77777777" w:rsidR="00B80357" w:rsidRPr="00366264" w:rsidRDefault="00B80357" w:rsidP="000E3AEA">
      <w:pPr>
        <w:pStyle w:val="ListParagraph"/>
        <w:numPr>
          <w:ilvl w:val="0"/>
          <w:numId w:val="24"/>
        </w:numPr>
        <w:tabs>
          <w:tab w:val="left" w:pos="540"/>
        </w:tabs>
        <w:overflowPunct/>
        <w:autoSpaceDE/>
        <w:autoSpaceDN/>
        <w:adjustRightInd/>
        <w:spacing w:before="120" w:after="0"/>
        <w:ind w:left="540" w:hanging="540"/>
        <w:textAlignment w:val="auto"/>
        <w:outlineLvl w:val="1"/>
        <w:rPr>
          <w:rFonts w:ascii="Arial" w:hAnsi="Arial" w:cs="Arial"/>
          <w:bCs/>
          <w:caps/>
          <w:sz w:val="22"/>
          <w:szCs w:val="22"/>
          <w:lang w:bidi="en-US"/>
        </w:rPr>
      </w:pPr>
      <w:bookmarkStart w:id="461" w:name="_Toc473272069"/>
      <w:bookmarkStart w:id="462" w:name="_Toc4407006"/>
      <w:bookmarkStart w:id="463" w:name="_Toc20812353"/>
      <w:r w:rsidRPr="00366264">
        <w:rPr>
          <w:rFonts w:ascii="Arial" w:hAnsi="Arial" w:cs="Arial"/>
          <w:caps/>
          <w:sz w:val="22"/>
          <w:szCs w:val="22"/>
          <w:lang w:bidi="en-US"/>
        </w:rPr>
        <w:t>Civil Rights Compliance</w:t>
      </w:r>
      <w:bookmarkEnd w:id="461"/>
      <w:bookmarkEnd w:id="462"/>
      <w:bookmarkEnd w:id="463"/>
    </w:p>
    <w:p w14:paraId="5E79F760" w14:textId="77777777" w:rsidR="00B80357" w:rsidRPr="00CE1289" w:rsidRDefault="00B80357" w:rsidP="000E3AEA">
      <w:pPr>
        <w:tabs>
          <w:tab w:val="left" w:pos="450"/>
        </w:tabs>
        <w:ind w:left="540"/>
        <w:jc w:val="both"/>
        <w:rPr>
          <w:rFonts w:ascii="Arial" w:hAnsi="Arial" w:cs="Arial"/>
          <w:sz w:val="22"/>
          <w:szCs w:val="22"/>
        </w:rPr>
      </w:pPr>
      <w:r w:rsidRPr="00CE1289">
        <w:rPr>
          <w:rFonts w:ascii="Arial" w:hAnsi="Arial" w:cs="Arial"/>
          <w:iCs/>
          <w:sz w:val="22"/>
          <w:szCs w:val="22"/>
        </w:rPr>
        <w:t xml:space="preserve">The </w:t>
      </w:r>
      <w:r w:rsidRPr="00CE1289">
        <w:rPr>
          <w:rFonts w:ascii="Arial" w:hAnsi="Arial" w:cs="Arial"/>
          <w:b/>
          <w:bCs/>
          <w:sz w:val="22"/>
          <w:szCs w:val="22"/>
          <w:u w:val="single"/>
        </w:rPr>
        <w:t>Washington State</w:t>
      </w:r>
      <w:r>
        <w:rPr>
          <w:rFonts w:ascii="Arial" w:hAnsi="Arial" w:cs="Arial"/>
          <w:b/>
          <w:bCs/>
          <w:sz w:val="22"/>
          <w:szCs w:val="22"/>
          <w:u w:val="single"/>
        </w:rPr>
        <w:t xml:space="preserve"> Employment Security</w:t>
      </w:r>
      <w:r w:rsidRPr="00CE1289">
        <w:rPr>
          <w:rFonts w:ascii="Arial" w:hAnsi="Arial" w:cs="Arial"/>
          <w:b/>
          <w:bCs/>
          <w:sz w:val="22"/>
          <w:szCs w:val="22"/>
          <w:u w:val="single"/>
        </w:rPr>
        <w:t xml:space="preserve"> Department</w:t>
      </w:r>
      <w:r w:rsidRPr="00CE1289">
        <w:rPr>
          <w:rFonts w:ascii="Arial" w:hAnsi="Arial" w:cs="Arial"/>
          <w:sz w:val="22"/>
          <w:szCs w:val="22"/>
        </w:rPr>
        <w:t>,</w:t>
      </w:r>
      <w:r w:rsidRPr="00CE1289">
        <w:rPr>
          <w:rFonts w:ascii="Arial" w:hAnsi="Arial" w:cs="Arial"/>
          <w:iCs/>
          <w:sz w:val="22"/>
          <w:szCs w:val="22"/>
        </w:rPr>
        <w:t xml:space="preserve"> in accordance with the provisions of Title VI of the Civil Rights Act of 1964 (78 Stat. 252, 42 U.S.C. §§ 2000d to 2000d-4) and the Regulations, hereby notifies all Bidders will be afforded full opportunity to submit bids in response to this invitation and will not be discriminated against on the grounds of the owner’s race, color, national origin, sex, age, disability, or income-level, in consideration for an award.</w:t>
      </w:r>
      <w:r w:rsidRPr="00CE1289">
        <w:rPr>
          <w:rFonts w:ascii="Arial" w:hAnsi="Arial" w:cs="Arial"/>
          <w:sz w:val="22"/>
          <w:szCs w:val="22"/>
        </w:rPr>
        <w:t xml:space="preserve">  </w:t>
      </w:r>
      <w:r>
        <w:rPr>
          <w:rFonts w:ascii="Arial" w:hAnsi="Arial" w:cs="Arial"/>
          <w:sz w:val="22"/>
          <w:szCs w:val="22"/>
        </w:rPr>
        <w:t>ESD</w:t>
      </w:r>
      <w:r w:rsidRPr="00CE1289">
        <w:rPr>
          <w:rFonts w:ascii="Arial" w:hAnsi="Arial" w:cs="Arial"/>
          <w:sz w:val="22"/>
          <w:szCs w:val="22"/>
        </w:rPr>
        <w:t xml:space="preserve"> </w:t>
      </w:r>
      <w:r w:rsidRPr="00CE1289">
        <w:rPr>
          <w:rFonts w:ascii="Arial" w:hAnsi="Arial" w:cs="Arial"/>
          <w:iCs/>
          <w:sz w:val="22"/>
          <w:szCs w:val="22"/>
        </w:rPr>
        <w:t>will also affirmatively ensure that any contract entered into pursuant to this solicitation will require full incorporation of these rights in relation to all employees, personnel, and agents of the contractor.</w:t>
      </w:r>
    </w:p>
    <w:bookmarkEnd w:id="460"/>
    <w:sectPr w:rsidR="00B80357" w:rsidRPr="00CE1289" w:rsidSect="005A50D9">
      <w:footerReference w:type="default" r:id="rId44"/>
      <w:pgSz w:w="12240" w:h="15840"/>
      <w:pgMar w:top="1440" w:right="1440" w:bottom="1440" w:left="1440" w:header="720" w:footer="720" w:gutter="0"/>
      <w:pgBorders w:display="firstPage" w:offsetFrom="page">
        <w:top w:val="triple" w:sz="4" w:space="24" w:color="8EAADB" w:themeColor="accent1" w:themeTint="99"/>
        <w:left w:val="triple" w:sz="4" w:space="24" w:color="8EAADB" w:themeColor="accent1" w:themeTint="99"/>
        <w:bottom w:val="triple" w:sz="4" w:space="24" w:color="8EAADB" w:themeColor="accent1" w:themeTint="99"/>
        <w:right w:val="triple" w:sz="4" w:space="24" w:color="8EAADB" w:themeColor="accent1"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C8DA" w14:textId="77777777" w:rsidR="007636F8" w:rsidRDefault="007636F8" w:rsidP="008F0606">
      <w:r>
        <w:separator/>
      </w:r>
    </w:p>
  </w:endnote>
  <w:endnote w:type="continuationSeparator" w:id="0">
    <w:p w14:paraId="7CB7DF36" w14:textId="77777777" w:rsidR="007636F8" w:rsidRDefault="007636F8" w:rsidP="008F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75D" w14:textId="77777777" w:rsidR="00365B19" w:rsidRPr="00365B19" w:rsidRDefault="00365B19" w:rsidP="008F0606">
    <w:pPr>
      <w:pStyle w:val="Footer"/>
      <w:rPr>
        <w:rFonts w:ascii="Arial" w:hAnsi="Arial" w:cs="Arial"/>
        <w:sz w:val="20"/>
        <w:szCs w:val="20"/>
      </w:rPr>
    </w:pPr>
  </w:p>
  <w:p w14:paraId="3BF8E35E" w14:textId="3FF75F20" w:rsidR="00050267" w:rsidRPr="002200FA" w:rsidRDefault="00050267" w:rsidP="008F0606">
    <w:pPr>
      <w:pStyle w:val="Footer"/>
      <w:rPr>
        <w:rFonts w:ascii="Arial" w:hAnsi="Arial" w:cs="Arial"/>
        <w:sz w:val="20"/>
        <w:szCs w:val="20"/>
      </w:rPr>
    </w:pPr>
    <w:r w:rsidRPr="002200FA">
      <w:rPr>
        <w:rFonts w:ascii="Arial" w:hAnsi="Arial" w:cs="Arial"/>
        <w:sz w:val="20"/>
        <w:szCs w:val="20"/>
      </w:rPr>
      <w:t>Washington State</w:t>
    </w:r>
    <w:r w:rsidRPr="002200FA">
      <w:rPr>
        <w:rFonts w:ascii="Arial" w:hAnsi="Arial" w:cs="Arial"/>
        <w:sz w:val="20"/>
        <w:szCs w:val="20"/>
      </w:rPr>
      <w:tab/>
      <w:t>Page -</w:t>
    </w:r>
    <w:r w:rsidRPr="002200FA">
      <w:rPr>
        <w:rFonts w:ascii="Arial" w:hAnsi="Arial" w:cs="Arial"/>
        <w:sz w:val="20"/>
        <w:szCs w:val="20"/>
      </w:rPr>
      <w:fldChar w:fldCharType="begin"/>
    </w:r>
    <w:r w:rsidRPr="002200FA">
      <w:rPr>
        <w:rFonts w:ascii="Arial" w:hAnsi="Arial" w:cs="Arial"/>
        <w:sz w:val="20"/>
        <w:szCs w:val="20"/>
      </w:rPr>
      <w:instrText xml:space="preserve"> PAGE   \* MERGEFORMAT </w:instrText>
    </w:r>
    <w:r w:rsidRPr="002200FA">
      <w:rPr>
        <w:rFonts w:ascii="Arial" w:hAnsi="Arial" w:cs="Arial"/>
        <w:sz w:val="20"/>
        <w:szCs w:val="20"/>
      </w:rPr>
      <w:fldChar w:fldCharType="separate"/>
    </w:r>
    <w:r w:rsidRPr="002200FA">
      <w:rPr>
        <w:rFonts w:ascii="Arial" w:hAnsi="Arial" w:cs="Arial"/>
        <w:noProof/>
        <w:sz w:val="20"/>
        <w:szCs w:val="20"/>
      </w:rPr>
      <w:t>1</w:t>
    </w:r>
    <w:r w:rsidRPr="002200FA">
      <w:rPr>
        <w:rFonts w:ascii="Arial" w:hAnsi="Arial" w:cs="Arial"/>
        <w:noProof/>
        <w:sz w:val="20"/>
        <w:szCs w:val="20"/>
      </w:rPr>
      <w:fldChar w:fldCharType="end"/>
    </w:r>
    <w:r w:rsidRPr="002200FA">
      <w:rPr>
        <w:rFonts w:ascii="Arial" w:hAnsi="Arial" w:cs="Arial"/>
        <w:noProof/>
        <w:sz w:val="20"/>
        <w:szCs w:val="20"/>
      </w:rPr>
      <w:t>-</w:t>
    </w:r>
    <w:r w:rsidRPr="002200FA">
      <w:rPr>
        <w:rFonts w:ascii="Arial" w:hAnsi="Arial" w:cs="Arial"/>
        <w:sz w:val="20"/>
        <w:szCs w:val="20"/>
      </w:rPr>
      <w:tab/>
      <w:t xml:space="preserve">CCW </w:t>
    </w:r>
    <w:r w:rsidR="00482055" w:rsidRPr="002200FA">
      <w:rPr>
        <w:rFonts w:ascii="Arial" w:hAnsi="Arial" w:cs="Arial"/>
        <w:sz w:val="20"/>
        <w:szCs w:val="20"/>
      </w:rPr>
      <w:t>Program</w:t>
    </w:r>
    <w:r w:rsidRPr="002200FA">
      <w:rPr>
        <w:rFonts w:ascii="Arial" w:hAnsi="Arial" w:cs="Arial"/>
        <w:sz w:val="20"/>
        <w:szCs w:val="20"/>
      </w:rPr>
      <w:t xml:space="preserve"> </w:t>
    </w:r>
    <w:r w:rsidR="00027BD4">
      <w:rPr>
        <w:rFonts w:ascii="Arial" w:hAnsi="Arial" w:cs="Arial"/>
        <w:sz w:val="20"/>
        <w:szCs w:val="20"/>
      </w:rPr>
      <w:t>Builder Funding Round 9</w:t>
    </w:r>
    <w:r w:rsidRPr="002200FA">
      <w:rPr>
        <w:rFonts w:ascii="Arial" w:hAnsi="Arial" w:cs="Arial"/>
        <w:sz w:val="20"/>
        <w:szCs w:val="20"/>
      </w:rPr>
      <w:t xml:space="preserve"> </w:t>
    </w:r>
  </w:p>
  <w:p w14:paraId="56374E43" w14:textId="01EC3DCD" w:rsidR="00050267" w:rsidRPr="002200FA" w:rsidRDefault="00050267" w:rsidP="008F0606">
    <w:pPr>
      <w:pStyle w:val="Footer"/>
      <w:rPr>
        <w:rFonts w:ascii="Arial" w:hAnsi="Arial" w:cs="Arial"/>
        <w:sz w:val="20"/>
        <w:szCs w:val="20"/>
      </w:rPr>
    </w:pPr>
    <w:r w:rsidRPr="002200FA">
      <w:rPr>
        <w:rFonts w:ascii="Arial" w:hAnsi="Arial" w:cs="Arial"/>
        <w:sz w:val="20"/>
        <w:szCs w:val="20"/>
      </w:rPr>
      <w:t>Employment Security Department</w:t>
    </w:r>
    <w:r w:rsidRPr="002200FA">
      <w:rPr>
        <w:rFonts w:ascii="Arial" w:hAnsi="Arial" w:cs="Arial"/>
        <w:sz w:val="20"/>
        <w:szCs w:val="20"/>
      </w:rPr>
      <w:tab/>
    </w:r>
    <w:r w:rsidRPr="002200FA">
      <w:rPr>
        <w:rFonts w:ascii="Arial" w:hAnsi="Arial" w:cs="Arial"/>
        <w:sz w:val="20"/>
        <w:szCs w:val="20"/>
      </w:rPr>
      <w:tab/>
      <w:t>RFP #202</w:t>
    </w:r>
    <w:r w:rsidR="00482055" w:rsidRPr="002200FA">
      <w:rPr>
        <w:rFonts w:ascii="Arial" w:hAnsi="Arial" w:cs="Arial"/>
        <w:sz w:val="20"/>
        <w:szCs w:val="20"/>
      </w:rPr>
      <w:t>2</w:t>
    </w:r>
    <w:r w:rsidRPr="002200FA">
      <w:rPr>
        <w:rFonts w:ascii="Arial" w:hAnsi="Arial" w:cs="Arial"/>
        <w:sz w:val="20"/>
        <w:szCs w:val="20"/>
      </w:rPr>
      <w:t>-</w:t>
    </w:r>
    <w:r w:rsidR="00027BD4">
      <w:rPr>
        <w:rFonts w:ascii="Arial" w:hAnsi="Arial" w:cs="Arial"/>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C0AF" w14:textId="77777777" w:rsidR="007636F8" w:rsidRDefault="007636F8" w:rsidP="008F0606">
      <w:r>
        <w:separator/>
      </w:r>
    </w:p>
  </w:footnote>
  <w:footnote w:type="continuationSeparator" w:id="0">
    <w:p w14:paraId="7847D975" w14:textId="77777777" w:rsidR="007636F8" w:rsidRDefault="007636F8" w:rsidP="008F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6A2"/>
    <w:multiLevelType w:val="hybridMultilevel"/>
    <w:tmpl w:val="AB00D286"/>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B4BB6"/>
    <w:multiLevelType w:val="multilevel"/>
    <w:tmpl w:val="9626D004"/>
    <w:lvl w:ilvl="0">
      <w:start w:val="1"/>
      <w:numFmt w:val="bullet"/>
      <w:pStyle w:val="RFPHeading2-5"/>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1505FE6"/>
    <w:multiLevelType w:val="hybridMultilevel"/>
    <w:tmpl w:val="F2A2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84FE6"/>
    <w:multiLevelType w:val="hybridMultilevel"/>
    <w:tmpl w:val="A7D08374"/>
    <w:lvl w:ilvl="0" w:tplc="7682E64C">
      <w:start w:val="1"/>
      <w:numFmt w:val="lowerLetter"/>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BAC582B"/>
    <w:multiLevelType w:val="multilevel"/>
    <w:tmpl w:val="53D2F1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134" w:hanging="503"/>
      </w:pPr>
    </w:lvl>
    <w:lvl w:ilvl="3">
      <w:start w:val="1"/>
      <w:numFmt w:val="decimal"/>
      <w:lvlText w:val="%1.%2.%3.%4."/>
      <w:lvlJc w:val="left"/>
      <w:pPr>
        <w:ind w:left="1728" w:hanging="647"/>
      </w:pPr>
    </w:lvl>
    <w:lvl w:ilvl="4">
      <w:start w:val="1"/>
      <w:numFmt w:val="decimal"/>
      <w:pStyle w:val="ListBullet"/>
      <w:lvlText w:val="%1.%2.%3.%4.%5."/>
      <w:lvlJc w:val="left"/>
      <w:pPr>
        <w:ind w:left="2232" w:hanging="792"/>
      </w:pPr>
    </w:lvl>
    <w:lvl w:ilvl="5">
      <w:start w:val="1"/>
      <w:numFmt w:val="decimal"/>
      <w:pStyle w:val="ListBullet2"/>
      <w:lvlText w:val="%1.%2.%3.%4.%5.%6."/>
      <w:lvlJc w:val="left"/>
      <w:pPr>
        <w:ind w:left="2736" w:hanging="935"/>
      </w:pPr>
    </w:lvl>
    <w:lvl w:ilvl="6">
      <w:start w:val="1"/>
      <w:numFmt w:val="decimal"/>
      <w:pStyle w:val="ListBullet3"/>
      <w:lvlText w:val="%1.%2.%3.%4.%5.%6.%7."/>
      <w:lvlJc w:val="left"/>
      <w:pPr>
        <w:ind w:left="3240" w:hanging="1080"/>
      </w:pPr>
    </w:lvl>
    <w:lvl w:ilvl="7">
      <w:start w:val="1"/>
      <w:numFmt w:val="decimal"/>
      <w:pStyle w:val="ListBullet4"/>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D1291A"/>
    <w:multiLevelType w:val="multilevel"/>
    <w:tmpl w:val="F828B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bCs/>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667D1"/>
    <w:multiLevelType w:val="hybridMultilevel"/>
    <w:tmpl w:val="F2A2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02A94"/>
    <w:multiLevelType w:val="multilevel"/>
    <w:tmpl w:val="39467B46"/>
    <w:lvl w:ilvl="0">
      <w:start w:val="1"/>
      <w:numFmt w:val="decimal"/>
      <w:lvlText w:val="%1."/>
      <w:lvlJc w:val="left"/>
      <w:pPr>
        <w:ind w:left="360" w:hanging="360"/>
      </w:pPr>
      <w:rPr>
        <w:b/>
        <w:sz w:val="24"/>
      </w:rPr>
    </w:lvl>
    <w:lvl w:ilvl="1">
      <w:start w:val="1"/>
      <w:numFmt w:val="decimal"/>
      <w:lvlText w:val="%1.%2."/>
      <w:lvlJc w:val="left"/>
      <w:pPr>
        <w:ind w:left="792" w:hanging="432"/>
      </w:pPr>
      <w:rPr>
        <w:b/>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0646A1"/>
    <w:multiLevelType w:val="hybridMultilevel"/>
    <w:tmpl w:val="F2A2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A362C"/>
    <w:multiLevelType w:val="hybridMultilevel"/>
    <w:tmpl w:val="F2A2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D478A"/>
    <w:multiLevelType w:val="multilevel"/>
    <w:tmpl w:val="4FB407F4"/>
    <w:styleLink w:val="Style2"/>
    <w:lvl w:ilvl="0">
      <w:start w:val="1"/>
      <w:numFmt w:val="decimal"/>
      <w:lvlText w:val="%1."/>
      <w:lvlJc w:val="left"/>
      <w:pPr>
        <w:ind w:left="360" w:hanging="360"/>
      </w:pPr>
      <w:rPr>
        <w:rFonts w:hint="default"/>
        <w:b/>
        <w:bCs/>
      </w:rPr>
    </w:lvl>
    <w:lvl w:ilvl="1">
      <w:start w:val="1"/>
      <w:numFmt w:val="upperLetter"/>
      <w:lvlText w:val="%2."/>
      <w:lvlJc w:val="left"/>
      <w:pPr>
        <w:ind w:left="720" w:hanging="360"/>
      </w:pPr>
      <w:rPr>
        <w:rFonts w:hint="default"/>
        <w:b/>
        <w:bCs/>
        <w:caps w:val="0"/>
        <w:sz w:val="22"/>
        <w:szCs w:val="22"/>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1" w15:restartNumberingAfterBreak="0">
    <w:nsid w:val="3C344EB6"/>
    <w:multiLevelType w:val="hybridMultilevel"/>
    <w:tmpl w:val="F2A2F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304F"/>
    <w:multiLevelType w:val="hybridMultilevel"/>
    <w:tmpl w:val="9746EF30"/>
    <w:lvl w:ilvl="0" w:tplc="C29A13AC">
      <w:start w:val="1"/>
      <w:numFmt w:val="lowerLetter"/>
      <w:lvlText w:val="%1."/>
      <w:lvlJc w:val="left"/>
      <w:pPr>
        <w:ind w:left="1170" w:hanging="360"/>
      </w:pPr>
      <w:rPr>
        <w:rFonts w:hint="default"/>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1D83F23"/>
    <w:multiLevelType w:val="hybridMultilevel"/>
    <w:tmpl w:val="D5FE084C"/>
    <w:lvl w:ilvl="0" w:tplc="9E9AEAC0">
      <w:start w:val="1"/>
      <w:numFmt w:val="lowerLetter"/>
      <w:lvlText w:val="%1."/>
      <w:lvlJc w:val="left"/>
      <w:pPr>
        <w:ind w:left="1080" w:hanging="360"/>
      </w:pPr>
      <w:rPr>
        <w:rFonts w:hint="default"/>
        <w:b w:val="0"/>
        <w:bCs/>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15:restartNumberingAfterBreak="0">
    <w:nsid w:val="47676D1A"/>
    <w:multiLevelType w:val="hybridMultilevel"/>
    <w:tmpl w:val="77B8715E"/>
    <w:lvl w:ilvl="0" w:tplc="918C2562">
      <w:start w:val="1"/>
      <w:numFmt w:val="lowerLetter"/>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17CE4"/>
    <w:multiLevelType w:val="hybridMultilevel"/>
    <w:tmpl w:val="1EB8E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600C0"/>
    <w:multiLevelType w:val="multilevel"/>
    <w:tmpl w:val="356AB280"/>
    <w:lvl w:ilvl="0">
      <w:start w:val="1"/>
      <w:numFmt w:val="decimal"/>
      <w:lvlText w:val="%1."/>
      <w:lvlJc w:val="left"/>
      <w:pPr>
        <w:ind w:left="360" w:hanging="360"/>
      </w:pPr>
    </w:lvl>
    <w:lvl w:ilvl="1">
      <w:start w:val="1"/>
      <w:numFmt w:val="decimal"/>
      <w:lvlText w:val="%2."/>
      <w:lvlJc w:val="left"/>
      <w:pPr>
        <w:ind w:left="432" w:hanging="432"/>
      </w:pPr>
      <w:rPr>
        <w:b/>
      </w:r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9694A"/>
    <w:multiLevelType w:val="hybridMultilevel"/>
    <w:tmpl w:val="B6E4DB16"/>
    <w:lvl w:ilvl="0" w:tplc="63A6763A">
      <w:start w:val="1"/>
      <w:numFmt w:val="upperLetter"/>
      <w:lvlText w:val="%1."/>
      <w:lvlJc w:val="left"/>
      <w:pPr>
        <w:ind w:left="907" w:hanging="360"/>
      </w:pPr>
      <w:rPr>
        <w:color w:val="0000FF"/>
        <w:sz w:val="22"/>
        <w:szCs w:val="22"/>
      </w:rPr>
    </w:lvl>
    <w:lvl w:ilvl="1" w:tplc="F14EF524" w:tentative="1">
      <w:start w:val="1"/>
      <w:numFmt w:val="lowerLetter"/>
      <w:lvlText w:val="%2."/>
      <w:lvlJc w:val="left"/>
      <w:pPr>
        <w:ind w:left="1627" w:hanging="360"/>
      </w:pPr>
    </w:lvl>
    <w:lvl w:ilvl="2" w:tplc="2FAA01DA" w:tentative="1">
      <w:start w:val="1"/>
      <w:numFmt w:val="lowerRoman"/>
      <w:lvlText w:val="%3."/>
      <w:lvlJc w:val="right"/>
      <w:pPr>
        <w:ind w:left="2347" w:hanging="180"/>
      </w:pPr>
    </w:lvl>
    <w:lvl w:ilvl="3" w:tplc="8000FDCA" w:tentative="1">
      <w:start w:val="1"/>
      <w:numFmt w:val="decimal"/>
      <w:lvlText w:val="%4."/>
      <w:lvlJc w:val="left"/>
      <w:pPr>
        <w:ind w:left="3067" w:hanging="360"/>
      </w:pPr>
    </w:lvl>
    <w:lvl w:ilvl="4" w:tplc="D7E641BC" w:tentative="1">
      <w:start w:val="1"/>
      <w:numFmt w:val="lowerLetter"/>
      <w:lvlText w:val="%5."/>
      <w:lvlJc w:val="left"/>
      <w:pPr>
        <w:ind w:left="3787" w:hanging="360"/>
      </w:pPr>
    </w:lvl>
    <w:lvl w:ilvl="5" w:tplc="26920C00" w:tentative="1">
      <w:start w:val="1"/>
      <w:numFmt w:val="lowerRoman"/>
      <w:lvlText w:val="%6."/>
      <w:lvlJc w:val="right"/>
      <w:pPr>
        <w:ind w:left="4507" w:hanging="180"/>
      </w:pPr>
    </w:lvl>
    <w:lvl w:ilvl="6" w:tplc="ACCEF39E" w:tentative="1">
      <w:start w:val="1"/>
      <w:numFmt w:val="decimal"/>
      <w:lvlText w:val="%7."/>
      <w:lvlJc w:val="left"/>
      <w:pPr>
        <w:ind w:left="5227" w:hanging="360"/>
      </w:pPr>
    </w:lvl>
    <w:lvl w:ilvl="7" w:tplc="990AA720" w:tentative="1">
      <w:start w:val="1"/>
      <w:numFmt w:val="lowerLetter"/>
      <w:lvlText w:val="%8."/>
      <w:lvlJc w:val="left"/>
      <w:pPr>
        <w:ind w:left="5947" w:hanging="360"/>
      </w:pPr>
    </w:lvl>
    <w:lvl w:ilvl="8" w:tplc="E0A83BE2" w:tentative="1">
      <w:start w:val="1"/>
      <w:numFmt w:val="lowerRoman"/>
      <w:lvlText w:val="%9."/>
      <w:lvlJc w:val="right"/>
      <w:pPr>
        <w:ind w:left="6667" w:hanging="180"/>
      </w:pPr>
    </w:lvl>
  </w:abstractNum>
  <w:abstractNum w:abstractNumId="18" w15:restartNumberingAfterBreak="0">
    <w:nsid w:val="50CC7AC0"/>
    <w:multiLevelType w:val="multilevel"/>
    <w:tmpl w:val="1938E3C2"/>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4C68C5"/>
    <w:multiLevelType w:val="hybridMultilevel"/>
    <w:tmpl w:val="7C925E46"/>
    <w:lvl w:ilvl="0" w:tplc="04090013">
      <w:start w:val="1"/>
      <w:numFmt w:val="upperRoman"/>
      <w:lvlText w:val="%1."/>
      <w:lvlJc w:val="right"/>
      <w:pPr>
        <w:ind w:left="1440" w:hanging="360"/>
      </w:pPr>
      <w:rPr>
        <w:rFonts w:hint="default"/>
      </w:rPr>
    </w:lvl>
    <w:lvl w:ilvl="1" w:tplc="4E9AD2B8" w:tentative="1">
      <w:start w:val="1"/>
      <w:numFmt w:val="bullet"/>
      <w:lvlText w:val="o"/>
      <w:lvlJc w:val="left"/>
      <w:pPr>
        <w:ind w:left="2160" w:hanging="360"/>
      </w:pPr>
      <w:rPr>
        <w:rFonts w:ascii="Courier New" w:hAnsi="Courier New" w:cs="Courier New" w:hint="default"/>
      </w:rPr>
    </w:lvl>
    <w:lvl w:ilvl="2" w:tplc="5B4AACE6" w:tentative="1">
      <w:start w:val="1"/>
      <w:numFmt w:val="bullet"/>
      <w:lvlText w:val=""/>
      <w:lvlJc w:val="left"/>
      <w:pPr>
        <w:ind w:left="2880" w:hanging="360"/>
      </w:pPr>
      <w:rPr>
        <w:rFonts w:ascii="Wingdings" w:hAnsi="Wingdings" w:hint="default"/>
      </w:rPr>
    </w:lvl>
    <w:lvl w:ilvl="3" w:tplc="7C321FF8" w:tentative="1">
      <w:start w:val="1"/>
      <w:numFmt w:val="bullet"/>
      <w:lvlText w:val=""/>
      <w:lvlJc w:val="left"/>
      <w:pPr>
        <w:ind w:left="3600" w:hanging="360"/>
      </w:pPr>
      <w:rPr>
        <w:rFonts w:ascii="Symbol" w:hAnsi="Symbol" w:hint="default"/>
      </w:rPr>
    </w:lvl>
    <w:lvl w:ilvl="4" w:tplc="F53A6A92" w:tentative="1">
      <w:start w:val="1"/>
      <w:numFmt w:val="bullet"/>
      <w:lvlText w:val="o"/>
      <w:lvlJc w:val="left"/>
      <w:pPr>
        <w:ind w:left="4320" w:hanging="360"/>
      </w:pPr>
      <w:rPr>
        <w:rFonts w:ascii="Courier New" w:hAnsi="Courier New" w:cs="Courier New" w:hint="default"/>
      </w:rPr>
    </w:lvl>
    <w:lvl w:ilvl="5" w:tplc="F7643C7A" w:tentative="1">
      <w:start w:val="1"/>
      <w:numFmt w:val="bullet"/>
      <w:lvlText w:val=""/>
      <w:lvlJc w:val="left"/>
      <w:pPr>
        <w:ind w:left="5040" w:hanging="360"/>
      </w:pPr>
      <w:rPr>
        <w:rFonts w:ascii="Wingdings" w:hAnsi="Wingdings" w:hint="default"/>
      </w:rPr>
    </w:lvl>
    <w:lvl w:ilvl="6" w:tplc="6B308A1A" w:tentative="1">
      <w:start w:val="1"/>
      <w:numFmt w:val="bullet"/>
      <w:lvlText w:val=""/>
      <w:lvlJc w:val="left"/>
      <w:pPr>
        <w:ind w:left="5760" w:hanging="360"/>
      </w:pPr>
      <w:rPr>
        <w:rFonts w:ascii="Symbol" w:hAnsi="Symbol" w:hint="default"/>
      </w:rPr>
    </w:lvl>
    <w:lvl w:ilvl="7" w:tplc="78829658" w:tentative="1">
      <w:start w:val="1"/>
      <w:numFmt w:val="bullet"/>
      <w:lvlText w:val="o"/>
      <w:lvlJc w:val="left"/>
      <w:pPr>
        <w:ind w:left="6480" w:hanging="360"/>
      </w:pPr>
      <w:rPr>
        <w:rFonts w:ascii="Courier New" w:hAnsi="Courier New" w:cs="Courier New" w:hint="default"/>
      </w:rPr>
    </w:lvl>
    <w:lvl w:ilvl="8" w:tplc="342271BC" w:tentative="1">
      <w:start w:val="1"/>
      <w:numFmt w:val="bullet"/>
      <w:lvlText w:val=""/>
      <w:lvlJc w:val="left"/>
      <w:pPr>
        <w:ind w:left="7200" w:hanging="360"/>
      </w:pPr>
      <w:rPr>
        <w:rFonts w:ascii="Wingdings" w:hAnsi="Wingdings" w:hint="default"/>
      </w:rPr>
    </w:lvl>
  </w:abstractNum>
  <w:abstractNum w:abstractNumId="20" w15:restartNumberingAfterBreak="0">
    <w:nsid w:val="5B9521AB"/>
    <w:multiLevelType w:val="hybridMultilevel"/>
    <w:tmpl w:val="2E12C906"/>
    <w:lvl w:ilvl="0" w:tplc="9F120C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3C774E"/>
    <w:multiLevelType w:val="multilevel"/>
    <w:tmpl w:val="8C60B1C0"/>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color w:val="auto"/>
        <w:sz w:val="22"/>
        <w:szCs w:val="22"/>
      </w:rPr>
    </w:lvl>
    <w:lvl w:ilvl="2">
      <w:start w:val="1"/>
      <w:numFmt w:val="decimal"/>
      <w:lvlText w:val="%1.%2.%3"/>
      <w:lvlJc w:val="left"/>
      <w:pPr>
        <w:ind w:left="990" w:hanging="720"/>
      </w:pPr>
      <w:rPr>
        <w:rFonts w:hint="default"/>
        <w:b/>
        <w:sz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15D717E"/>
    <w:multiLevelType w:val="hybridMultilevel"/>
    <w:tmpl w:val="C3B466DC"/>
    <w:lvl w:ilvl="0" w:tplc="80967708">
      <w:start w:val="1"/>
      <w:numFmt w:val="lowerLetter"/>
      <w:lvlText w:val="%1."/>
      <w:lvlJc w:val="left"/>
      <w:pPr>
        <w:ind w:left="1800" w:hanging="360"/>
      </w:pPr>
      <w:rPr>
        <w:rFonts w:hint="default"/>
        <w:b w:val="0"/>
        <w:bCs w:val="0"/>
      </w:rPr>
    </w:lvl>
    <w:lvl w:ilvl="1" w:tplc="DB5E2FE8" w:tentative="1">
      <w:start w:val="1"/>
      <w:numFmt w:val="lowerLetter"/>
      <w:lvlText w:val="%2."/>
      <w:lvlJc w:val="left"/>
      <w:pPr>
        <w:ind w:left="2520" w:hanging="360"/>
      </w:pPr>
    </w:lvl>
    <w:lvl w:ilvl="2" w:tplc="672462E8" w:tentative="1">
      <w:start w:val="1"/>
      <w:numFmt w:val="lowerRoman"/>
      <w:lvlText w:val="%3."/>
      <w:lvlJc w:val="right"/>
      <w:pPr>
        <w:ind w:left="3240" w:hanging="180"/>
      </w:pPr>
    </w:lvl>
    <w:lvl w:ilvl="3" w:tplc="BFDAB158" w:tentative="1">
      <w:start w:val="1"/>
      <w:numFmt w:val="decimal"/>
      <w:lvlText w:val="%4."/>
      <w:lvlJc w:val="left"/>
      <w:pPr>
        <w:ind w:left="3960" w:hanging="360"/>
      </w:pPr>
    </w:lvl>
    <w:lvl w:ilvl="4" w:tplc="23FAB10A" w:tentative="1">
      <w:start w:val="1"/>
      <w:numFmt w:val="lowerLetter"/>
      <w:lvlText w:val="%5."/>
      <w:lvlJc w:val="left"/>
      <w:pPr>
        <w:ind w:left="4680" w:hanging="360"/>
      </w:pPr>
    </w:lvl>
    <w:lvl w:ilvl="5" w:tplc="65FABA66" w:tentative="1">
      <w:start w:val="1"/>
      <w:numFmt w:val="lowerRoman"/>
      <w:lvlText w:val="%6."/>
      <w:lvlJc w:val="right"/>
      <w:pPr>
        <w:ind w:left="5400" w:hanging="180"/>
      </w:pPr>
    </w:lvl>
    <w:lvl w:ilvl="6" w:tplc="817629E8" w:tentative="1">
      <w:start w:val="1"/>
      <w:numFmt w:val="decimal"/>
      <w:lvlText w:val="%7."/>
      <w:lvlJc w:val="left"/>
      <w:pPr>
        <w:ind w:left="6120" w:hanging="360"/>
      </w:pPr>
    </w:lvl>
    <w:lvl w:ilvl="7" w:tplc="3328F238" w:tentative="1">
      <w:start w:val="1"/>
      <w:numFmt w:val="lowerLetter"/>
      <w:lvlText w:val="%8."/>
      <w:lvlJc w:val="left"/>
      <w:pPr>
        <w:ind w:left="6840" w:hanging="360"/>
      </w:pPr>
    </w:lvl>
    <w:lvl w:ilvl="8" w:tplc="E72E64BE" w:tentative="1">
      <w:start w:val="1"/>
      <w:numFmt w:val="lowerRoman"/>
      <w:lvlText w:val="%9."/>
      <w:lvlJc w:val="right"/>
      <w:pPr>
        <w:ind w:left="7560" w:hanging="180"/>
      </w:pPr>
    </w:lvl>
  </w:abstractNum>
  <w:abstractNum w:abstractNumId="23" w15:restartNumberingAfterBreak="0">
    <w:nsid w:val="623027CF"/>
    <w:multiLevelType w:val="multilevel"/>
    <w:tmpl w:val="F828B7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bCs/>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C3B11"/>
    <w:multiLevelType w:val="multilevel"/>
    <w:tmpl w:val="BB4E2068"/>
    <w:lvl w:ilvl="0">
      <w:start w:val="1"/>
      <w:numFmt w:val="decimal"/>
      <w:lvlText w:val="%1."/>
      <w:lvlJc w:val="left"/>
      <w:pPr>
        <w:ind w:left="360" w:hanging="360"/>
      </w:pPr>
      <w:rPr>
        <w:b/>
        <w:sz w:val="24"/>
      </w:rPr>
    </w:lvl>
    <w:lvl w:ilvl="1">
      <w:start w:val="1"/>
      <w:numFmt w:val="decimal"/>
      <w:lvlText w:val="%1.%2."/>
      <w:lvlJc w:val="left"/>
      <w:pPr>
        <w:ind w:left="792" w:hanging="432"/>
      </w:pPr>
      <w:rPr>
        <w:b/>
      </w:rPr>
    </w:lvl>
    <w:lvl w:ilvl="2">
      <w:start w:val="1"/>
      <w:numFmt w:val="lowerLetter"/>
      <w:lvlText w:val="%3."/>
      <w:lvlJc w:val="left"/>
      <w:pPr>
        <w:ind w:left="122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C167ED"/>
    <w:multiLevelType w:val="multilevel"/>
    <w:tmpl w:val="63566362"/>
    <w:lvl w:ilvl="0">
      <w:start w:val="1"/>
      <w:numFmt w:val="bullet"/>
      <w:pStyle w:val="RFQQHeading5-8-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B1D7CB2"/>
    <w:multiLevelType w:val="hybridMultilevel"/>
    <w:tmpl w:val="305487FC"/>
    <w:lvl w:ilvl="0" w:tplc="766440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B16B08"/>
    <w:multiLevelType w:val="hybridMultilevel"/>
    <w:tmpl w:val="77CA13D0"/>
    <w:lvl w:ilvl="0" w:tplc="4A66B7D6">
      <w:start w:val="1"/>
      <w:numFmt w:val="decimal"/>
      <w:pStyle w:val="List"/>
      <w:lvlText w:val="%1."/>
      <w:lvlJc w:val="left"/>
      <w:pPr>
        <w:tabs>
          <w:tab w:val="num" w:pos="720"/>
        </w:tabs>
        <w:ind w:left="720" w:hanging="360"/>
      </w:pPr>
    </w:lvl>
    <w:lvl w:ilvl="1" w:tplc="15F84078" w:tentative="1">
      <w:start w:val="1"/>
      <w:numFmt w:val="lowerLetter"/>
      <w:lvlText w:val="%2."/>
      <w:lvlJc w:val="left"/>
      <w:pPr>
        <w:tabs>
          <w:tab w:val="num" w:pos="1440"/>
        </w:tabs>
        <w:ind w:left="1440" w:hanging="360"/>
      </w:pPr>
    </w:lvl>
    <w:lvl w:ilvl="2" w:tplc="CF9C3642" w:tentative="1">
      <w:start w:val="1"/>
      <w:numFmt w:val="lowerRoman"/>
      <w:lvlText w:val="%3."/>
      <w:lvlJc w:val="right"/>
      <w:pPr>
        <w:tabs>
          <w:tab w:val="num" w:pos="2160"/>
        </w:tabs>
        <w:ind w:left="2160" w:hanging="180"/>
      </w:pPr>
    </w:lvl>
    <w:lvl w:ilvl="3" w:tplc="D3840AAC" w:tentative="1">
      <w:start w:val="1"/>
      <w:numFmt w:val="decimal"/>
      <w:lvlText w:val="%4."/>
      <w:lvlJc w:val="left"/>
      <w:pPr>
        <w:tabs>
          <w:tab w:val="num" w:pos="2880"/>
        </w:tabs>
        <w:ind w:left="2880" w:hanging="360"/>
      </w:pPr>
    </w:lvl>
    <w:lvl w:ilvl="4" w:tplc="D89A37EE" w:tentative="1">
      <w:start w:val="1"/>
      <w:numFmt w:val="lowerLetter"/>
      <w:lvlText w:val="%5."/>
      <w:lvlJc w:val="left"/>
      <w:pPr>
        <w:tabs>
          <w:tab w:val="num" w:pos="3600"/>
        </w:tabs>
        <w:ind w:left="3600" w:hanging="360"/>
      </w:pPr>
    </w:lvl>
    <w:lvl w:ilvl="5" w:tplc="0932FC94" w:tentative="1">
      <w:start w:val="1"/>
      <w:numFmt w:val="lowerRoman"/>
      <w:lvlText w:val="%6."/>
      <w:lvlJc w:val="right"/>
      <w:pPr>
        <w:tabs>
          <w:tab w:val="num" w:pos="4320"/>
        </w:tabs>
        <w:ind w:left="4320" w:hanging="180"/>
      </w:pPr>
    </w:lvl>
    <w:lvl w:ilvl="6" w:tplc="62E8FA40" w:tentative="1">
      <w:start w:val="1"/>
      <w:numFmt w:val="decimal"/>
      <w:lvlText w:val="%7."/>
      <w:lvlJc w:val="left"/>
      <w:pPr>
        <w:tabs>
          <w:tab w:val="num" w:pos="5040"/>
        </w:tabs>
        <w:ind w:left="5040" w:hanging="360"/>
      </w:pPr>
    </w:lvl>
    <w:lvl w:ilvl="7" w:tplc="025AB084" w:tentative="1">
      <w:start w:val="1"/>
      <w:numFmt w:val="lowerLetter"/>
      <w:lvlText w:val="%8."/>
      <w:lvlJc w:val="left"/>
      <w:pPr>
        <w:tabs>
          <w:tab w:val="num" w:pos="5760"/>
        </w:tabs>
        <w:ind w:left="5760" w:hanging="360"/>
      </w:pPr>
    </w:lvl>
    <w:lvl w:ilvl="8" w:tplc="6CC437B8" w:tentative="1">
      <w:start w:val="1"/>
      <w:numFmt w:val="lowerRoman"/>
      <w:lvlText w:val="%9."/>
      <w:lvlJc w:val="right"/>
      <w:pPr>
        <w:tabs>
          <w:tab w:val="num" w:pos="6480"/>
        </w:tabs>
        <w:ind w:left="6480" w:hanging="180"/>
      </w:pPr>
    </w:lvl>
  </w:abstractNum>
  <w:abstractNum w:abstractNumId="28" w15:restartNumberingAfterBreak="0">
    <w:nsid w:val="75A04502"/>
    <w:multiLevelType w:val="hybridMultilevel"/>
    <w:tmpl w:val="F2A2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F7AC1"/>
    <w:multiLevelType w:val="multilevel"/>
    <w:tmpl w:val="3FE0E3EA"/>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pStyle w:val="TableBullet1"/>
      <w:lvlText w:val="○"/>
      <w:lvlJc w:val="left"/>
      <w:pPr>
        <w:ind w:left="4320" w:hanging="360"/>
      </w:pPr>
      <w:rPr>
        <w:u w:val="none"/>
      </w:rPr>
    </w:lvl>
    <w:lvl w:ilvl="5">
      <w:start w:val="1"/>
      <w:numFmt w:val="bullet"/>
      <w:pStyle w:val="TableBullet2"/>
      <w:lvlText w:val="■"/>
      <w:lvlJc w:val="left"/>
      <w:pPr>
        <w:ind w:left="5040" w:hanging="360"/>
      </w:pPr>
      <w:rPr>
        <w:u w:val="none"/>
      </w:rPr>
    </w:lvl>
    <w:lvl w:ilvl="6">
      <w:start w:val="1"/>
      <w:numFmt w:val="bullet"/>
      <w:pStyle w:val="TableBullet3"/>
      <w:lvlText w:val="●"/>
      <w:lvlJc w:val="left"/>
      <w:pPr>
        <w:ind w:left="5760" w:hanging="360"/>
      </w:pPr>
      <w:rPr>
        <w:u w:val="none"/>
      </w:rPr>
    </w:lvl>
    <w:lvl w:ilvl="7">
      <w:start w:val="1"/>
      <w:numFmt w:val="bullet"/>
      <w:pStyle w:val="TableBullet4"/>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21"/>
  </w:num>
  <w:num w:numId="3">
    <w:abstractNumId w:val="19"/>
  </w:num>
  <w:num w:numId="4">
    <w:abstractNumId w:val="27"/>
  </w:num>
  <w:num w:numId="5">
    <w:abstractNumId w:val="25"/>
  </w:num>
  <w:num w:numId="6">
    <w:abstractNumId w:val="1"/>
  </w:num>
  <w:num w:numId="7">
    <w:abstractNumId w:val="29"/>
  </w:num>
  <w:num w:numId="8">
    <w:abstractNumId w:val="4"/>
  </w:num>
  <w:num w:numId="9">
    <w:abstractNumId w:val="12"/>
  </w:num>
  <w:num w:numId="10">
    <w:abstractNumId w:val="3"/>
  </w:num>
  <w:num w:numId="11">
    <w:abstractNumId w:val="13"/>
  </w:num>
  <w:num w:numId="12">
    <w:abstractNumId w:val="14"/>
  </w:num>
  <w:num w:numId="13">
    <w:abstractNumId w:val="7"/>
  </w:num>
  <w:num w:numId="14">
    <w:abstractNumId w:val="24"/>
  </w:num>
  <w:num w:numId="15">
    <w:abstractNumId w:val="5"/>
  </w:num>
  <w:num w:numId="16">
    <w:abstractNumId w:val="22"/>
  </w:num>
  <w:num w:numId="17">
    <w:abstractNumId w:val="10"/>
  </w:num>
  <w:num w:numId="18">
    <w:abstractNumId w:val="17"/>
  </w:num>
  <w:num w:numId="19">
    <w:abstractNumId w:val="11"/>
  </w:num>
  <w:num w:numId="20">
    <w:abstractNumId w:val="2"/>
  </w:num>
  <w:num w:numId="21">
    <w:abstractNumId w:val="9"/>
  </w:num>
  <w:num w:numId="22">
    <w:abstractNumId w:val="28"/>
  </w:num>
  <w:num w:numId="23">
    <w:abstractNumId w:val="6"/>
  </w:num>
  <w:num w:numId="24">
    <w:abstractNumId w:val="8"/>
  </w:num>
  <w:num w:numId="25">
    <w:abstractNumId w:val="18"/>
  </w:num>
  <w:num w:numId="26">
    <w:abstractNumId w:val="18"/>
  </w:num>
  <w:num w:numId="27">
    <w:abstractNumId w:val="16"/>
  </w:num>
  <w:num w:numId="28">
    <w:abstractNumId w:val="18"/>
  </w:num>
  <w:num w:numId="29">
    <w:abstractNumId w:val="15"/>
  </w:num>
  <w:num w:numId="30">
    <w:abstractNumId w:val="20"/>
  </w:num>
  <w:num w:numId="31">
    <w:abstractNumId w:val="26"/>
  </w:num>
  <w:num w:numId="32">
    <w:abstractNumId w:val="18"/>
  </w:num>
  <w:num w:numId="33">
    <w:abstractNumId w:val="0"/>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7"/>
    <w:rsid w:val="0000305F"/>
    <w:rsid w:val="00006987"/>
    <w:rsid w:val="00012947"/>
    <w:rsid w:val="00013529"/>
    <w:rsid w:val="0001373A"/>
    <w:rsid w:val="00016C28"/>
    <w:rsid w:val="000172AA"/>
    <w:rsid w:val="00027BD4"/>
    <w:rsid w:val="000312B2"/>
    <w:rsid w:val="00033FEE"/>
    <w:rsid w:val="000408A3"/>
    <w:rsid w:val="00041ADC"/>
    <w:rsid w:val="000447AC"/>
    <w:rsid w:val="0004663D"/>
    <w:rsid w:val="000470C9"/>
    <w:rsid w:val="00047F5A"/>
    <w:rsid w:val="00050267"/>
    <w:rsid w:val="000516A7"/>
    <w:rsid w:val="0005545B"/>
    <w:rsid w:val="000625AF"/>
    <w:rsid w:val="00077B56"/>
    <w:rsid w:val="00080C0A"/>
    <w:rsid w:val="0008653C"/>
    <w:rsid w:val="00087E92"/>
    <w:rsid w:val="0009101A"/>
    <w:rsid w:val="0009317C"/>
    <w:rsid w:val="000933FC"/>
    <w:rsid w:val="00095F7D"/>
    <w:rsid w:val="000964B4"/>
    <w:rsid w:val="000A4AC9"/>
    <w:rsid w:val="000A7404"/>
    <w:rsid w:val="000B0F7A"/>
    <w:rsid w:val="000B172A"/>
    <w:rsid w:val="000B3A36"/>
    <w:rsid w:val="000B4079"/>
    <w:rsid w:val="000B6B12"/>
    <w:rsid w:val="000C3878"/>
    <w:rsid w:val="000C681D"/>
    <w:rsid w:val="000D03C0"/>
    <w:rsid w:val="000D0510"/>
    <w:rsid w:val="000D07BA"/>
    <w:rsid w:val="000D158B"/>
    <w:rsid w:val="000D37B9"/>
    <w:rsid w:val="000D5A93"/>
    <w:rsid w:val="000E3AEA"/>
    <w:rsid w:val="000E3BBB"/>
    <w:rsid w:val="000E595A"/>
    <w:rsid w:val="000E5F38"/>
    <w:rsid w:val="000F1F50"/>
    <w:rsid w:val="000F4E36"/>
    <w:rsid w:val="00101A2A"/>
    <w:rsid w:val="0010795B"/>
    <w:rsid w:val="00107CE8"/>
    <w:rsid w:val="00120EB0"/>
    <w:rsid w:val="001256E0"/>
    <w:rsid w:val="0012761F"/>
    <w:rsid w:val="00134766"/>
    <w:rsid w:val="001405DC"/>
    <w:rsid w:val="00141603"/>
    <w:rsid w:val="00145482"/>
    <w:rsid w:val="0014564A"/>
    <w:rsid w:val="00155979"/>
    <w:rsid w:val="00156BBC"/>
    <w:rsid w:val="00163286"/>
    <w:rsid w:val="001714CC"/>
    <w:rsid w:val="00172B28"/>
    <w:rsid w:val="0017303C"/>
    <w:rsid w:val="001739A4"/>
    <w:rsid w:val="00176F31"/>
    <w:rsid w:val="001779AF"/>
    <w:rsid w:val="0018137B"/>
    <w:rsid w:val="00184C61"/>
    <w:rsid w:val="001A4749"/>
    <w:rsid w:val="001A63C5"/>
    <w:rsid w:val="001B45C5"/>
    <w:rsid w:val="001B72CB"/>
    <w:rsid w:val="001C05F6"/>
    <w:rsid w:val="001C360C"/>
    <w:rsid w:val="001C3D41"/>
    <w:rsid w:val="001C7B97"/>
    <w:rsid w:val="001D7449"/>
    <w:rsid w:val="001E237A"/>
    <w:rsid w:val="001E6DFA"/>
    <w:rsid w:val="001E7638"/>
    <w:rsid w:val="001F0133"/>
    <w:rsid w:val="001F11CD"/>
    <w:rsid w:val="00205309"/>
    <w:rsid w:val="00211E32"/>
    <w:rsid w:val="0021487D"/>
    <w:rsid w:val="002168E2"/>
    <w:rsid w:val="002200FA"/>
    <w:rsid w:val="0022196B"/>
    <w:rsid w:val="00222DAF"/>
    <w:rsid w:val="00224348"/>
    <w:rsid w:val="002269B3"/>
    <w:rsid w:val="00227AAB"/>
    <w:rsid w:val="00237126"/>
    <w:rsid w:val="002405EB"/>
    <w:rsid w:val="002465CD"/>
    <w:rsid w:val="00246790"/>
    <w:rsid w:val="00251905"/>
    <w:rsid w:val="002567B6"/>
    <w:rsid w:val="00256EEF"/>
    <w:rsid w:val="002611A4"/>
    <w:rsid w:val="002614DF"/>
    <w:rsid w:val="00274637"/>
    <w:rsid w:val="002872A5"/>
    <w:rsid w:val="0029152E"/>
    <w:rsid w:val="00291BA4"/>
    <w:rsid w:val="002925E3"/>
    <w:rsid w:val="002A473A"/>
    <w:rsid w:val="002A69BE"/>
    <w:rsid w:val="002B008E"/>
    <w:rsid w:val="002B44CC"/>
    <w:rsid w:val="002C06B1"/>
    <w:rsid w:val="002C294A"/>
    <w:rsid w:val="002C4D0A"/>
    <w:rsid w:val="002C6A53"/>
    <w:rsid w:val="002D0A02"/>
    <w:rsid w:val="002D1166"/>
    <w:rsid w:val="002D22F2"/>
    <w:rsid w:val="002D5868"/>
    <w:rsid w:val="002D5A66"/>
    <w:rsid w:val="002D64FF"/>
    <w:rsid w:val="002F0322"/>
    <w:rsid w:val="002F3458"/>
    <w:rsid w:val="002F347A"/>
    <w:rsid w:val="00300272"/>
    <w:rsid w:val="00301108"/>
    <w:rsid w:val="0030394F"/>
    <w:rsid w:val="00305893"/>
    <w:rsid w:val="00307540"/>
    <w:rsid w:val="00311D0F"/>
    <w:rsid w:val="00317350"/>
    <w:rsid w:val="003205DD"/>
    <w:rsid w:val="003217A1"/>
    <w:rsid w:val="00322D4B"/>
    <w:rsid w:val="00324852"/>
    <w:rsid w:val="00324A6D"/>
    <w:rsid w:val="00324F29"/>
    <w:rsid w:val="003269A9"/>
    <w:rsid w:val="00326B48"/>
    <w:rsid w:val="00330F91"/>
    <w:rsid w:val="00332F03"/>
    <w:rsid w:val="00334DFC"/>
    <w:rsid w:val="00341FB7"/>
    <w:rsid w:val="00352004"/>
    <w:rsid w:val="00352A75"/>
    <w:rsid w:val="00355EDE"/>
    <w:rsid w:val="00356630"/>
    <w:rsid w:val="00361023"/>
    <w:rsid w:val="0036257F"/>
    <w:rsid w:val="00365679"/>
    <w:rsid w:val="0036576E"/>
    <w:rsid w:val="00365B19"/>
    <w:rsid w:val="00365C03"/>
    <w:rsid w:val="00366264"/>
    <w:rsid w:val="003700DD"/>
    <w:rsid w:val="00373C36"/>
    <w:rsid w:val="00374DAA"/>
    <w:rsid w:val="00380241"/>
    <w:rsid w:val="00381B31"/>
    <w:rsid w:val="003834F8"/>
    <w:rsid w:val="003841DA"/>
    <w:rsid w:val="00385AB3"/>
    <w:rsid w:val="00390274"/>
    <w:rsid w:val="00394A84"/>
    <w:rsid w:val="00395869"/>
    <w:rsid w:val="003A3251"/>
    <w:rsid w:val="003A4B38"/>
    <w:rsid w:val="003A6025"/>
    <w:rsid w:val="003A7B91"/>
    <w:rsid w:val="003B281C"/>
    <w:rsid w:val="003B344D"/>
    <w:rsid w:val="003B487D"/>
    <w:rsid w:val="003C333B"/>
    <w:rsid w:val="003C4F34"/>
    <w:rsid w:val="003C5BC4"/>
    <w:rsid w:val="003C63B3"/>
    <w:rsid w:val="003C74A6"/>
    <w:rsid w:val="003D20B0"/>
    <w:rsid w:val="003E1EAC"/>
    <w:rsid w:val="003E40DC"/>
    <w:rsid w:val="003E7A33"/>
    <w:rsid w:val="003F2200"/>
    <w:rsid w:val="003F22F5"/>
    <w:rsid w:val="00400EE8"/>
    <w:rsid w:val="00404B64"/>
    <w:rsid w:val="0040509B"/>
    <w:rsid w:val="00405E1F"/>
    <w:rsid w:val="00405F14"/>
    <w:rsid w:val="00405F26"/>
    <w:rsid w:val="00407A0B"/>
    <w:rsid w:val="00412E28"/>
    <w:rsid w:val="004147E6"/>
    <w:rsid w:val="004173F0"/>
    <w:rsid w:val="00420CA0"/>
    <w:rsid w:val="00421F67"/>
    <w:rsid w:val="004226E1"/>
    <w:rsid w:val="00436AC4"/>
    <w:rsid w:val="00436FF3"/>
    <w:rsid w:val="00441371"/>
    <w:rsid w:val="00444482"/>
    <w:rsid w:val="004461DC"/>
    <w:rsid w:val="00446652"/>
    <w:rsid w:val="00447090"/>
    <w:rsid w:val="00452810"/>
    <w:rsid w:val="00452F59"/>
    <w:rsid w:val="004542CF"/>
    <w:rsid w:val="004579A2"/>
    <w:rsid w:val="0046064A"/>
    <w:rsid w:val="00466A97"/>
    <w:rsid w:val="004675DA"/>
    <w:rsid w:val="00474BA8"/>
    <w:rsid w:val="00476D1C"/>
    <w:rsid w:val="00476D5E"/>
    <w:rsid w:val="00480ABD"/>
    <w:rsid w:val="00482055"/>
    <w:rsid w:val="0049215D"/>
    <w:rsid w:val="004934E7"/>
    <w:rsid w:val="004A1EEB"/>
    <w:rsid w:val="004A2754"/>
    <w:rsid w:val="004A7E2C"/>
    <w:rsid w:val="004B1E95"/>
    <w:rsid w:val="004B4005"/>
    <w:rsid w:val="004B6E70"/>
    <w:rsid w:val="004C20D5"/>
    <w:rsid w:val="004C7EB5"/>
    <w:rsid w:val="004D6E48"/>
    <w:rsid w:val="004D7B11"/>
    <w:rsid w:val="004D7BE3"/>
    <w:rsid w:val="004E2040"/>
    <w:rsid w:val="004E4373"/>
    <w:rsid w:val="004F1CF3"/>
    <w:rsid w:val="004F3D11"/>
    <w:rsid w:val="004F52C0"/>
    <w:rsid w:val="00500246"/>
    <w:rsid w:val="00500E58"/>
    <w:rsid w:val="00516A20"/>
    <w:rsid w:val="005246CD"/>
    <w:rsid w:val="00524C25"/>
    <w:rsid w:val="00526520"/>
    <w:rsid w:val="00531EB0"/>
    <w:rsid w:val="005338F6"/>
    <w:rsid w:val="00535954"/>
    <w:rsid w:val="00536900"/>
    <w:rsid w:val="0054033D"/>
    <w:rsid w:val="00540536"/>
    <w:rsid w:val="005470AB"/>
    <w:rsid w:val="00551306"/>
    <w:rsid w:val="00553E68"/>
    <w:rsid w:val="005556B6"/>
    <w:rsid w:val="00555BC1"/>
    <w:rsid w:val="005566A4"/>
    <w:rsid w:val="00566262"/>
    <w:rsid w:val="00567FA6"/>
    <w:rsid w:val="0057259B"/>
    <w:rsid w:val="00575912"/>
    <w:rsid w:val="00576786"/>
    <w:rsid w:val="0059012E"/>
    <w:rsid w:val="005907DC"/>
    <w:rsid w:val="00591F7B"/>
    <w:rsid w:val="00593BAA"/>
    <w:rsid w:val="005A29B7"/>
    <w:rsid w:val="005A3744"/>
    <w:rsid w:val="005A38B5"/>
    <w:rsid w:val="005A50D9"/>
    <w:rsid w:val="005A578D"/>
    <w:rsid w:val="005A6B49"/>
    <w:rsid w:val="005A7D18"/>
    <w:rsid w:val="005B0482"/>
    <w:rsid w:val="005B16D7"/>
    <w:rsid w:val="005B1D3B"/>
    <w:rsid w:val="005B4051"/>
    <w:rsid w:val="005B4F29"/>
    <w:rsid w:val="005C0269"/>
    <w:rsid w:val="005C2D04"/>
    <w:rsid w:val="005C6D1E"/>
    <w:rsid w:val="005D45E9"/>
    <w:rsid w:val="005D59CB"/>
    <w:rsid w:val="005D71DD"/>
    <w:rsid w:val="005F0032"/>
    <w:rsid w:val="005F0151"/>
    <w:rsid w:val="005F27C3"/>
    <w:rsid w:val="005F2D08"/>
    <w:rsid w:val="00600AAD"/>
    <w:rsid w:val="00604132"/>
    <w:rsid w:val="006156F5"/>
    <w:rsid w:val="006160DC"/>
    <w:rsid w:val="006163B0"/>
    <w:rsid w:val="00624EB8"/>
    <w:rsid w:val="006257B6"/>
    <w:rsid w:val="00625C6C"/>
    <w:rsid w:val="00633E99"/>
    <w:rsid w:val="00634353"/>
    <w:rsid w:val="00635827"/>
    <w:rsid w:val="00640E0E"/>
    <w:rsid w:val="00651A3D"/>
    <w:rsid w:val="00654828"/>
    <w:rsid w:val="00657A8A"/>
    <w:rsid w:val="006654BC"/>
    <w:rsid w:val="00670BBB"/>
    <w:rsid w:val="0067366D"/>
    <w:rsid w:val="00673C00"/>
    <w:rsid w:val="00673FC5"/>
    <w:rsid w:val="006762C3"/>
    <w:rsid w:val="00684432"/>
    <w:rsid w:val="0068621B"/>
    <w:rsid w:val="00690F50"/>
    <w:rsid w:val="00693829"/>
    <w:rsid w:val="00697973"/>
    <w:rsid w:val="006A0362"/>
    <w:rsid w:val="006A195F"/>
    <w:rsid w:val="006A34A3"/>
    <w:rsid w:val="006A6025"/>
    <w:rsid w:val="006A67EF"/>
    <w:rsid w:val="006B4725"/>
    <w:rsid w:val="006B6BE0"/>
    <w:rsid w:val="006B7194"/>
    <w:rsid w:val="006B7C20"/>
    <w:rsid w:val="006C3164"/>
    <w:rsid w:val="006D0D98"/>
    <w:rsid w:val="006D12C2"/>
    <w:rsid w:val="006D4971"/>
    <w:rsid w:val="006E0AAC"/>
    <w:rsid w:val="006E4DDC"/>
    <w:rsid w:val="006E679E"/>
    <w:rsid w:val="006F26E7"/>
    <w:rsid w:val="006F42EB"/>
    <w:rsid w:val="006F4459"/>
    <w:rsid w:val="006F4B9E"/>
    <w:rsid w:val="006F53CC"/>
    <w:rsid w:val="006F5756"/>
    <w:rsid w:val="00700C27"/>
    <w:rsid w:val="007036B3"/>
    <w:rsid w:val="00710A66"/>
    <w:rsid w:val="00710EBE"/>
    <w:rsid w:val="0071548F"/>
    <w:rsid w:val="00723C7A"/>
    <w:rsid w:val="00727A8A"/>
    <w:rsid w:val="00732AD4"/>
    <w:rsid w:val="00733604"/>
    <w:rsid w:val="00734EBC"/>
    <w:rsid w:val="00742476"/>
    <w:rsid w:val="007465C4"/>
    <w:rsid w:val="00746989"/>
    <w:rsid w:val="0075035F"/>
    <w:rsid w:val="007613C7"/>
    <w:rsid w:val="007636F8"/>
    <w:rsid w:val="007646DF"/>
    <w:rsid w:val="007649A5"/>
    <w:rsid w:val="0076535E"/>
    <w:rsid w:val="00773557"/>
    <w:rsid w:val="00773ECC"/>
    <w:rsid w:val="00773F13"/>
    <w:rsid w:val="00774E56"/>
    <w:rsid w:val="00777254"/>
    <w:rsid w:val="007814F9"/>
    <w:rsid w:val="00793D79"/>
    <w:rsid w:val="007A3720"/>
    <w:rsid w:val="007A4BB3"/>
    <w:rsid w:val="007A55CB"/>
    <w:rsid w:val="007A5892"/>
    <w:rsid w:val="007A76EE"/>
    <w:rsid w:val="007A7866"/>
    <w:rsid w:val="007B1D95"/>
    <w:rsid w:val="007C21EB"/>
    <w:rsid w:val="007C74B6"/>
    <w:rsid w:val="007C794E"/>
    <w:rsid w:val="007E29ED"/>
    <w:rsid w:val="007E35E4"/>
    <w:rsid w:val="007E4A5C"/>
    <w:rsid w:val="007F0134"/>
    <w:rsid w:val="007F6A86"/>
    <w:rsid w:val="0081499C"/>
    <w:rsid w:val="00820091"/>
    <w:rsid w:val="008238C7"/>
    <w:rsid w:val="00826563"/>
    <w:rsid w:val="008276A4"/>
    <w:rsid w:val="008277C4"/>
    <w:rsid w:val="00830404"/>
    <w:rsid w:val="008316FC"/>
    <w:rsid w:val="00836589"/>
    <w:rsid w:val="00843706"/>
    <w:rsid w:val="00845AF4"/>
    <w:rsid w:val="00847A72"/>
    <w:rsid w:val="00856F15"/>
    <w:rsid w:val="0085780C"/>
    <w:rsid w:val="00865E78"/>
    <w:rsid w:val="00866F36"/>
    <w:rsid w:val="0087057F"/>
    <w:rsid w:val="00871822"/>
    <w:rsid w:val="00872DF9"/>
    <w:rsid w:val="008735C7"/>
    <w:rsid w:val="0087675D"/>
    <w:rsid w:val="00877881"/>
    <w:rsid w:val="008832A3"/>
    <w:rsid w:val="00884DFD"/>
    <w:rsid w:val="00886674"/>
    <w:rsid w:val="00886A4D"/>
    <w:rsid w:val="00891D57"/>
    <w:rsid w:val="0089701A"/>
    <w:rsid w:val="00897322"/>
    <w:rsid w:val="008A3DBE"/>
    <w:rsid w:val="008A3EE7"/>
    <w:rsid w:val="008A6C8D"/>
    <w:rsid w:val="008B24F1"/>
    <w:rsid w:val="008B6EDE"/>
    <w:rsid w:val="008C22F2"/>
    <w:rsid w:val="008C5E90"/>
    <w:rsid w:val="008D11EF"/>
    <w:rsid w:val="008D5848"/>
    <w:rsid w:val="008F0606"/>
    <w:rsid w:val="008F0D44"/>
    <w:rsid w:val="008F7037"/>
    <w:rsid w:val="009013E1"/>
    <w:rsid w:val="00910A17"/>
    <w:rsid w:val="009118A5"/>
    <w:rsid w:val="00912F9D"/>
    <w:rsid w:val="00913E2B"/>
    <w:rsid w:val="0091489F"/>
    <w:rsid w:val="00917369"/>
    <w:rsid w:val="00921C9F"/>
    <w:rsid w:val="0092758D"/>
    <w:rsid w:val="00931220"/>
    <w:rsid w:val="009321C2"/>
    <w:rsid w:val="009323CF"/>
    <w:rsid w:val="009432C9"/>
    <w:rsid w:val="0094434C"/>
    <w:rsid w:val="00945EDB"/>
    <w:rsid w:val="009501C6"/>
    <w:rsid w:val="00950A4D"/>
    <w:rsid w:val="00954E84"/>
    <w:rsid w:val="00960737"/>
    <w:rsid w:val="0096179D"/>
    <w:rsid w:val="00963542"/>
    <w:rsid w:val="00964A1F"/>
    <w:rsid w:val="009658E8"/>
    <w:rsid w:val="00966BB2"/>
    <w:rsid w:val="00970CA8"/>
    <w:rsid w:val="00971091"/>
    <w:rsid w:val="00971335"/>
    <w:rsid w:val="00973810"/>
    <w:rsid w:val="00984773"/>
    <w:rsid w:val="00987657"/>
    <w:rsid w:val="00987ECE"/>
    <w:rsid w:val="00995829"/>
    <w:rsid w:val="009A21C9"/>
    <w:rsid w:val="009A44F6"/>
    <w:rsid w:val="009A6565"/>
    <w:rsid w:val="009A77D1"/>
    <w:rsid w:val="009B1760"/>
    <w:rsid w:val="009B2CC3"/>
    <w:rsid w:val="009C1CFC"/>
    <w:rsid w:val="009D1599"/>
    <w:rsid w:val="009D317D"/>
    <w:rsid w:val="009D3B51"/>
    <w:rsid w:val="009D3C8B"/>
    <w:rsid w:val="009D72D4"/>
    <w:rsid w:val="009E0471"/>
    <w:rsid w:val="009E4858"/>
    <w:rsid w:val="009E6072"/>
    <w:rsid w:val="009E6B1C"/>
    <w:rsid w:val="009F173F"/>
    <w:rsid w:val="009F253C"/>
    <w:rsid w:val="00A01917"/>
    <w:rsid w:val="00A128DF"/>
    <w:rsid w:val="00A13DC5"/>
    <w:rsid w:val="00A17A43"/>
    <w:rsid w:val="00A24CD7"/>
    <w:rsid w:val="00A254B3"/>
    <w:rsid w:val="00A317A8"/>
    <w:rsid w:val="00A32E25"/>
    <w:rsid w:val="00A35B08"/>
    <w:rsid w:val="00A3708E"/>
    <w:rsid w:val="00A3742D"/>
    <w:rsid w:val="00A42B54"/>
    <w:rsid w:val="00A43638"/>
    <w:rsid w:val="00A465B2"/>
    <w:rsid w:val="00A47D71"/>
    <w:rsid w:val="00A534D5"/>
    <w:rsid w:val="00A558BD"/>
    <w:rsid w:val="00A61E54"/>
    <w:rsid w:val="00A63816"/>
    <w:rsid w:val="00A745B9"/>
    <w:rsid w:val="00A862E0"/>
    <w:rsid w:val="00A8688E"/>
    <w:rsid w:val="00A874D9"/>
    <w:rsid w:val="00A91050"/>
    <w:rsid w:val="00AA27C3"/>
    <w:rsid w:val="00AA7F65"/>
    <w:rsid w:val="00AB653D"/>
    <w:rsid w:val="00AC159D"/>
    <w:rsid w:val="00AC58E1"/>
    <w:rsid w:val="00AC6988"/>
    <w:rsid w:val="00AD2365"/>
    <w:rsid w:val="00AD3357"/>
    <w:rsid w:val="00AD47A8"/>
    <w:rsid w:val="00AD540E"/>
    <w:rsid w:val="00AE071A"/>
    <w:rsid w:val="00AE4609"/>
    <w:rsid w:val="00AE7C14"/>
    <w:rsid w:val="00AF055C"/>
    <w:rsid w:val="00AF1423"/>
    <w:rsid w:val="00B018D1"/>
    <w:rsid w:val="00B055A5"/>
    <w:rsid w:val="00B153F5"/>
    <w:rsid w:val="00B16D2B"/>
    <w:rsid w:val="00B20264"/>
    <w:rsid w:val="00B223D2"/>
    <w:rsid w:val="00B23353"/>
    <w:rsid w:val="00B2377B"/>
    <w:rsid w:val="00B26EC2"/>
    <w:rsid w:val="00B3026B"/>
    <w:rsid w:val="00B339C8"/>
    <w:rsid w:val="00B33F64"/>
    <w:rsid w:val="00B34367"/>
    <w:rsid w:val="00B41D13"/>
    <w:rsid w:val="00B43F6A"/>
    <w:rsid w:val="00B557A4"/>
    <w:rsid w:val="00B569E5"/>
    <w:rsid w:val="00B56C4F"/>
    <w:rsid w:val="00B6254C"/>
    <w:rsid w:val="00B67ECB"/>
    <w:rsid w:val="00B76BEF"/>
    <w:rsid w:val="00B80357"/>
    <w:rsid w:val="00B83F7E"/>
    <w:rsid w:val="00B857F3"/>
    <w:rsid w:val="00B927D0"/>
    <w:rsid w:val="00B92D9B"/>
    <w:rsid w:val="00B94617"/>
    <w:rsid w:val="00B946CF"/>
    <w:rsid w:val="00BA3679"/>
    <w:rsid w:val="00BA4066"/>
    <w:rsid w:val="00BA45D2"/>
    <w:rsid w:val="00BA472D"/>
    <w:rsid w:val="00BB18F0"/>
    <w:rsid w:val="00BC437E"/>
    <w:rsid w:val="00BD2B5D"/>
    <w:rsid w:val="00BD7884"/>
    <w:rsid w:val="00BE1A78"/>
    <w:rsid w:val="00BE4AF0"/>
    <w:rsid w:val="00BE61AB"/>
    <w:rsid w:val="00BE7417"/>
    <w:rsid w:val="00C053DA"/>
    <w:rsid w:val="00C05CF5"/>
    <w:rsid w:val="00C0627E"/>
    <w:rsid w:val="00C1023B"/>
    <w:rsid w:val="00C1340F"/>
    <w:rsid w:val="00C13FB5"/>
    <w:rsid w:val="00C173C2"/>
    <w:rsid w:val="00C2067D"/>
    <w:rsid w:val="00C21CDC"/>
    <w:rsid w:val="00C226BA"/>
    <w:rsid w:val="00C23E79"/>
    <w:rsid w:val="00C3045C"/>
    <w:rsid w:val="00C33906"/>
    <w:rsid w:val="00C34B9C"/>
    <w:rsid w:val="00C36206"/>
    <w:rsid w:val="00C412A0"/>
    <w:rsid w:val="00C44905"/>
    <w:rsid w:val="00C463B2"/>
    <w:rsid w:val="00C56361"/>
    <w:rsid w:val="00C61D2E"/>
    <w:rsid w:val="00C72963"/>
    <w:rsid w:val="00C80BB9"/>
    <w:rsid w:val="00C8226E"/>
    <w:rsid w:val="00C90BFD"/>
    <w:rsid w:val="00C919FA"/>
    <w:rsid w:val="00C92485"/>
    <w:rsid w:val="00C96921"/>
    <w:rsid w:val="00CA08B6"/>
    <w:rsid w:val="00CA16C3"/>
    <w:rsid w:val="00CA28FB"/>
    <w:rsid w:val="00CA77ED"/>
    <w:rsid w:val="00CA7FDF"/>
    <w:rsid w:val="00CB5125"/>
    <w:rsid w:val="00CB6457"/>
    <w:rsid w:val="00CC0731"/>
    <w:rsid w:val="00CC4B43"/>
    <w:rsid w:val="00CD272E"/>
    <w:rsid w:val="00CD4369"/>
    <w:rsid w:val="00CF3691"/>
    <w:rsid w:val="00CF3C59"/>
    <w:rsid w:val="00CF3E52"/>
    <w:rsid w:val="00CF4D46"/>
    <w:rsid w:val="00D003B0"/>
    <w:rsid w:val="00D022BD"/>
    <w:rsid w:val="00D046F0"/>
    <w:rsid w:val="00D0763F"/>
    <w:rsid w:val="00D10706"/>
    <w:rsid w:val="00D14E66"/>
    <w:rsid w:val="00D219CE"/>
    <w:rsid w:val="00D2520F"/>
    <w:rsid w:val="00D254C0"/>
    <w:rsid w:val="00D308D9"/>
    <w:rsid w:val="00D34490"/>
    <w:rsid w:val="00D35C69"/>
    <w:rsid w:val="00D40CC2"/>
    <w:rsid w:val="00D538C6"/>
    <w:rsid w:val="00D5577E"/>
    <w:rsid w:val="00D55EF7"/>
    <w:rsid w:val="00D5737D"/>
    <w:rsid w:val="00D64017"/>
    <w:rsid w:val="00D75373"/>
    <w:rsid w:val="00D80E30"/>
    <w:rsid w:val="00D81052"/>
    <w:rsid w:val="00D8194A"/>
    <w:rsid w:val="00D9296B"/>
    <w:rsid w:val="00D94374"/>
    <w:rsid w:val="00D944E9"/>
    <w:rsid w:val="00D94A23"/>
    <w:rsid w:val="00D962FA"/>
    <w:rsid w:val="00D964C1"/>
    <w:rsid w:val="00D97743"/>
    <w:rsid w:val="00DA10DD"/>
    <w:rsid w:val="00DA1128"/>
    <w:rsid w:val="00DA1CA4"/>
    <w:rsid w:val="00DA361F"/>
    <w:rsid w:val="00DA5AE0"/>
    <w:rsid w:val="00DB2CD3"/>
    <w:rsid w:val="00DB379A"/>
    <w:rsid w:val="00DB54C8"/>
    <w:rsid w:val="00DB5DCE"/>
    <w:rsid w:val="00DB67C6"/>
    <w:rsid w:val="00DC0675"/>
    <w:rsid w:val="00DC6F44"/>
    <w:rsid w:val="00DD0464"/>
    <w:rsid w:val="00DD40D2"/>
    <w:rsid w:val="00DE0711"/>
    <w:rsid w:val="00DE0CA5"/>
    <w:rsid w:val="00DE1EC9"/>
    <w:rsid w:val="00DE5593"/>
    <w:rsid w:val="00DE5697"/>
    <w:rsid w:val="00E02674"/>
    <w:rsid w:val="00E03B80"/>
    <w:rsid w:val="00E069F8"/>
    <w:rsid w:val="00E1105D"/>
    <w:rsid w:val="00E128CB"/>
    <w:rsid w:val="00E14CA6"/>
    <w:rsid w:val="00E215B3"/>
    <w:rsid w:val="00E21D88"/>
    <w:rsid w:val="00E247DC"/>
    <w:rsid w:val="00E25BE2"/>
    <w:rsid w:val="00E27011"/>
    <w:rsid w:val="00E308E9"/>
    <w:rsid w:val="00E37866"/>
    <w:rsid w:val="00E463DF"/>
    <w:rsid w:val="00E507DE"/>
    <w:rsid w:val="00E53DF4"/>
    <w:rsid w:val="00E56294"/>
    <w:rsid w:val="00E6011E"/>
    <w:rsid w:val="00E60604"/>
    <w:rsid w:val="00E60701"/>
    <w:rsid w:val="00E60A95"/>
    <w:rsid w:val="00E60C17"/>
    <w:rsid w:val="00E667AB"/>
    <w:rsid w:val="00E67243"/>
    <w:rsid w:val="00E67BE0"/>
    <w:rsid w:val="00E72681"/>
    <w:rsid w:val="00E775CA"/>
    <w:rsid w:val="00E77F9A"/>
    <w:rsid w:val="00E82AB6"/>
    <w:rsid w:val="00E83286"/>
    <w:rsid w:val="00E83A29"/>
    <w:rsid w:val="00E87362"/>
    <w:rsid w:val="00E9073E"/>
    <w:rsid w:val="00E90E96"/>
    <w:rsid w:val="00E958A9"/>
    <w:rsid w:val="00E97667"/>
    <w:rsid w:val="00E97AA1"/>
    <w:rsid w:val="00EA6034"/>
    <w:rsid w:val="00EA6109"/>
    <w:rsid w:val="00EB1A81"/>
    <w:rsid w:val="00EB335D"/>
    <w:rsid w:val="00EB62E4"/>
    <w:rsid w:val="00EC08C5"/>
    <w:rsid w:val="00EC6BBF"/>
    <w:rsid w:val="00ED14DB"/>
    <w:rsid w:val="00ED1B57"/>
    <w:rsid w:val="00ED2D01"/>
    <w:rsid w:val="00ED7B35"/>
    <w:rsid w:val="00EE58D0"/>
    <w:rsid w:val="00EF05FC"/>
    <w:rsid w:val="00EF4183"/>
    <w:rsid w:val="00EF42C9"/>
    <w:rsid w:val="00EF5167"/>
    <w:rsid w:val="00F00D52"/>
    <w:rsid w:val="00F013EA"/>
    <w:rsid w:val="00F033DB"/>
    <w:rsid w:val="00F040E5"/>
    <w:rsid w:val="00F05778"/>
    <w:rsid w:val="00F1667C"/>
    <w:rsid w:val="00F2293F"/>
    <w:rsid w:val="00F25FDB"/>
    <w:rsid w:val="00F328DE"/>
    <w:rsid w:val="00F41B54"/>
    <w:rsid w:val="00F44AE9"/>
    <w:rsid w:val="00F473BA"/>
    <w:rsid w:val="00F513D8"/>
    <w:rsid w:val="00F528BF"/>
    <w:rsid w:val="00F5526B"/>
    <w:rsid w:val="00F56308"/>
    <w:rsid w:val="00F62A75"/>
    <w:rsid w:val="00F642D3"/>
    <w:rsid w:val="00F674FB"/>
    <w:rsid w:val="00F67D55"/>
    <w:rsid w:val="00F77102"/>
    <w:rsid w:val="00F81595"/>
    <w:rsid w:val="00F82E83"/>
    <w:rsid w:val="00F85AB6"/>
    <w:rsid w:val="00F90053"/>
    <w:rsid w:val="00F91E03"/>
    <w:rsid w:val="00FA07A6"/>
    <w:rsid w:val="00FA0B71"/>
    <w:rsid w:val="00FA48E6"/>
    <w:rsid w:val="00FA5500"/>
    <w:rsid w:val="00FA7881"/>
    <w:rsid w:val="00FB2AE0"/>
    <w:rsid w:val="00FB4FCD"/>
    <w:rsid w:val="00FC1254"/>
    <w:rsid w:val="00FD0580"/>
    <w:rsid w:val="00FD063C"/>
    <w:rsid w:val="00FD30BA"/>
    <w:rsid w:val="00FD3C0C"/>
    <w:rsid w:val="00FD4E19"/>
    <w:rsid w:val="00FD73D9"/>
    <w:rsid w:val="00FF0E06"/>
    <w:rsid w:val="00FF44E7"/>
    <w:rsid w:val="00FF6117"/>
    <w:rsid w:val="00FF7225"/>
    <w:rsid w:val="00FF78BB"/>
    <w:rsid w:val="00FF7BE3"/>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B1726C"/>
  <w15:chartTrackingRefBased/>
  <w15:docId w15:val="{8D78E83C-D6A5-421A-8CFC-2E9265A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5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rsid w:val="00B80357"/>
    <w:pPr>
      <w:keepNext/>
      <w:numPr>
        <w:numId w:val="2"/>
      </w:numPr>
      <w:pBdr>
        <w:top w:val="double" w:sz="4" w:space="1" w:color="A6A6A6" w:themeColor="background1" w:themeShade="A6"/>
        <w:left w:val="double" w:sz="4" w:space="4" w:color="A6A6A6" w:themeColor="background1" w:themeShade="A6"/>
        <w:bottom w:val="double" w:sz="4" w:space="1" w:color="A6A6A6" w:themeColor="background1" w:themeShade="A6"/>
        <w:right w:val="double" w:sz="4" w:space="4" w:color="A6A6A6" w:themeColor="background1" w:themeShade="A6"/>
      </w:pBdr>
      <w:shd w:val="clear" w:color="auto" w:fill="FFD1D1"/>
      <w:spacing w:before="240" w:after="120" w:line="276" w:lineRule="auto"/>
      <w:outlineLvl w:val="0"/>
    </w:pPr>
    <w:rPr>
      <w:rFonts w:ascii="Arial" w:hAnsi="Arial" w:cs="Arial"/>
      <w:b/>
      <w:bCs/>
      <w:kern w:val="28"/>
      <w:szCs w:val="22"/>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B80357"/>
    <w:pPr>
      <w:keepNext/>
      <w:numPr>
        <w:ilvl w:val="1"/>
        <w:numId w:val="2"/>
      </w:numPr>
      <w:spacing w:before="240" w:after="60"/>
      <w:outlineLvl w:val="1"/>
    </w:pPr>
    <w:rPr>
      <w:b/>
      <w:bCs/>
      <w:caps/>
    </w:rPr>
  </w:style>
  <w:style w:type="paragraph" w:styleId="Heading3">
    <w:name w:val="heading 3"/>
    <w:basedOn w:val="Normal"/>
    <w:next w:val="Normal"/>
    <w:link w:val="Heading3Char"/>
    <w:uiPriority w:val="9"/>
    <w:semiHidden/>
    <w:unhideWhenUsed/>
    <w:qFormat/>
    <w:rsid w:val="002405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80357"/>
    <w:pPr>
      <w:keepNext/>
      <w:numPr>
        <w:ilvl w:val="3"/>
        <w:numId w:val="2"/>
      </w:numPr>
      <w:tabs>
        <w:tab w:val="left" w:pos="0"/>
      </w:tabs>
      <w:spacing w:before="240" w:after="60"/>
      <w:outlineLvl w:val="3"/>
    </w:pPr>
    <w:rPr>
      <w:b/>
      <w:bCs/>
      <w:i/>
      <w:iCs/>
    </w:rPr>
  </w:style>
  <w:style w:type="paragraph" w:styleId="Heading5">
    <w:name w:val="heading 5"/>
    <w:basedOn w:val="Normal"/>
    <w:next w:val="Normal"/>
    <w:link w:val="Heading5Char"/>
    <w:autoRedefine/>
    <w:uiPriority w:val="9"/>
    <w:qFormat/>
    <w:rsid w:val="00B80357"/>
    <w:pPr>
      <w:numPr>
        <w:ilvl w:val="4"/>
        <w:numId w:val="2"/>
      </w:numPr>
      <w:tabs>
        <w:tab w:val="left" w:pos="0"/>
      </w:tabs>
      <w:spacing w:before="240" w:after="60"/>
      <w:outlineLvl w:val="4"/>
    </w:pPr>
  </w:style>
  <w:style w:type="paragraph" w:styleId="Heading6">
    <w:name w:val="heading 6"/>
    <w:basedOn w:val="Normal"/>
    <w:next w:val="Normal"/>
    <w:link w:val="Heading6Char"/>
    <w:uiPriority w:val="9"/>
    <w:qFormat/>
    <w:rsid w:val="00B80357"/>
    <w:pPr>
      <w:numPr>
        <w:ilvl w:val="5"/>
        <w:numId w:val="2"/>
      </w:numPr>
      <w:tabs>
        <w:tab w:val="left" w:pos="0"/>
      </w:tabs>
      <w:spacing w:before="240" w:after="60"/>
      <w:outlineLvl w:val="5"/>
    </w:pPr>
    <w:rPr>
      <w:i/>
      <w:iCs/>
    </w:rPr>
  </w:style>
  <w:style w:type="paragraph" w:styleId="Heading7">
    <w:name w:val="heading 7"/>
    <w:basedOn w:val="Normal"/>
    <w:next w:val="Normal"/>
    <w:link w:val="Heading7Char"/>
    <w:uiPriority w:val="9"/>
    <w:qFormat/>
    <w:rsid w:val="00B80357"/>
    <w:pPr>
      <w:numPr>
        <w:ilvl w:val="6"/>
        <w:numId w:val="2"/>
      </w:numPr>
      <w:tabs>
        <w:tab w:val="left" w:pos="0"/>
      </w:tabs>
      <w:spacing w:before="240" w:after="60" w:line="360" w:lineRule="auto"/>
      <w:outlineLvl w:val="6"/>
    </w:pPr>
    <w:rPr>
      <w:b/>
      <w:sz w:val="28"/>
      <w:szCs w:val="20"/>
    </w:rPr>
  </w:style>
  <w:style w:type="paragraph" w:styleId="Heading8">
    <w:name w:val="heading 8"/>
    <w:basedOn w:val="Normal"/>
    <w:next w:val="Normal"/>
    <w:link w:val="Heading8Char"/>
    <w:uiPriority w:val="9"/>
    <w:qFormat/>
    <w:rsid w:val="00B80357"/>
    <w:pPr>
      <w:numPr>
        <w:ilvl w:val="7"/>
        <w:numId w:val="2"/>
      </w:numPr>
      <w:tabs>
        <w:tab w:val="left" w:pos="0"/>
      </w:tabs>
      <w:spacing w:before="240" w:after="60"/>
      <w:outlineLvl w:val="7"/>
    </w:pPr>
    <w:rPr>
      <w:i/>
      <w:iCs/>
      <w:sz w:val="20"/>
      <w:szCs w:val="20"/>
    </w:rPr>
  </w:style>
  <w:style w:type="paragraph" w:styleId="Heading9">
    <w:name w:val="heading 9"/>
    <w:basedOn w:val="Normal"/>
    <w:next w:val="Normal"/>
    <w:link w:val="Heading9Char"/>
    <w:autoRedefine/>
    <w:uiPriority w:val="9"/>
    <w:qFormat/>
    <w:rsid w:val="00B80357"/>
    <w:pPr>
      <w:numPr>
        <w:ilvl w:val="8"/>
        <w:numId w:val="2"/>
      </w:numPr>
      <w:tabs>
        <w:tab w:val="left"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357"/>
    <w:rPr>
      <w:rFonts w:ascii="Arial" w:eastAsia="Times New Roman" w:hAnsi="Arial" w:cs="Arial"/>
      <w:b/>
      <w:bCs/>
      <w:kern w:val="28"/>
      <w:sz w:val="24"/>
      <w:shd w:val="clear" w:color="auto" w:fill="FFD1D1"/>
    </w:rPr>
  </w:style>
  <w:style w:type="character" w:customStyle="1" w:styleId="Heading2Char">
    <w:name w:val="Heading 2 Char"/>
    <w:basedOn w:val="DefaultParagraphFont"/>
    <w:uiPriority w:val="9"/>
    <w:semiHidden/>
    <w:rsid w:val="00B8035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80357"/>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B8035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B80357"/>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9"/>
    <w:rsid w:val="00B80357"/>
    <w:rPr>
      <w:rFonts w:ascii="Times New Roman" w:eastAsia="Times New Roman" w:hAnsi="Times New Roman" w:cs="Times New Roman"/>
      <w:b/>
      <w:sz w:val="28"/>
      <w:szCs w:val="20"/>
    </w:rPr>
  </w:style>
  <w:style w:type="character" w:customStyle="1" w:styleId="Heading8Char">
    <w:name w:val="Heading 8 Char"/>
    <w:basedOn w:val="DefaultParagraphFont"/>
    <w:link w:val="Heading8"/>
    <w:uiPriority w:val="9"/>
    <w:rsid w:val="00B80357"/>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uiPriority w:val="9"/>
    <w:rsid w:val="00B80357"/>
    <w:rPr>
      <w:rFonts w:ascii="Times New Roman" w:eastAsia="Times New Roman" w:hAnsi="Times New Roman" w:cs="Times New Roman"/>
      <w:i/>
      <w:iCs/>
      <w:sz w:val="18"/>
      <w:szCs w:val="18"/>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B80357"/>
    <w:rPr>
      <w:rFonts w:ascii="Times New Roman" w:eastAsia="Times New Roman" w:hAnsi="Times New Roman" w:cs="Times New Roman"/>
      <w:b/>
      <w:bCs/>
      <w:caps/>
      <w:sz w:val="24"/>
      <w:szCs w:val="24"/>
    </w:rPr>
  </w:style>
  <w:style w:type="character" w:styleId="Hyperlink">
    <w:name w:val="Hyperlink"/>
    <w:uiPriority w:val="99"/>
    <w:rsid w:val="00B80357"/>
    <w:rPr>
      <w:color w:val="0000FF"/>
      <w:u w:val="single"/>
    </w:rPr>
  </w:style>
  <w:style w:type="table" w:styleId="TableGrid">
    <w:name w:val="Table Grid"/>
    <w:basedOn w:val="TableNormal"/>
    <w:rsid w:val="00B803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80357"/>
    <w:pPr>
      <w:jc w:val="both"/>
    </w:pPr>
    <w:rPr>
      <w:i/>
      <w:iCs/>
      <w:vanish/>
      <w:color w:val="0000FF"/>
    </w:rPr>
  </w:style>
  <w:style w:type="character" w:customStyle="1" w:styleId="BodyTextChar">
    <w:name w:val="Body Text Char"/>
    <w:basedOn w:val="DefaultParagraphFont"/>
    <w:link w:val="BodyText"/>
    <w:rsid w:val="00B80357"/>
    <w:rPr>
      <w:rFonts w:ascii="Times New Roman" w:eastAsia="Times New Roman" w:hAnsi="Times New Roman" w:cs="Times New Roman"/>
      <w:i/>
      <w:iCs/>
      <w:vanish/>
      <w:color w:val="0000FF"/>
      <w:sz w:val="24"/>
      <w:szCs w:val="24"/>
    </w:rPr>
  </w:style>
  <w:style w:type="paragraph" w:styleId="BodyTextIndent">
    <w:name w:val="Body Text Indent"/>
    <w:basedOn w:val="Normal"/>
    <w:link w:val="BodyTextIndentChar"/>
    <w:rsid w:val="00B80357"/>
    <w:pPr>
      <w:spacing w:after="120"/>
      <w:ind w:left="360"/>
    </w:pPr>
  </w:style>
  <w:style w:type="character" w:customStyle="1" w:styleId="BodyTextIndentChar">
    <w:name w:val="Body Text Indent Char"/>
    <w:basedOn w:val="DefaultParagraphFont"/>
    <w:link w:val="BodyTextIndent"/>
    <w:rsid w:val="00B80357"/>
    <w:rPr>
      <w:rFonts w:ascii="Times New Roman" w:eastAsia="Times New Roman" w:hAnsi="Times New Roman" w:cs="Times New Roman"/>
      <w:sz w:val="24"/>
      <w:szCs w:val="24"/>
    </w:rPr>
  </w:style>
  <w:style w:type="paragraph" w:styleId="ListParagraph">
    <w:name w:val="List Paragraph"/>
    <w:aliases w:val="List Paragraph 1,List Paragraph 1.,bullet list,Equipment,List Paragraph1,List Paragraph Char Char,numbered,List Paragraph11,Bullet List,Bullet list,Bulletr List Paragraph,FooterText,List Paragraph2,List Paragraph21,Listeafsnit1"/>
    <w:basedOn w:val="Normal"/>
    <w:link w:val="ListParagraphChar"/>
    <w:uiPriority w:val="1"/>
    <w:qFormat/>
    <w:rsid w:val="00B80357"/>
    <w:pPr>
      <w:numPr>
        <w:numId w:val="1"/>
      </w:numPr>
      <w:spacing w:before="240" w:after="60"/>
    </w:pPr>
    <w:rPr>
      <w:b/>
    </w:rPr>
  </w:style>
  <w:style w:type="character" w:customStyle="1" w:styleId="ListParagraphChar">
    <w:name w:val="List Paragraph Char"/>
    <w:aliases w:val="List Paragraph 1 Char,List Paragraph 1. Char,bullet list Char,Equipment Char,List Paragraph1 Char,List Paragraph Char Char Char,numbered Char,List Paragraph11 Char,Bullet List Char,Bullet list Char,Bulletr List Paragraph Char"/>
    <w:link w:val="ListParagraph"/>
    <w:uiPriority w:val="1"/>
    <w:rsid w:val="00B80357"/>
    <w:rPr>
      <w:rFonts w:ascii="Times New Roman" w:eastAsia="Times New Roman" w:hAnsi="Times New Roman" w:cs="Times New Roman"/>
      <w:b/>
      <w:sz w:val="24"/>
      <w:szCs w:val="24"/>
    </w:rPr>
  </w:style>
  <w:style w:type="paragraph" w:customStyle="1" w:styleId="Style1">
    <w:name w:val="Style1"/>
    <w:basedOn w:val="Heading1"/>
    <w:qFormat/>
    <w:rsid w:val="00B80357"/>
  </w:style>
  <w:style w:type="paragraph" w:styleId="TOC1">
    <w:name w:val="toc 1"/>
    <w:basedOn w:val="Normal"/>
    <w:next w:val="Normal"/>
    <w:autoRedefine/>
    <w:uiPriority w:val="39"/>
    <w:rsid w:val="00B80357"/>
    <w:pPr>
      <w:tabs>
        <w:tab w:val="left" w:pos="720"/>
        <w:tab w:val="right" w:leader="dot" w:pos="9350"/>
      </w:tabs>
      <w:spacing w:before="120"/>
      <w:ind w:left="547" w:hanging="360"/>
    </w:pPr>
    <w:rPr>
      <w:rFonts w:ascii="Calibri" w:hAnsi="Calibri" w:cs="Arial"/>
      <w:b/>
      <w:bCs/>
      <w:noProof/>
      <w:szCs w:val="28"/>
    </w:rPr>
  </w:style>
  <w:style w:type="paragraph" w:customStyle="1" w:styleId="List">
    <w:name w:val="# List"/>
    <w:basedOn w:val="Normal"/>
    <w:rsid w:val="00B80357"/>
    <w:pPr>
      <w:numPr>
        <w:numId w:val="4"/>
      </w:numPr>
      <w:overflowPunct/>
      <w:autoSpaceDE/>
      <w:autoSpaceDN/>
      <w:adjustRightInd/>
      <w:spacing w:before="120" w:after="120"/>
      <w:ind w:left="1800"/>
      <w:textAlignment w:val="auto"/>
    </w:pPr>
    <w:rPr>
      <w:szCs w:val="22"/>
    </w:rPr>
  </w:style>
  <w:style w:type="paragraph" w:styleId="Header">
    <w:name w:val="header"/>
    <w:basedOn w:val="Normal"/>
    <w:link w:val="HeaderChar"/>
    <w:uiPriority w:val="99"/>
    <w:unhideWhenUsed/>
    <w:rsid w:val="008F0606"/>
    <w:pPr>
      <w:tabs>
        <w:tab w:val="center" w:pos="4680"/>
        <w:tab w:val="right" w:pos="9360"/>
      </w:tabs>
    </w:pPr>
  </w:style>
  <w:style w:type="character" w:customStyle="1" w:styleId="HeaderChar">
    <w:name w:val="Header Char"/>
    <w:basedOn w:val="DefaultParagraphFont"/>
    <w:link w:val="Header"/>
    <w:uiPriority w:val="99"/>
    <w:rsid w:val="008F06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606"/>
    <w:pPr>
      <w:tabs>
        <w:tab w:val="center" w:pos="4680"/>
        <w:tab w:val="right" w:pos="9360"/>
      </w:tabs>
    </w:pPr>
  </w:style>
  <w:style w:type="character" w:customStyle="1" w:styleId="FooterChar">
    <w:name w:val="Footer Char"/>
    <w:basedOn w:val="DefaultParagraphFont"/>
    <w:link w:val="Footer"/>
    <w:uiPriority w:val="99"/>
    <w:rsid w:val="008F060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0731"/>
    <w:rPr>
      <w:color w:val="605E5C"/>
      <w:shd w:val="clear" w:color="auto" w:fill="E1DFDD"/>
    </w:rPr>
  </w:style>
  <w:style w:type="character" w:styleId="CommentReference">
    <w:name w:val="annotation reference"/>
    <w:basedOn w:val="DefaultParagraphFont"/>
    <w:uiPriority w:val="99"/>
    <w:unhideWhenUsed/>
    <w:rsid w:val="007A4BB3"/>
    <w:rPr>
      <w:sz w:val="16"/>
      <w:szCs w:val="16"/>
    </w:rPr>
  </w:style>
  <w:style w:type="paragraph" w:styleId="CommentText">
    <w:name w:val="annotation text"/>
    <w:basedOn w:val="Normal"/>
    <w:link w:val="CommentTextChar"/>
    <w:uiPriority w:val="99"/>
    <w:unhideWhenUsed/>
    <w:rsid w:val="007A4BB3"/>
    <w:rPr>
      <w:sz w:val="20"/>
      <w:szCs w:val="20"/>
    </w:rPr>
  </w:style>
  <w:style w:type="character" w:customStyle="1" w:styleId="CommentTextChar">
    <w:name w:val="Comment Text Char"/>
    <w:basedOn w:val="DefaultParagraphFont"/>
    <w:link w:val="CommentText"/>
    <w:uiPriority w:val="99"/>
    <w:rsid w:val="007A4BB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405EB"/>
    <w:rPr>
      <w:rFonts w:asciiTheme="majorHAnsi" w:eastAsiaTheme="majorEastAsia" w:hAnsiTheme="majorHAnsi" w:cstheme="majorBidi"/>
      <w:color w:val="1F3763" w:themeColor="accent1" w:themeShade="7F"/>
      <w:sz w:val="24"/>
      <w:szCs w:val="24"/>
    </w:rPr>
  </w:style>
  <w:style w:type="paragraph" w:customStyle="1" w:styleId="Heading1para">
    <w:name w:val="Heading 1 para"/>
    <w:basedOn w:val="Normal"/>
    <w:link w:val="Heading1paraChar"/>
    <w:autoRedefine/>
    <w:rsid w:val="005566A4"/>
    <w:pPr>
      <w:overflowPunct/>
      <w:autoSpaceDE/>
      <w:autoSpaceDN/>
      <w:adjustRightInd/>
      <w:spacing w:after="120"/>
      <w:ind w:left="540"/>
      <w:textAlignment w:val="auto"/>
    </w:pPr>
    <w:rPr>
      <w:rFonts w:ascii="Arial" w:hAnsi="Arial" w:cs="Arial"/>
      <w:sz w:val="22"/>
      <w:szCs w:val="22"/>
    </w:rPr>
  </w:style>
  <w:style w:type="character" w:customStyle="1" w:styleId="Heading1paraChar">
    <w:name w:val="Heading 1 para Char"/>
    <w:basedOn w:val="DefaultParagraphFont"/>
    <w:link w:val="Heading1para"/>
    <w:rsid w:val="005566A4"/>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21F67"/>
    <w:rPr>
      <w:b/>
      <w:bCs/>
    </w:rPr>
  </w:style>
  <w:style w:type="character" w:customStyle="1" w:styleId="CommentSubjectChar">
    <w:name w:val="Comment Subject Char"/>
    <w:basedOn w:val="CommentTextChar"/>
    <w:link w:val="CommentSubject"/>
    <w:uiPriority w:val="99"/>
    <w:semiHidden/>
    <w:rsid w:val="00421F67"/>
    <w:rPr>
      <w:rFonts w:ascii="Times New Roman" w:eastAsia="Times New Roman" w:hAnsi="Times New Roman" w:cs="Times New Roman"/>
      <w:b/>
      <w:bCs/>
      <w:sz w:val="20"/>
      <w:szCs w:val="20"/>
    </w:rPr>
  </w:style>
  <w:style w:type="paragraph" w:styleId="Revision">
    <w:name w:val="Revision"/>
    <w:hidden/>
    <w:uiPriority w:val="99"/>
    <w:semiHidden/>
    <w:rsid w:val="00F513D8"/>
    <w:pPr>
      <w:spacing w:after="0" w:line="240" w:lineRule="auto"/>
    </w:pPr>
    <w:rPr>
      <w:rFonts w:ascii="Times New Roman" w:eastAsia="Times New Roman" w:hAnsi="Times New Roman" w:cs="Times New Roman"/>
      <w:sz w:val="24"/>
      <w:szCs w:val="24"/>
    </w:rPr>
  </w:style>
  <w:style w:type="paragraph" w:customStyle="1" w:styleId="Default">
    <w:name w:val="Default"/>
    <w:rsid w:val="001C3D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FQQHeading5-8-1">
    <w:name w:val="RFQQ Heading 5-8-1"/>
    <w:basedOn w:val="Normal"/>
    <w:autoRedefine/>
    <w:rsid w:val="00634353"/>
    <w:pPr>
      <w:keepNext/>
      <w:keepLines/>
      <w:numPr>
        <w:numId w:val="5"/>
      </w:numPr>
      <w:ind w:left="1080"/>
      <w:jc w:val="both"/>
    </w:pPr>
    <w:rPr>
      <w:rFonts w:ascii="Arial" w:eastAsia="Arial" w:hAnsi="Arial" w:cs="Arial"/>
      <w:bCs/>
      <w:sz w:val="22"/>
      <w:szCs w:val="20"/>
    </w:rPr>
  </w:style>
  <w:style w:type="paragraph" w:customStyle="1" w:styleId="RFPHeading2-5">
    <w:name w:val="RFP Heading 2-5"/>
    <w:basedOn w:val="Heading2"/>
    <w:autoRedefine/>
    <w:rsid w:val="006B6BE0"/>
    <w:pPr>
      <w:keepNext w:val="0"/>
      <w:numPr>
        <w:ilvl w:val="0"/>
        <w:numId w:val="6"/>
      </w:numPr>
      <w:tabs>
        <w:tab w:val="left" w:pos="180"/>
        <w:tab w:val="left" w:pos="1260"/>
      </w:tabs>
      <w:overflowPunct/>
      <w:autoSpaceDE/>
      <w:autoSpaceDN/>
      <w:adjustRightInd/>
      <w:spacing w:before="0" w:after="0"/>
      <w:ind w:left="1260" w:hanging="720"/>
      <w:textAlignment w:val="auto"/>
    </w:pPr>
    <w:rPr>
      <w:rFonts w:ascii="Arial" w:eastAsia="Arial" w:hAnsi="Arial" w:cs="Arial"/>
      <w:bCs w:val="0"/>
      <w:caps w:val="0"/>
      <w:noProof/>
      <w:kern w:val="24"/>
      <w:szCs w:val="20"/>
      <w:u w:val="single"/>
    </w:rPr>
  </w:style>
  <w:style w:type="paragraph" w:customStyle="1" w:styleId="TableBullet1">
    <w:name w:val="Table Bullet 1"/>
    <w:basedOn w:val="Normal"/>
    <w:rsid w:val="00742476"/>
    <w:pPr>
      <w:numPr>
        <w:ilvl w:val="4"/>
        <w:numId w:val="7"/>
      </w:numPr>
      <w:overflowPunct/>
      <w:autoSpaceDE/>
      <w:autoSpaceDN/>
      <w:adjustRightInd/>
      <w:spacing w:before="40" w:after="40"/>
      <w:textAlignment w:val="auto"/>
      <w:outlineLvl w:val="4"/>
    </w:pPr>
    <w:rPr>
      <w:rFonts w:ascii="Arial" w:eastAsia="Arial" w:hAnsi="Arial" w:cs="Arial"/>
      <w:noProof/>
      <w:sz w:val="2"/>
      <w:szCs w:val="20"/>
    </w:rPr>
  </w:style>
  <w:style w:type="paragraph" w:customStyle="1" w:styleId="TableBullet2">
    <w:name w:val="Table Bullet 2"/>
    <w:basedOn w:val="Normal"/>
    <w:rsid w:val="00742476"/>
    <w:pPr>
      <w:numPr>
        <w:ilvl w:val="5"/>
        <w:numId w:val="7"/>
      </w:numPr>
      <w:overflowPunct/>
      <w:autoSpaceDE/>
      <w:autoSpaceDN/>
      <w:adjustRightInd/>
      <w:spacing w:before="40" w:after="40"/>
      <w:textAlignment w:val="auto"/>
      <w:outlineLvl w:val="5"/>
    </w:pPr>
    <w:rPr>
      <w:rFonts w:ascii="Arial" w:eastAsia="Arial" w:hAnsi="Arial" w:cs="Arial"/>
      <w:noProof/>
      <w:sz w:val="2"/>
      <w:szCs w:val="20"/>
    </w:rPr>
  </w:style>
  <w:style w:type="paragraph" w:customStyle="1" w:styleId="TableBullet3">
    <w:name w:val="Table Bullet 3"/>
    <w:basedOn w:val="Normal"/>
    <w:rsid w:val="00742476"/>
    <w:pPr>
      <w:numPr>
        <w:ilvl w:val="6"/>
        <w:numId w:val="7"/>
      </w:numPr>
      <w:overflowPunct/>
      <w:autoSpaceDE/>
      <w:autoSpaceDN/>
      <w:adjustRightInd/>
      <w:spacing w:before="40" w:after="40"/>
      <w:textAlignment w:val="auto"/>
      <w:outlineLvl w:val="6"/>
    </w:pPr>
    <w:rPr>
      <w:rFonts w:ascii="Arial" w:eastAsia="Arial" w:hAnsi="Arial" w:cs="Arial"/>
      <w:noProof/>
      <w:sz w:val="2"/>
      <w:szCs w:val="20"/>
    </w:rPr>
  </w:style>
  <w:style w:type="paragraph" w:customStyle="1" w:styleId="TableBullet4">
    <w:name w:val="Table Bullet 4"/>
    <w:basedOn w:val="Normal"/>
    <w:rsid w:val="00742476"/>
    <w:pPr>
      <w:numPr>
        <w:ilvl w:val="7"/>
        <w:numId w:val="7"/>
      </w:numPr>
      <w:overflowPunct/>
      <w:autoSpaceDE/>
      <w:autoSpaceDN/>
      <w:adjustRightInd/>
      <w:spacing w:before="40" w:after="40"/>
      <w:textAlignment w:val="auto"/>
      <w:outlineLvl w:val="7"/>
    </w:pPr>
    <w:rPr>
      <w:rFonts w:ascii="Arial" w:eastAsia="Arial" w:hAnsi="Arial" w:cs="Arial"/>
      <w:noProof/>
      <w:sz w:val="2"/>
      <w:szCs w:val="20"/>
    </w:rPr>
  </w:style>
  <w:style w:type="paragraph" w:styleId="ListBullet">
    <w:name w:val="List Bullet"/>
    <w:basedOn w:val="Normal"/>
    <w:rsid w:val="00742476"/>
    <w:pPr>
      <w:numPr>
        <w:ilvl w:val="4"/>
        <w:numId w:val="8"/>
      </w:numPr>
      <w:overflowPunct/>
      <w:autoSpaceDE/>
      <w:autoSpaceDN/>
      <w:adjustRightInd/>
      <w:spacing w:line="260" w:lineRule="atLeast"/>
      <w:contextualSpacing/>
      <w:textAlignment w:val="auto"/>
      <w:outlineLvl w:val="4"/>
    </w:pPr>
    <w:rPr>
      <w:rFonts w:ascii="Arial" w:eastAsia="Arial" w:hAnsi="Arial" w:cs="Arial"/>
      <w:sz w:val="22"/>
      <w:szCs w:val="20"/>
    </w:rPr>
  </w:style>
  <w:style w:type="paragraph" w:styleId="ListBullet2">
    <w:name w:val="List Bullet 2"/>
    <w:basedOn w:val="Normal"/>
    <w:rsid w:val="00742476"/>
    <w:pPr>
      <w:numPr>
        <w:ilvl w:val="5"/>
        <w:numId w:val="8"/>
      </w:numPr>
      <w:overflowPunct/>
      <w:autoSpaceDE/>
      <w:autoSpaceDN/>
      <w:adjustRightInd/>
      <w:spacing w:line="260" w:lineRule="atLeast"/>
      <w:contextualSpacing/>
      <w:textAlignment w:val="auto"/>
      <w:outlineLvl w:val="5"/>
    </w:pPr>
    <w:rPr>
      <w:rFonts w:ascii="Arial" w:eastAsia="Arial" w:hAnsi="Arial" w:cs="Arial"/>
      <w:sz w:val="22"/>
      <w:szCs w:val="20"/>
    </w:rPr>
  </w:style>
  <w:style w:type="paragraph" w:styleId="ListBullet3">
    <w:name w:val="List Bullet 3"/>
    <w:basedOn w:val="Normal"/>
    <w:rsid w:val="00742476"/>
    <w:pPr>
      <w:numPr>
        <w:ilvl w:val="6"/>
        <w:numId w:val="8"/>
      </w:numPr>
      <w:overflowPunct/>
      <w:autoSpaceDE/>
      <w:autoSpaceDN/>
      <w:adjustRightInd/>
      <w:spacing w:line="260" w:lineRule="atLeast"/>
      <w:contextualSpacing/>
      <w:textAlignment w:val="auto"/>
      <w:outlineLvl w:val="6"/>
    </w:pPr>
    <w:rPr>
      <w:rFonts w:ascii="Arial" w:eastAsia="Arial" w:hAnsi="Arial" w:cs="Arial"/>
      <w:sz w:val="22"/>
      <w:szCs w:val="20"/>
    </w:rPr>
  </w:style>
  <w:style w:type="paragraph" w:styleId="ListBullet4">
    <w:name w:val="List Bullet 4"/>
    <w:basedOn w:val="Normal"/>
    <w:rsid w:val="00742476"/>
    <w:pPr>
      <w:numPr>
        <w:ilvl w:val="7"/>
        <w:numId w:val="8"/>
      </w:numPr>
      <w:overflowPunct/>
      <w:autoSpaceDE/>
      <w:autoSpaceDN/>
      <w:adjustRightInd/>
      <w:spacing w:line="260" w:lineRule="atLeast"/>
      <w:contextualSpacing/>
      <w:textAlignment w:val="auto"/>
      <w:outlineLvl w:val="7"/>
    </w:pPr>
    <w:rPr>
      <w:rFonts w:ascii="Arial" w:eastAsia="Arial" w:hAnsi="Arial" w:cs="Arial"/>
      <w:sz w:val="22"/>
      <w:szCs w:val="20"/>
    </w:rPr>
  </w:style>
  <w:style w:type="numbering" w:customStyle="1" w:styleId="Style2">
    <w:name w:val="Style2"/>
    <w:uiPriority w:val="99"/>
    <w:rsid w:val="000B3A36"/>
    <w:pPr>
      <w:numPr>
        <w:numId w:val="17"/>
      </w:numPr>
    </w:pPr>
  </w:style>
  <w:style w:type="character" w:styleId="FollowedHyperlink">
    <w:name w:val="FollowedHyperlink"/>
    <w:basedOn w:val="DefaultParagraphFont"/>
    <w:uiPriority w:val="99"/>
    <w:semiHidden/>
    <w:unhideWhenUsed/>
    <w:rsid w:val="00773F13"/>
    <w:rPr>
      <w:color w:val="954F72" w:themeColor="followedHyperlink"/>
      <w:u w:val="single"/>
    </w:rPr>
  </w:style>
  <w:style w:type="paragraph" w:styleId="PlainText">
    <w:name w:val="Plain Text"/>
    <w:basedOn w:val="Normal"/>
    <w:link w:val="PlainTextChar"/>
    <w:uiPriority w:val="99"/>
    <w:semiHidden/>
    <w:unhideWhenUsed/>
    <w:rsid w:val="004675DA"/>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675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0609">
      <w:bodyDiv w:val="1"/>
      <w:marLeft w:val="0"/>
      <w:marRight w:val="0"/>
      <w:marTop w:val="0"/>
      <w:marBottom w:val="0"/>
      <w:divBdr>
        <w:top w:val="none" w:sz="0" w:space="0" w:color="auto"/>
        <w:left w:val="none" w:sz="0" w:space="0" w:color="auto"/>
        <w:bottom w:val="none" w:sz="0" w:space="0" w:color="auto"/>
        <w:right w:val="none" w:sz="0" w:space="0" w:color="auto"/>
      </w:divBdr>
      <w:divsChild>
        <w:div w:id="1683430366">
          <w:marLeft w:val="3692"/>
          <w:marRight w:val="0"/>
          <w:marTop w:val="0"/>
          <w:marBottom w:val="0"/>
          <w:divBdr>
            <w:top w:val="none" w:sz="0" w:space="0" w:color="auto"/>
            <w:left w:val="none" w:sz="0" w:space="0" w:color="auto"/>
            <w:bottom w:val="none" w:sz="0" w:space="0" w:color="auto"/>
            <w:right w:val="none" w:sz="0" w:space="0" w:color="auto"/>
          </w:divBdr>
        </w:div>
      </w:divsChild>
    </w:div>
    <w:div w:id="330330770">
      <w:bodyDiv w:val="1"/>
      <w:marLeft w:val="0"/>
      <w:marRight w:val="0"/>
      <w:marTop w:val="0"/>
      <w:marBottom w:val="0"/>
      <w:divBdr>
        <w:top w:val="none" w:sz="0" w:space="0" w:color="auto"/>
        <w:left w:val="none" w:sz="0" w:space="0" w:color="auto"/>
        <w:bottom w:val="none" w:sz="0" w:space="0" w:color="auto"/>
        <w:right w:val="none" w:sz="0" w:space="0" w:color="auto"/>
      </w:divBdr>
    </w:div>
    <w:div w:id="361593408">
      <w:bodyDiv w:val="1"/>
      <w:marLeft w:val="0"/>
      <w:marRight w:val="0"/>
      <w:marTop w:val="0"/>
      <w:marBottom w:val="0"/>
      <w:divBdr>
        <w:top w:val="none" w:sz="0" w:space="0" w:color="auto"/>
        <w:left w:val="none" w:sz="0" w:space="0" w:color="auto"/>
        <w:bottom w:val="none" w:sz="0" w:space="0" w:color="auto"/>
        <w:right w:val="none" w:sz="0" w:space="0" w:color="auto"/>
      </w:divBdr>
    </w:div>
    <w:div w:id="930705007">
      <w:bodyDiv w:val="1"/>
      <w:marLeft w:val="0"/>
      <w:marRight w:val="0"/>
      <w:marTop w:val="0"/>
      <w:marBottom w:val="0"/>
      <w:divBdr>
        <w:top w:val="none" w:sz="0" w:space="0" w:color="auto"/>
        <w:left w:val="none" w:sz="0" w:space="0" w:color="auto"/>
        <w:bottom w:val="none" w:sz="0" w:space="0" w:color="auto"/>
        <w:right w:val="none" w:sz="0" w:space="0" w:color="auto"/>
      </w:divBdr>
    </w:div>
    <w:div w:id="1012226227">
      <w:bodyDiv w:val="1"/>
      <w:marLeft w:val="0"/>
      <w:marRight w:val="0"/>
      <w:marTop w:val="0"/>
      <w:marBottom w:val="0"/>
      <w:divBdr>
        <w:top w:val="none" w:sz="0" w:space="0" w:color="auto"/>
        <w:left w:val="none" w:sz="0" w:space="0" w:color="auto"/>
        <w:bottom w:val="none" w:sz="0" w:space="0" w:color="auto"/>
        <w:right w:val="none" w:sz="0" w:space="0" w:color="auto"/>
      </w:divBdr>
    </w:div>
    <w:div w:id="1072658355">
      <w:bodyDiv w:val="1"/>
      <w:marLeft w:val="0"/>
      <w:marRight w:val="0"/>
      <w:marTop w:val="0"/>
      <w:marBottom w:val="0"/>
      <w:divBdr>
        <w:top w:val="none" w:sz="0" w:space="0" w:color="auto"/>
        <w:left w:val="none" w:sz="0" w:space="0" w:color="auto"/>
        <w:bottom w:val="none" w:sz="0" w:space="0" w:color="auto"/>
        <w:right w:val="none" w:sz="0" w:space="0" w:color="auto"/>
      </w:divBdr>
    </w:div>
    <w:div w:id="1695304083">
      <w:bodyDiv w:val="1"/>
      <w:marLeft w:val="0"/>
      <w:marRight w:val="0"/>
      <w:marTop w:val="0"/>
      <w:marBottom w:val="0"/>
      <w:divBdr>
        <w:top w:val="none" w:sz="0" w:space="0" w:color="auto"/>
        <w:left w:val="none" w:sz="0" w:space="0" w:color="auto"/>
        <w:bottom w:val="none" w:sz="0" w:space="0" w:color="auto"/>
        <w:right w:val="none" w:sz="0" w:space="0" w:color="auto"/>
      </w:divBdr>
    </w:div>
    <w:div w:id="1931767799">
      <w:bodyDiv w:val="1"/>
      <w:marLeft w:val="0"/>
      <w:marRight w:val="0"/>
      <w:marTop w:val="0"/>
      <w:marBottom w:val="0"/>
      <w:divBdr>
        <w:top w:val="none" w:sz="0" w:space="0" w:color="auto"/>
        <w:left w:val="none" w:sz="0" w:space="0" w:color="auto"/>
        <w:bottom w:val="none" w:sz="0" w:space="0" w:color="auto"/>
        <w:right w:val="none" w:sz="0" w:space="0" w:color="auto"/>
      </w:divBdr>
    </w:div>
    <w:div w:id="19668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reerconnectwa.org/career-explore/" TargetMode="External"/><Relationship Id="rId18" Type="http://schemas.openxmlformats.org/officeDocument/2006/relationships/hyperlink" Target="https://careerconnectwa.org/career-launch/" TargetMode="External"/><Relationship Id="rId26" Type="http://schemas.openxmlformats.org/officeDocument/2006/relationships/package" Target="embeddings/Microsoft_Word_Document1.docx"/><Relationship Id="rId39" Type="http://schemas.openxmlformats.org/officeDocument/2006/relationships/hyperlink" Target="http://des.wa.gov/services/IT/SystemSupport/Accounting/Pages/swps.aspx" TargetMode="External"/><Relationship Id="rId3" Type="http://schemas.openxmlformats.org/officeDocument/2006/relationships/styles" Target="styles.xml"/><Relationship Id="rId21" Type="http://schemas.openxmlformats.org/officeDocument/2006/relationships/hyperlink" Target="https://careerconnectwa.org/career-launch/" TargetMode="External"/><Relationship Id="rId34" Type="http://schemas.openxmlformats.org/officeDocument/2006/relationships/package" Target="embeddings/Microsoft_Word_Document4.docx"/><Relationship Id="rId42" Type="http://schemas.openxmlformats.org/officeDocument/2006/relationships/hyperlink" Target="http://app.leg.wa.gov/RCW/default.aspx?cite=42.56" TargetMode="External"/><Relationship Id="rId7" Type="http://schemas.openxmlformats.org/officeDocument/2006/relationships/endnotes" Target="endnotes.xml"/><Relationship Id="rId12" Type="http://schemas.openxmlformats.org/officeDocument/2006/relationships/hyperlink" Target="https://careerconnectwa.org/career-prep/" TargetMode="External"/><Relationship Id="rId17" Type="http://schemas.openxmlformats.org/officeDocument/2006/relationships/hyperlink" Target="https://careerconnectwa.org/career-launch/" TargetMode="Externa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hyperlink" Target="mailto:ESDgpcontractsoffice@esd.w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reerconnectwa.org/career-explore/" TargetMode="External"/><Relationship Id="rId20" Type="http://schemas.openxmlformats.org/officeDocument/2006/relationships/hyperlink" Target="https://careerconnectwa.org/career-explore/" TargetMode="External"/><Relationship Id="rId29" Type="http://schemas.openxmlformats.org/officeDocument/2006/relationships/image" Target="media/image5.emf"/><Relationship Id="rId41" Type="http://schemas.openxmlformats.org/officeDocument/2006/relationships/hyperlink" Target="https://www.dva.wa.gov/program/certified-veteran-and-servicemember-owned-busi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j/73607084570?pwd=pheKtKqxBlfugYsbq6FLtZ-jrvaKiK.1" TargetMode="External"/><Relationship Id="rId24" Type="http://schemas.openxmlformats.org/officeDocument/2006/relationships/package" Target="embeddings/Microsoft_Word_Document.docx"/><Relationship Id="rId32" Type="http://schemas.openxmlformats.org/officeDocument/2006/relationships/package" Target="embeddings/Microsoft_Excel_Worksheet.xlsx"/><Relationship Id="rId37" Type="http://schemas.openxmlformats.org/officeDocument/2006/relationships/hyperlink" Target="mailto:ESDgpcontractsoffice@esd.wa.gov" TargetMode="External"/><Relationship Id="rId40" Type="http://schemas.openxmlformats.org/officeDocument/2006/relationships/hyperlink" Target="https://omwbe.wa.gov/directory-certified-firm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reerconnectwa.org/career-prep/" TargetMode="External"/><Relationship Id="rId23" Type="http://schemas.openxmlformats.org/officeDocument/2006/relationships/image" Target="media/image2.emf"/><Relationship Id="rId28" Type="http://schemas.openxmlformats.org/officeDocument/2006/relationships/package" Target="embeddings/Microsoft_Word_Document2.docx"/><Relationship Id="rId36" Type="http://schemas.openxmlformats.org/officeDocument/2006/relationships/package" Target="embeddings/Microsoft_Word_Document5.docx"/><Relationship Id="rId10" Type="http://schemas.openxmlformats.org/officeDocument/2006/relationships/hyperlink" Target="https://fortress.wa.gov/ga/webs/" TargetMode="External"/><Relationship Id="rId19" Type="http://schemas.openxmlformats.org/officeDocument/2006/relationships/hyperlink" Target="https://careerconnectwa.org/career-prep/" TargetMode="External"/><Relationship Id="rId31" Type="http://schemas.openxmlformats.org/officeDocument/2006/relationships/image" Target="media/image6.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dgpbids@esd.wa.gov" TargetMode="External"/><Relationship Id="rId14" Type="http://schemas.openxmlformats.org/officeDocument/2006/relationships/hyperlink" Target="https://careerconnectwa.org/career-launch/" TargetMode="External"/><Relationship Id="rId22" Type="http://schemas.openxmlformats.org/officeDocument/2006/relationships/hyperlink" Target="mailto:esdgpbids@esd.wa.gov" TargetMode="External"/><Relationship Id="rId27" Type="http://schemas.openxmlformats.org/officeDocument/2006/relationships/image" Target="media/image4.emf"/><Relationship Id="rId30" Type="http://schemas.openxmlformats.org/officeDocument/2006/relationships/package" Target="embeddings/Microsoft_Word_Document3.docx"/><Relationship Id="rId35" Type="http://schemas.openxmlformats.org/officeDocument/2006/relationships/image" Target="media/image8.emf"/><Relationship Id="rId43" Type="http://schemas.openxmlformats.org/officeDocument/2006/relationships/hyperlink" Target="http://app.leg.wa.gov/RCW/default.aspx?cite=39.2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53CD-7758-404B-956F-A628BB4E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Employment Security Department of Washington State</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Gregory (ESD)</dc:creator>
  <cp:keywords/>
  <dc:description/>
  <cp:lastModifiedBy>Goff, Andrea (ESD)</cp:lastModifiedBy>
  <cp:revision>2</cp:revision>
  <dcterms:created xsi:type="dcterms:W3CDTF">2022-06-30T22:35:00Z</dcterms:created>
  <dcterms:modified xsi:type="dcterms:W3CDTF">2022-06-30T22:35:00Z</dcterms:modified>
</cp:coreProperties>
</file>