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11"/>
        </w:rPr>
      </w:pPr>
    </w:p>
    <w:p>
      <w:pPr>
        <w:spacing w:before="91"/>
        <w:ind w:left="1672" w:right="1658" w:firstLine="0"/>
        <w:jc w:val="center"/>
        <w:rPr>
          <w:rFonts w:ascii="Arial"/>
          <w:sz w:val="24"/>
        </w:rPr>
      </w:pPr>
      <w:r>
        <w:rPr>
          <w:rFonts w:ascii="Arial"/>
          <w:sz w:val="24"/>
        </w:rPr>
        <w:t>REQUEST FOR BIDS</w:t>
      </w:r>
    </w:p>
    <w:p>
      <w:pPr>
        <w:pStyle w:val="BodyText"/>
        <w:spacing w:before="5"/>
        <w:rPr>
          <w:rFonts w:ascii="Arial"/>
          <w:sz w:val="20"/>
        </w:rPr>
      </w:pPr>
      <w:r>
        <w:rPr/>
        <w:pict>
          <v:line style="position:absolute;mso-position-horizontal-relative:page;mso-position-vertical-relative:paragraph;z-index:0;mso-wrap-distance-left:0;mso-wrap-distance-right:0" from="70.559998pt,14.097842pt" to="541.559987pt,14.097842pt" stroked="true" strokeweight=".72pt" strokecolor="#000000">
            <v:stroke dashstyle="solid"/>
            <w10:wrap type="topAndBottom"/>
          </v:line>
        </w:pict>
      </w:r>
    </w:p>
    <w:p>
      <w:pPr>
        <w:pStyle w:val="BodyText"/>
        <w:spacing w:before="213"/>
        <w:ind w:left="1672" w:right="1661"/>
        <w:jc w:val="center"/>
      </w:pPr>
      <w:r>
        <w:rPr>
          <w:w w:val="105"/>
        </w:rPr>
        <w:t>EAST 11</w:t>
      </w:r>
      <w:r>
        <w:rPr>
          <w:w w:val="105"/>
          <w:position w:val="5"/>
          <w:sz w:val="14"/>
        </w:rPr>
        <w:t>TH </w:t>
      </w:r>
      <w:r>
        <w:rPr>
          <w:w w:val="105"/>
        </w:rPr>
        <w:t>STREET AND PERRY AVENUE RECONSTRUCTION PROJECT #315018</w:t>
      </w:r>
    </w:p>
    <w:p>
      <w:pPr>
        <w:pStyle w:val="BodyText"/>
        <w:spacing w:before="10"/>
        <w:rPr>
          <w:sz w:val="30"/>
        </w:rPr>
      </w:pPr>
    </w:p>
    <w:p>
      <w:pPr>
        <w:pStyle w:val="BodyText"/>
        <w:spacing w:line="490" w:lineRule="atLeast"/>
        <w:ind w:left="119" w:right="185"/>
      </w:pPr>
      <w:r>
        <w:rPr/>
        <w:pict>
          <v:line style="position:absolute;mso-position-horizontal-relative:page;mso-position-vertical-relative:paragraph;z-index:-3568" from="70.559998pt,2.135903pt" to="541.559987pt,2.135903pt" stroked="true" strokeweight=".72pt" strokecolor="#000000">
            <v:stroke dashstyle="solid"/>
            <w10:wrap type="none"/>
          </v:line>
        </w:pict>
      </w:r>
      <w:r>
        <w:rPr/>
        <w:t>The City of Bremerton extends this request for bids for the East 11</w:t>
      </w:r>
      <w:r>
        <w:rPr>
          <w:position w:val="5"/>
          <w:sz w:val="14"/>
        </w:rPr>
        <w:t>th </w:t>
      </w:r>
      <w:r>
        <w:rPr/>
        <w:t>Street and Perry Avenue Reconstruction Project. This Request for Bids contains the following sections:</w:t>
      </w:r>
    </w:p>
    <w:p>
      <w:pPr>
        <w:pStyle w:val="ListParagraph"/>
        <w:numPr>
          <w:ilvl w:val="0"/>
          <w:numId w:val="1"/>
        </w:numPr>
        <w:tabs>
          <w:tab w:pos="480" w:val="left" w:leader="none"/>
        </w:tabs>
        <w:spacing w:line="240" w:lineRule="auto" w:before="120" w:after="0"/>
        <w:ind w:left="479" w:right="0" w:hanging="360"/>
        <w:jc w:val="both"/>
        <w:rPr>
          <w:sz w:val="22"/>
        </w:rPr>
      </w:pPr>
      <w:r>
        <w:rPr>
          <w:spacing w:val="-4"/>
          <w:sz w:val="22"/>
        </w:rPr>
        <w:t>Request </w:t>
      </w:r>
      <w:r>
        <w:rPr>
          <w:sz w:val="22"/>
        </w:rPr>
        <w:t>for</w:t>
      </w:r>
      <w:r>
        <w:rPr>
          <w:spacing w:val="-14"/>
          <w:sz w:val="22"/>
        </w:rPr>
        <w:t> </w:t>
      </w:r>
      <w:r>
        <w:rPr>
          <w:spacing w:val="-4"/>
          <w:sz w:val="22"/>
        </w:rPr>
        <w:t>Bids</w:t>
      </w:r>
    </w:p>
    <w:p>
      <w:pPr>
        <w:pStyle w:val="ListParagraph"/>
        <w:numPr>
          <w:ilvl w:val="0"/>
          <w:numId w:val="1"/>
        </w:numPr>
        <w:tabs>
          <w:tab w:pos="480" w:val="left" w:leader="none"/>
        </w:tabs>
        <w:spacing w:line="268" w:lineRule="exact" w:before="0" w:after="0"/>
        <w:ind w:left="479" w:right="0" w:hanging="360"/>
        <w:jc w:val="both"/>
        <w:rPr>
          <w:sz w:val="22"/>
        </w:rPr>
      </w:pPr>
      <w:r>
        <w:rPr>
          <w:spacing w:val="-5"/>
          <w:sz w:val="22"/>
        </w:rPr>
        <w:t>Bidders</w:t>
      </w:r>
      <w:r>
        <w:rPr>
          <w:spacing w:val="7"/>
          <w:sz w:val="22"/>
        </w:rPr>
        <w:t> </w:t>
      </w:r>
      <w:r>
        <w:rPr>
          <w:spacing w:val="-5"/>
          <w:sz w:val="22"/>
        </w:rPr>
        <w:t>Checklist</w:t>
      </w:r>
    </w:p>
    <w:p>
      <w:pPr>
        <w:pStyle w:val="ListParagraph"/>
        <w:numPr>
          <w:ilvl w:val="0"/>
          <w:numId w:val="1"/>
        </w:numPr>
        <w:tabs>
          <w:tab w:pos="480" w:val="left" w:leader="none"/>
        </w:tabs>
        <w:spacing w:line="268" w:lineRule="exact" w:before="0" w:after="0"/>
        <w:ind w:left="479" w:right="0" w:hanging="360"/>
        <w:jc w:val="both"/>
        <w:rPr>
          <w:sz w:val="22"/>
        </w:rPr>
      </w:pPr>
      <w:r>
        <w:rPr>
          <w:sz w:val="22"/>
        </w:rPr>
        <w:t>Bid</w:t>
      </w:r>
      <w:r>
        <w:rPr>
          <w:spacing w:val="1"/>
          <w:sz w:val="22"/>
        </w:rPr>
        <w:t> </w:t>
      </w:r>
      <w:r>
        <w:rPr>
          <w:spacing w:val="-6"/>
          <w:sz w:val="22"/>
        </w:rPr>
        <w:t>Forms</w:t>
      </w:r>
    </w:p>
    <w:p>
      <w:pPr>
        <w:pStyle w:val="ListParagraph"/>
        <w:numPr>
          <w:ilvl w:val="0"/>
          <w:numId w:val="1"/>
        </w:numPr>
        <w:tabs>
          <w:tab w:pos="480" w:val="left" w:leader="none"/>
        </w:tabs>
        <w:spacing w:line="269" w:lineRule="exact" w:before="0" w:after="0"/>
        <w:ind w:left="479" w:right="0" w:hanging="360"/>
        <w:jc w:val="both"/>
        <w:rPr>
          <w:sz w:val="22"/>
        </w:rPr>
      </w:pPr>
      <w:r>
        <w:rPr>
          <w:spacing w:val="-3"/>
          <w:sz w:val="22"/>
        </w:rPr>
        <w:t>Local </w:t>
      </w:r>
      <w:r>
        <w:rPr>
          <w:spacing w:val="-5"/>
          <w:sz w:val="22"/>
        </w:rPr>
        <w:t>Agency Public </w:t>
      </w:r>
      <w:r>
        <w:rPr>
          <w:spacing w:val="-6"/>
          <w:sz w:val="22"/>
        </w:rPr>
        <w:t>Works</w:t>
      </w:r>
      <w:r>
        <w:rPr>
          <w:spacing w:val="-1"/>
          <w:sz w:val="22"/>
        </w:rPr>
        <w:t> </w:t>
      </w:r>
      <w:r>
        <w:rPr>
          <w:spacing w:val="-4"/>
          <w:sz w:val="22"/>
        </w:rPr>
        <w:t>Agreement</w:t>
      </w:r>
    </w:p>
    <w:p>
      <w:pPr>
        <w:pStyle w:val="ListParagraph"/>
        <w:numPr>
          <w:ilvl w:val="0"/>
          <w:numId w:val="1"/>
        </w:numPr>
        <w:tabs>
          <w:tab w:pos="480" w:val="left" w:leader="none"/>
        </w:tabs>
        <w:spacing w:line="269" w:lineRule="exact" w:before="0" w:after="0"/>
        <w:ind w:left="479" w:right="0" w:hanging="360"/>
        <w:jc w:val="both"/>
        <w:rPr>
          <w:sz w:val="22"/>
        </w:rPr>
      </w:pPr>
      <w:r>
        <w:rPr>
          <w:sz w:val="22"/>
        </w:rPr>
        <w:t>Contract</w:t>
      </w:r>
      <w:r>
        <w:rPr>
          <w:spacing w:val="-5"/>
          <w:sz w:val="22"/>
        </w:rPr>
        <w:t> </w:t>
      </w:r>
      <w:r>
        <w:rPr>
          <w:sz w:val="22"/>
        </w:rPr>
        <w:t>Certificates</w:t>
      </w:r>
    </w:p>
    <w:p>
      <w:pPr>
        <w:pStyle w:val="ListParagraph"/>
        <w:numPr>
          <w:ilvl w:val="0"/>
          <w:numId w:val="1"/>
        </w:numPr>
        <w:tabs>
          <w:tab w:pos="480" w:val="left" w:leader="none"/>
        </w:tabs>
        <w:spacing w:line="269" w:lineRule="exact" w:before="0" w:after="0"/>
        <w:ind w:left="479" w:right="0" w:hanging="360"/>
        <w:jc w:val="both"/>
        <w:rPr>
          <w:sz w:val="22"/>
        </w:rPr>
      </w:pPr>
      <w:r>
        <w:rPr>
          <w:spacing w:val="-5"/>
          <w:sz w:val="22"/>
        </w:rPr>
        <w:t>Performance </w:t>
      </w:r>
      <w:r>
        <w:rPr>
          <w:spacing w:val="-4"/>
          <w:sz w:val="22"/>
        </w:rPr>
        <w:t>Bond</w:t>
      </w:r>
      <w:r>
        <w:rPr>
          <w:spacing w:val="-1"/>
          <w:sz w:val="22"/>
        </w:rPr>
        <w:t> </w:t>
      </w:r>
      <w:r>
        <w:rPr>
          <w:spacing w:val="-4"/>
          <w:sz w:val="22"/>
        </w:rPr>
        <w:t>Form</w:t>
      </w:r>
    </w:p>
    <w:p>
      <w:pPr>
        <w:pStyle w:val="ListParagraph"/>
        <w:numPr>
          <w:ilvl w:val="0"/>
          <w:numId w:val="1"/>
        </w:numPr>
        <w:tabs>
          <w:tab w:pos="480" w:val="left" w:leader="none"/>
        </w:tabs>
        <w:spacing w:line="269" w:lineRule="exact" w:before="0" w:after="0"/>
        <w:ind w:left="479" w:right="0" w:hanging="360"/>
        <w:jc w:val="both"/>
        <w:rPr>
          <w:sz w:val="22"/>
        </w:rPr>
      </w:pPr>
      <w:r>
        <w:rPr>
          <w:spacing w:val="-5"/>
          <w:sz w:val="22"/>
        </w:rPr>
        <w:t>Payment </w:t>
      </w:r>
      <w:r>
        <w:rPr>
          <w:spacing w:val="-4"/>
          <w:sz w:val="22"/>
        </w:rPr>
        <w:t>Bond</w:t>
      </w:r>
      <w:r>
        <w:rPr>
          <w:spacing w:val="-10"/>
          <w:sz w:val="22"/>
        </w:rPr>
        <w:t> </w:t>
      </w:r>
      <w:r>
        <w:rPr>
          <w:spacing w:val="-5"/>
          <w:sz w:val="22"/>
        </w:rPr>
        <w:t>Form</w:t>
      </w:r>
    </w:p>
    <w:p>
      <w:pPr>
        <w:pStyle w:val="ListParagraph"/>
        <w:numPr>
          <w:ilvl w:val="0"/>
          <w:numId w:val="1"/>
        </w:numPr>
        <w:tabs>
          <w:tab w:pos="480" w:val="left" w:leader="none"/>
        </w:tabs>
        <w:spacing w:line="269" w:lineRule="exact" w:before="1" w:after="0"/>
        <w:ind w:left="479" w:right="0" w:hanging="360"/>
        <w:jc w:val="both"/>
        <w:rPr>
          <w:sz w:val="22"/>
        </w:rPr>
      </w:pPr>
      <w:r>
        <w:rPr>
          <w:sz w:val="22"/>
        </w:rPr>
        <w:t>Statement of Intent to Pay Prevailing</w:t>
      </w:r>
      <w:r>
        <w:rPr>
          <w:spacing w:val="-15"/>
          <w:sz w:val="22"/>
        </w:rPr>
        <w:t> </w:t>
      </w:r>
      <w:r>
        <w:rPr>
          <w:sz w:val="22"/>
        </w:rPr>
        <w:t>Wages</w:t>
      </w:r>
    </w:p>
    <w:p>
      <w:pPr>
        <w:pStyle w:val="ListParagraph"/>
        <w:numPr>
          <w:ilvl w:val="0"/>
          <w:numId w:val="1"/>
        </w:numPr>
        <w:tabs>
          <w:tab w:pos="480" w:val="left" w:leader="none"/>
        </w:tabs>
        <w:spacing w:line="269" w:lineRule="exact" w:before="0" w:after="0"/>
        <w:ind w:left="479" w:right="0" w:hanging="360"/>
        <w:jc w:val="both"/>
        <w:rPr>
          <w:sz w:val="22"/>
        </w:rPr>
      </w:pPr>
      <w:r>
        <w:rPr>
          <w:spacing w:val="-4"/>
          <w:sz w:val="22"/>
        </w:rPr>
        <w:t>Special </w:t>
      </w:r>
      <w:r>
        <w:rPr>
          <w:spacing w:val="-5"/>
          <w:sz w:val="22"/>
        </w:rPr>
        <w:t>Provisions </w:t>
      </w:r>
      <w:r>
        <w:rPr>
          <w:spacing w:val="-4"/>
          <w:sz w:val="22"/>
        </w:rPr>
        <w:t>and</w:t>
      </w:r>
      <w:r>
        <w:rPr>
          <w:spacing w:val="-7"/>
          <w:sz w:val="22"/>
        </w:rPr>
        <w:t> </w:t>
      </w:r>
      <w:r>
        <w:rPr>
          <w:spacing w:val="-6"/>
          <w:sz w:val="22"/>
        </w:rPr>
        <w:t>Appendices</w:t>
      </w:r>
    </w:p>
    <w:p>
      <w:pPr>
        <w:pStyle w:val="BodyText"/>
        <w:spacing w:before="9"/>
        <w:rPr>
          <w:sz w:val="20"/>
        </w:rPr>
      </w:pPr>
    </w:p>
    <w:p>
      <w:pPr>
        <w:pStyle w:val="BodyText"/>
        <w:ind w:left="119"/>
      </w:pPr>
      <w:r>
        <w:rPr>
          <w:spacing w:val="-5"/>
        </w:rPr>
        <w:t>RECEIPT </w:t>
      </w:r>
      <w:r>
        <w:rPr>
          <w:spacing w:val="-3"/>
        </w:rPr>
        <w:t>OF </w:t>
      </w:r>
      <w:r>
        <w:rPr>
          <w:spacing w:val="-4"/>
        </w:rPr>
        <w:t>BIDS: </w:t>
      </w:r>
      <w:r>
        <w:rPr/>
        <w:t>Sealed Bids for the East 11th and Perry Avenue Reconstruction Project will be accepted by mail (Attn:</w:t>
      </w:r>
      <w:r>
        <w:rPr>
          <w:spacing w:val="-10"/>
        </w:rPr>
        <w:t> </w:t>
      </w:r>
      <w:r>
        <w:rPr/>
        <w:t>Angela</w:t>
      </w:r>
      <w:r>
        <w:rPr>
          <w:spacing w:val="-10"/>
        </w:rPr>
        <w:t> </w:t>
      </w:r>
      <w:r>
        <w:rPr/>
        <w:t>Hoover),</w:t>
      </w:r>
      <w:r>
        <w:rPr>
          <w:spacing w:val="-11"/>
        </w:rPr>
        <w:t> </w:t>
      </w:r>
      <w:r>
        <w:rPr/>
        <w:t>or</w:t>
      </w:r>
      <w:r>
        <w:rPr>
          <w:spacing w:val="-11"/>
        </w:rPr>
        <w:t> </w:t>
      </w:r>
      <w:r>
        <w:rPr/>
        <w:t>in</w:t>
      </w:r>
      <w:r>
        <w:rPr>
          <w:spacing w:val="-10"/>
        </w:rPr>
        <w:t> </w:t>
      </w:r>
      <w:r>
        <w:rPr/>
        <w:t>person</w:t>
      </w:r>
      <w:r>
        <w:rPr>
          <w:spacing w:val="-14"/>
        </w:rPr>
        <w:t> </w:t>
      </w:r>
      <w:r>
        <w:rPr/>
        <w:t>by</w:t>
      </w:r>
      <w:r>
        <w:rPr>
          <w:spacing w:val="-10"/>
        </w:rPr>
        <w:t> </w:t>
      </w:r>
      <w:r>
        <w:rPr/>
        <w:t>the</w:t>
      </w:r>
      <w:r>
        <w:rPr>
          <w:spacing w:val="-12"/>
        </w:rPr>
        <w:t> </w:t>
      </w:r>
      <w:r>
        <w:rPr/>
        <w:t>City</w:t>
      </w:r>
      <w:r>
        <w:rPr>
          <w:spacing w:val="-11"/>
        </w:rPr>
        <w:t> </w:t>
      </w:r>
      <w:r>
        <w:rPr/>
        <w:t>Clerk</w:t>
      </w:r>
      <w:r>
        <w:rPr>
          <w:spacing w:val="-13"/>
        </w:rPr>
        <w:t> </w:t>
      </w:r>
      <w:r>
        <w:rPr/>
        <w:t>or</w:t>
      </w:r>
      <w:r>
        <w:rPr>
          <w:spacing w:val="-10"/>
        </w:rPr>
        <w:t> </w:t>
      </w:r>
      <w:r>
        <w:rPr/>
        <w:t>designated</w:t>
      </w:r>
      <w:r>
        <w:rPr>
          <w:spacing w:val="-11"/>
        </w:rPr>
        <w:t> </w:t>
      </w:r>
      <w:r>
        <w:rPr/>
        <w:t>staff</w:t>
      </w:r>
      <w:r>
        <w:rPr>
          <w:spacing w:val="-10"/>
        </w:rPr>
        <w:t> </w:t>
      </w:r>
      <w:r>
        <w:rPr/>
        <w:t>on</w:t>
      </w:r>
      <w:r>
        <w:rPr>
          <w:spacing w:val="-9"/>
        </w:rPr>
        <w:t> </w:t>
      </w:r>
      <w:r>
        <w:rPr/>
        <w:t>June</w:t>
      </w:r>
      <w:r>
        <w:rPr>
          <w:spacing w:val="-8"/>
        </w:rPr>
        <w:t> </w:t>
      </w:r>
      <w:r>
        <w:rPr/>
        <w:t>29,</w:t>
      </w:r>
      <w:r>
        <w:rPr>
          <w:spacing w:val="-11"/>
        </w:rPr>
        <w:t> </w:t>
      </w:r>
      <w:r>
        <w:rPr/>
        <w:t>2022</w:t>
      </w:r>
      <w:r>
        <w:rPr>
          <w:spacing w:val="-11"/>
        </w:rPr>
        <w:t> </w:t>
      </w:r>
      <w:r>
        <w:rPr/>
        <w:t>between</w:t>
      </w:r>
      <w:r>
        <w:rPr>
          <w:spacing w:val="-12"/>
        </w:rPr>
        <w:t> </w:t>
      </w:r>
      <w:r>
        <w:rPr/>
        <w:t>10:30</w:t>
      </w:r>
      <w:r>
        <w:rPr>
          <w:spacing w:val="-13"/>
        </w:rPr>
        <w:t> </w:t>
      </w:r>
      <w:r>
        <w:rPr/>
        <w:t>a.m.</w:t>
      </w:r>
      <w:r>
        <w:rPr>
          <w:spacing w:val="-11"/>
        </w:rPr>
        <w:t> </w:t>
      </w:r>
      <w:r>
        <w:rPr/>
        <w:t>and</w:t>
      </w:r>
      <w:r>
        <w:rPr>
          <w:spacing w:val="-10"/>
        </w:rPr>
        <w:t> </w:t>
      </w:r>
      <w:r>
        <w:rPr/>
        <w:t>11:00</w:t>
      </w:r>
    </w:p>
    <w:p>
      <w:pPr>
        <w:pStyle w:val="BodyText"/>
        <w:ind w:left="119" w:right="185"/>
      </w:pPr>
      <w:r>
        <w:rPr/>
        <w:t>a.m. in the lobby of the Norm Dicks Government Center (6th Street entrance) located at 345 6th Street, Suite 100, Bremerton, WA 98337.  (360) 473-5323.</w:t>
      </w:r>
    </w:p>
    <w:p>
      <w:pPr>
        <w:pStyle w:val="BodyText"/>
        <w:spacing w:before="6"/>
        <w:rPr>
          <w:sz w:val="20"/>
        </w:rPr>
      </w:pPr>
    </w:p>
    <w:p>
      <w:pPr>
        <w:pStyle w:val="BodyText"/>
        <w:ind w:left="119"/>
      </w:pPr>
      <w:r>
        <w:rPr/>
        <w:t>Prospective bidders are hereby notified that they are solely responsible for ensuring timely delivery of their bid to the City of Bremerton.</w:t>
      </w:r>
    </w:p>
    <w:p>
      <w:pPr>
        <w:pStyle w:val="BodyText"/>
        <w:spacing w:before="6"/>
        <w:rPr>
          <w:sz w:val="20"/>
        </w:rPr>
      </w:pPr>
    </w:p>
    <w:p>
      <w:pPr>
        <w:pStyle w:val="BodyText"/>
        <w:ind w:left="119" w:right="185"/>
      </w:pPr>
      <w:r>
        <w:rPr/>
        <w:t>OPENING OF BIDS: The bids will be publicly opened and read via Zoom on June 29, 2022 at 11:00 a.m. PDT. The link for the bid opening is located on the City's website at: </w:t>
      </w:r>
      <w:hyperlink r:id="rId6">
        <w:r>
          <w:rPr>
            <w:color w:val="1E3AFF"/>
            <w:u w:val="single" w:color="1E3AFF"/>
          </w:rPr>
          <w:t>http://www.bremertonwa.gov/Bids.aspx</w:t>
        </w:r>
      </w:hyperlink>
    </w:p>
    <w:p>
      <w:pPr>
        <w:pStyle w:val="BodyText"/>
        <w:spacing w:before="3"/>
        <w:rPr>
          <w:sz w:val="20"/>
        </w:rPr>
      </w:pPr>
    </w:p>
    <w:p>
      <w:pPr>
        <w:pStyle w:val="BodyText"/>
        <w:spacing w:before="1"/>
        <w:ind w:left="119" w:right="105"/>
        <w:jc w:val="both"/>
      </w:pPr>
      <w:r>
        <w:rPr/>
        <w:t>OBTAINING BID DOCUMENTS: Contract Documents may be previewed at the ARC Document Solutions Public Planroom, https:/</w:t>
      </w:r>
      <w:hyperlink r:id="rId7">
        <w:r>
          <w:rPr/>
          <w:t>/www.e-arc.com/location/tacoma/ </w:t>
        </w:r>
      </w:hyperlink>
      <w:r>
        <w:rPr/>
        <w:t>under the heading Planrooms, select Public Planroom. Select the</w:t>
      </w:r>
      <w:r>
        <w:rPr>
          <w:spacing w:val="-2"/>
        </w:rPr>
        <w:t> </w:t>
      </w:r>
      <w:r>
        <w:rPr/>
        <w:t>Project</w:t>
      </w:r>
      <w:r>
        <w:rPr>
          <w:spacing w:val="-2"/>
        </w:rPr>
        <w:t> </w:t>
      </w:r>
      <w:r>
        <w:rPr/>
        <w:t>Number</w:t>
      </w:r>
      <w:r>
        <w:rPr>
          <w:spacing w:val="-2"/>
        </w:rPr>
        <w:t> </w:t>
      </w:r>
      <w:r>
        <w:rPr/>
        <w:t>to</w:t>
      </w:r>
      <w:r>
        <w:rPr>
          <w:spacing w:val="-2"/>
        </w:rPr>
        <w:t> </w:t>
      </w:r>
      <w:r>
        <w:rPr/>
        <w:t>enter</w:t>
      </w:r>
      <w:r>
        <w:rPr>
          <w:spacing w:val="-2"/>
        </w:rPr>
        <w:t> </w:t>
      </w:r>
      <w:r>
        <w:rPr/>
        <w:t>the</w:t>
      </w:r>
      <w:r>
        <w:rPr>
          <w:spacing w:val="-2"/>
        </w:rPr>
        <w:t> </w:t>
      </w:r>
      <w:r>
        <w:rPr/>
        <w:t>Project,</w:t>
      </w:r>
      <w:r>
        <w:rPr>
          <w:spacing w:val="-4"/>
        </w:rPr>
        <w:t> </w:t>
      </w:r>
      <w:r>
        <w:rPr/>
        <w:t>click</w:t>
      </w:r>
      <w:r>
        <w:rPr>
          <w:spacing w:val="-3"/>
        </w:rPr>
        <w:t> </w:t>
      </w:r>
      <w:r>
        <w:rPr/>
        <w:t>on</w:t>
      </w:r>
      <w:r>
        <w:rPr>
          <w:spacing w:val="-4"/>
        </w:rPr>
        <w:t> </w:t>
      </w:r>
      <w:r>
        <w:rPr/>
        <w:t>the</w:t>
      </w:r>
      <w:r>
        <w:rPr>
          <w:spacing w:val="-6"/>
        </w:rPr>
        <w:t> </w:t>
      </w:r>
      <w:r>
        <w:rPr/>
        <w:t>cart</w:t>
      </w:r>
      <w:r>
        <w:rPr>
          <w:spacing w:val="-2"/>
        </w:rPr>
        <w:t> </w:t>
      </w:r>
      <w:r>
        <w:rPr/>
        <w:t>Icons to</w:t>
      </w:r>
      <w:r>
        <w:rPr>
          <w:spacing w:val="-2"/>
        </w:rPr>
        <w:t> </w:t>
      </w:r>
      <w:r>
        <w:rPr/>
        <w:t>select</w:t>
      </w:r>
      <w:r>
        <w:rPr>
          <w:spacing w:val="-4"/>
        </w:rPr>
        <w:t> </w:t>
      </w:r>
      <w:r>
        <w:rPr/>
        <w:t>the</w:t>
      </w:r>
      <w:r>
        <w:rPr>
          <w:spacing w:val="-4"/>
        </w:rPr>
        <w:t> </w:t>
      </w:r>
      <w:r>
        <w:rPr/>
        <w:t>files</w:t>
      </w:r>
      <w:r>
        <w:rPr>
          <w:spacing w:val="-2"/>
        </w:rPr>
        <w:t> </w:t>
      </w:r>
      <w:r>
        <w:rPr/>
        <w:t>you</w:t>
      </w:r>
      <w:r>
        <w:rPr>
          <w:spacing w:val="-4"/>
        </w:rPr>
        <w:t> </w:t>
      </w:r>
      <w:r>
        <w:rPr/>
        <w:t>would</w:t>
      </w:r>
      <w:r>
        <w:rPr>
          <w:spacing w:val="-2"/>
        </w:rPr>
        <w:t> </w:t>
      </w:r>
      <w:r>
        <w:rPr/>
        <w:t>like</w:t>
      </w:r>
      <w:r>
        <w:rPr>
          <w:spacing w:val="-2"/>
        </w:rPr>
        <w:t> </w:t>
      </w:r>
      <w:r>
        <w:rPr/>
        <w:t>to</w:t>
      </w:r>
      <w:r>
        <w:rPr>
          <w:spacing w:val="-2"/>
        </w:rPr>
        <w:t> </w:t>
      </w:r>
      <w:r>
        <w:rPr/>
        <w:t>download,</w:t>
      </w:r>
      <w:r>
        <w:rPr>
          <w:spacing w:val="-2"/>
        </w:rPr>
        <w:t> </w:t>
      </w:r>
      <w:r>
        <w:rPr/>
        <w:t>and</w:t>
      </w:r>
      <w:r>
        <w:rPr>
          <w:spacing w:val="-4"/>
        </w:rPr>
        <w:t> </w:t>
      </w:r>
      <w:r>
        <w:rPr/>
        <w:t>click on instant download. Create a free account if you don't already have one </w:t>
      </w:r>
      <w:r>
        <w:rPr>
          <w:w w:val="120"/>
        </w:rPr>
        <w:t>- </w:t>
      </w:r>
      <w:r>
        <w:rPr/>
        <w:t>this will automatically place you on the planholder's</w:t>
      </w:r>
      <w:r>
        <w:rPr>
          <w:spacing w:val="-10"/>
        </w:rPr>
        <w:t> </w:t>
      </w:r>
      <w:r>
        <w:rPr/>
        <w:t>list.</w:t>
      </w:r>
    </w:p>
    <w:p>
      <w:pPr>
        <w:pStyle w:val="BodyText"/>
        <w:spacing w:before="6"/>
        <w:rPr>
          <w:sz w:val="20"/>
        </w:rPr>
      </w:pPr>
    </w:p>
    <w:p>
      <w:pPr>
        <w:pStyle w:val="BodyText"/>
        <w:spacing w:before="1"/>
        <w:ind w:left="119" w:right="104"/>
        <w:jc w:val="both"/>
      </w:pPr>
      <w:r>
        <w:rPr/>
        <w:t>DESCRIPTION OF WORK: This Contract provides for the improvement of East 11th Street and Perry Avenue within the neighborhood of Manette in Bremerton, Washington. The WORK to be completed under this Contract consists of full</w:t>
      </w:r>
      <w:r>
        <w:rPr>
          <w:spacing w:val="-8"/>
        </w:rPr>
        <w:t> </w:t>
      </w:r>
      <w:r>
        <w:rPr/>
        <w:t>roadway</w:t>
      </w:r>
      <w:r>
        <w:rPr>
          <w:spacing w:val="-5"/>
        </w:rPr>
        <w:t> </w:t>
      </w:r>
      <w:r>
        <w:rPr/>
        <w:t>and</w:t>
      </w:r>
      <w:r>
        <w:rPr>
          <w:spacing w:val="-5"/>
        </w:rPr>
        <w:t> </w:t>
      </w:r>
      <w:r>
        <w:rPr/>
        <w:t>sidewalk</w:t>
      </w:r>
      <w:r>
        <w:rPr>
          <w:spacing w:val="-9"/>
        </w:rPr>
        <w:t> </w:t>
      </w:r>
      <w:r>
        <w:rPr/>
        <w:t>reconstruction</w:t>
      </w:r>
      <w:r>
        <w:rPr>
          <w:spacing w:val="-8"/>
        </w:rPr>
        <w:t> </w:t>
      </w:r>
      <w:r>
        <w:rPr/>
        <w:t>for</w:t>
      </w:r>
      <w:r>
        <w:rPr>
          <w:spacing w:val="-5"/>
        </w:rPr>
        <w:t> </w:t>
      </w:r>
      <w:r>
        <w:rPr/>
        <w:t>approximately</w:t>
      </w:r>
      <w:r>
        <w:rPr>
          <w:spacing w:val="-8"/>
        </w:rPr>
        <w:t> </w:t>
      </w:r>
      <w:r>
        <w:rPr/>
        <w:t>three</w:t>
      </w:r>
      <w:r>
        <w:rPr>
          <w:spacing w:val="-8"/>
        </w:rPr>
        <w:t> </w:t>
      </w:r>
      <w:r>
        <w:rPr/>
        <w:t>thousand</w:t>
      </w:r>
      <w:r>
        <w:rPr>
          <w:spacing w:val="-6"/>
        </w:rPr>
        <w:t> </w:t>
      </w:r>
      <w:r>
        <w:rPr/>
        <w:t>feet</w:t>
      </w:r>
      <w:r>
        <w:rPr>
          <w:spacing w:val="-5"/>
        </w:rPr>
        <w:t> </w:t>
      </w:r>
      <w:r>
        <w:rPr/>
        <w:t>of</w:t>
      </w:r>
      <w:r>
        <w:rPr>
          <w:spacing w:val="-6"/>
        </w:rPr>
        <w:t> </w:t>
      </w:r>
      <w:r>
        <w:rPr/>
        <w:t>East</w:t>
      </w:r>
      <w:r>
        <w:rPr>
          <w:spacing w:val="-8"/>
        </w:rPr>
        <w:t> </w:t>
      </w:r>
      <w:r>
        <w:rPr/>
        <w:t>11th</w:t>
      </w:r>
      <w:r>
        <w:rPr>
          <w:spacing w:val="-8"/>
        </w:rPr>
        <w:t> </w:t>
      </w:r>
      <w:r>
        <w:rPr/>
        <w:t>Street</w:t>
      </w:r>
      <w:r>
        <w:rPr>
          <w:spacing w:val="-8"/>
        </w:rPr>
        <w:t> </w:t>
      </w:r>
      <w:r>
        <w:rPr/>
        <w:t>and</w:t>
      </w:r>
      <w:r>
        <w:rPr>
          <w:spacing w:val="-6"/>
        </w:rPr>
        <w:t> </w:t>
      </w:r>
      <w:r>
        <w:rPr/>
        <w:t>Perry</w:t>
      </w:r>
      <w:r>
        <w:rPr>
          <w:spacing w:val="-8"/>
        </w:rPr>
        <w:t> </w:t>
      </w:r>
      <w:r>
        <w:rPr/>
        <w:t>Avenue. Roadway and sidewalk reconstruction, water quality improvements, drainage system reconstruction, water system work,</w:t>
      </w:r>
      <w:r>
        <w:rPr>
          <w:spacing w:val="-8"/>
        </w:rPr>
        <w:t> </w:t>
      </w:r>
      <w:r>
        <w:rPr/>
        <w:t>bike</w:t>
      </w:r>
      <w:r>
        <w:rPr>
          <w:spacing w:val="-8"/>
        </w:rPr>
        <w:t> </w:t>
      </w:r>
      <w:r>
        <w:rPr/>
        <w:t>lane</w:t>
      </w:r>
      <w:r>
        <w:rPr>
          <w:spacing w:val="-10"/>
        </w:rPr>
        <w:t> </w:t>
      </w:r>
      <w:r>
        <w:rPr/>
        <w:t>installation,</w:t>
      </w:r>
      <w:r>
        <w:rPr>
          <w:spacing w:val="-8"/>
        </w:rPr>
        <w:t> </w:t>
      </w:r>
      <w:r>
        <w:rPr/>
        <w:t>pedestrian</w:t>
      </w:r>
      <w:r>
        <w:rPr>
          <w:spacing w:val="-10"/>
        </w:rPr>
        <w:t> </w:t>
      </w:r>
      <w:r>
        <w:rPr/>
        <w:t>illumination</w:t>
      </w:r>
      <w:r>
        <w:rPr>
          <w:spacing w:val="-12"/>
        </w:rPr>
        <w:t> </w:t>
      </w:r>
      <w:r>
        <w:rPr/>
        <w:t>improvements</w:t>
      </w:r>
      <w:r>
        <w:rPr>
          <w:spacing w:val="-8"/>
        </w:rPr>
        <w:t> </w:t>
      </w:r>
      <w:r>
        <w:rPr/>
        <w:t>and</w:t>
      </w:r>
      <w:r>
        <w:rPr>
          <w:spacing w:val="-8"/>
        </w:rPr>
        <w:t> </w:t>
      </w:r>
      <w:r>
        <w:rPr/>
        <w:t>other</w:t>
      </w:r>
      <w:r>
        <w:rPr>
          <w:spacing w:val="-8"/>
        </w:rPr>
        <w:t> </w:t>
      </w:r>
      <w:r>
        <w:rPr/>
        <w:t>minor</w:t>
      </w:r>
      <w:r>
        <w:rPr>
          <w:spacing w:val="-8"/>
        </w:rPr>
        <w:t> </w:t>
      </w:r>
      <w:r>
        <w:rPr/>
        <w:t>work</w:t>
      </w:r>
      <w:r>
        <w:rPr>
          <w:spacing w:val="-9"/>
        </w:rPr>
        <w:t> </w:t>
      </w:r>
      <w:r>
        <w:rPr/>
        <w:t>are</w:t>
      </w:r>
      <w:r>
        <w:rPr>
          <w:spacing w:val="-10"/>
        </w:rPr>
        <w:t> </w:t>
      </w:r>
      <w:r>
        <w:rPr/>
        <w:t>within</w:t>
      </w:r>
      <w:r>
        <w:rPr>
          <w:spacing w:val="-10"/>
        </w:rPr>
        <w:t> </w:t>
      </w:r>
      <w:r>
        <w:rPr/>
        <w:t>the</w:t>
      </w:r>
      <w:r>
        <w:rPr>
          <w:spacing w:val="-10"/>
        </w:rPr>
        <w:t> </w:t>
      </w:r>
      <w:r>
        <w:rPr/>
        <w:t>project</w:t>
      </w:r>
      <w:r>
        <w:rPr>
          <w:spacing w:val="-8"/>
        </w:rPr>
        <w:t> </w:t>
      </w:r>
      <w:r>
        <w:rPr/>
        <w:t>scope.</w:t>
      </w:r>
    </w:p>
    <w:p>
      <w:pPr>
        <w:pStyle w:val="BodyText"/>
        <w:spacing w:before="4"/>
        <w:rPr>
          <w:sz w:val="20"/>
        </w:rPr>
      </w:pPr>
    </w:p>
    <w:p>
      <w:pPr>
        <w:pStyle w:val="BodyText"/>
        <w:ind w:left="119"/>
        <w:jc w:val="both"/>
      </w:pPr>
      <w:r>
        <w:rPr/>
        <w:t>ENGINEER’S ESTIMATE: Engineer's Estimate range for this project is $5.2 to $5.8 million.</w:t>
      </w:r>
    </w:p>
    <w:p>
      <w:pPr>
        <w:pStyle w:val="BodyText"/>
        <w:spacing w:before="6"/>
        <w:rPr>
          <w:sz w:val="20"/>
        </w:rPr>
      </w:pPr>
    </w:p>
    <w:p>
      <w:pPr>
        <w:pStyle w:val="BodyText"/>
        <w:ind w:left="119" w:right="185"/>
      </w:pPr>
      <w:r>
        <w:rPr/>
        <w:t>TIME FOR COMPLETION: The Work must be completed within 210 (two hundred and ten) working days upon execution of the contract.</w:t>
      </w:r>
    </w:p>
    <w:p>
      <w:pPr>
        <w:spacing w:after="0"/>
        <w:sectPr>
          <w:footerReference w:type="default" r:id="rId5"/>
          <w:type w:val="continuous"/>
          <w:pgSz w:w="12240" w:h="15840"/>
          <w:pgMar w:footer="951" w:top="1500" w:bottom="1140" w:left="500" w:right="500"/>
          <w:pgNumType w:start="1"/>
        </w:sectPr>
      </w:pPr>
    </w:p>
    <w:p>
      <w:pPr>
        <w:pStyle w:val="BodyText"/>
        <w:spacing w:before="80"/>
        <w:ind w:left="119" w:right="113"/>
        <w:jc w:val="both"/>
      </w:pPr>
      <w:r>
        <w:rPr>
          <w:spacing w:val="-5"/>
        </w:rPr>
        <w:t>EXECUTING</w:t>
      </w:r>
      <w:r>
        <w:rPr>
          <w:spacing w:val="-11"/>
        </w:rPr>
        <w:t> </w:t>
      </w:r>
      <w:r>
        <w:rPr/>
        <w:t>THE</w:t>
      </w:r>
      <w:r>
        <w:rPr>
          <w:spacing w:val="-6"/>
        </w:rPr>
        <w:t> CONTRACT:</w:t>
      </w:r>
      <w:r>
        <w:rPr>
          <w:spacing w:val="-13"/>
        </w:rPr>
        <w:t> </w:t>
      </w:r>
      <w:r>
        <w:rPr/>
        <w:t>The</w:t>
      </w:r>
      <w:r>
        <w:rPr>
          <w:spacing w:val="-6"/>
        </w:rPr>
        <w:t> </w:t>
      </w:r>
      <w:r>
        <w:rPr>
          <w:spacing w:val="-4"/>
        </w:rPr>
        <w:t>successful</w:t>
      </w:r>
      <w:r>
        <w:rPr>
          <w:spacing w:val="-13"/>
        </w:rPr>
        <w:t> </w:t>
      </w:r>
      <w:r>
        <w:rPr>
          <w:spacing w:val="-5"/>
        </w:rPr>
        <w:t>contractor</w:t>
      </w:r>
      <w:r>
        <w:rPr>
          <w:spacing w:val="-10"/>
        </w:rPr>
        <w:t> </w:t>
      </w:r>
      <w:r>
        <w:rPr>
          <w:spacing w:val="-3"/>
        </w:rPr>
        <w:t>shall</w:t>
      </w:r>
      <w:r>
        <w:rPr>
          <w:spacing w:val="-4"/>
        </w:rPr>
        <w:t> </w:t>
      </w:r>
      <w:r>
        <w:rPr/>
        <w:t>be</w:t>
      </w:r>
      <w:r>
        <w:rPr>
          <w:spacing w:val="1"/>
        </w:rPr>
        <w:t> </w:t>
      </w:r>
      <w:r>
        <w:rPr>
          <w:spacing w:val="-5"/>
        </w:rPr>
        <w:t>required</w:t>
      </w:r>
      <w:r>
        <w:rPr>
          <w:spacing w:val="-11"/>
        </w:rPr>
        <w:t> </w:t>
      </w:r>
      <w:r>
        <w:rPr>
          <w:spacing w:val="-3"/>
        </w:rPr>
        <w:t>to</w:t>
      </w:r>
      <w:r>
        <w:rPr>
          <w:spacing w:val="-10"/>
        </w:rPr>
        <w:t> </w:t>
      </w:r>
      <w:r>
        <w:rPr>
          <w:spacing w:val="-5"/>
        </w:rPr>
        <w:t>execute</w:t>
      </w:r>
      <w:r>
        <w:rPr>
          <w:spacing w:val="-9"/>
        </w:rPr>
        <w:t> </w:t>
      </w:r>
      <w:r>
        <w:rPr/>
        <w:t>a</w:t>
      </w:r>
      <w:r>
        <w:rPr>
          <w:spacing w:val="1"/>
        </w:rPr>
        <w:t> </w:t>
      </w:r>
      <w:r>
        <w:rPr>
          <w:spacing w:val="-5"/>
        </w:rPr>
        <w:t>Public</w:t>
      </w:r>
      <w:r>
        <w:rPr>
          <w:spacing w:val="-10"/>
        </w:rPr>
        <w:t> </w:t>
      </w:r>
      <w:r>
        <w:rPr>
          <w:spacing w:val="-6"/>
        </w:rPr>
        <w:t>Works</w:t>
      </w:r>
      <w:r>
        <w:rPr>
          <w:spacing w:val="-13"/>
        </w:rPr>
        <w:t> </w:t>
      </w:r>
      <w:r>
        <w:rPr>
          <w:spacing w:val="-5"/>
        </w:rPr>
        <w:t>Agreement.</w:t>
      </w:r>
      <w:r>
        <w:rPr>
          <w:spacing w:val="-9"/>
        </w:rPr>
        <w:t> </w:t>
      </w:r>
      <w:r>
        <w:rPr/>
        <w:t>The</w:t>
      </w:r>
      <w:r>
        <w:rPr>
          <w:spacing w:val="-6"/>
        </w:rPr>
        <w:t> </w:t>
      </w:r>
      <w:r>
        <w:rPr>
          <w:spacing w:val="-4"/>
        </w:rPr>
        <w:t>terms, </w:t>
      </w:r>
      <w:r>
        <w:rPr>
          <w:spacing w:val="-5"/>
        </w:rPr>
        <w:t>conditions,</w:t>
      </w:r>
      <w:r>
        <w:rPr>
          <w:spacing w:val="-9"/>
        </w:rPr>
        <w:t> </w:t>
      </w:r>
      <w:r>
        <w:rPr>
          <w:spacing w:val="-5"/>
        </w:rPr>
        <w:t>requirements,</w:t>
      </w:r>
      <w:r>
        <w:rPr>
          <w:spacing w:val="-9"/>
        </w:rPr>
        <w:t> </w:t>
      </w:r>
      <w:r>
        <w:rPr>
          <w:spacing w:val="-3"/>
        </w:rPr>
        <w:t>and</w:t>
      </w:r>
      <w:r>
        <w:rPr>
          <w:spacing w:val="-4"/>
        </w:rPr>
        <w:t> </w:t>
      </w:r>
      <w:r>
        <w:rPr>
          <w:spacing w:val="-5"/>
        </w:rPr>
        <w:t>specifications</w:t>
      </w:r>
      <w:r>
        <w:rPr>
          <w:spacing w:val="-8"/>
        </w:rPr>
        <w:t> </w:t>
      </w:r>
      <w:r>
        <w:rPr>
          <w:spacing w:val="-4"/>
        </w:rPr>
        <w:t>included</w:t>
      </w:r>
      <w:r>
        <w:rPr>
          <w:spacing w:val="-9"/>
        </w:rPr>
        <w:t> </w:t>
      </w:r>
      <w:r>
        <w:rPr/>
        <w:t>in</w:t>
      </w:r>
      <w:r>
        <w:rPr>
          <w:spacing w:val="2"/>
        </w:rPr>
        <w:t> </w:t>
      </w:r>
      <w:r>
        <w:rPr/>
        <w:t>the</w:t>
      </w:r>
      <w:r>
        <w:rPr>
          <w:spacing w:val="-3"/>
        </w:rPr>
        <w:t> </w:t>
      </w:r>
      <w:r>
        <w:rPr>
          <w:spacing w:val="-5"/>
        </w:rPr>
        <w:t>Request</w:t>
      </w:r>
      <w:r>
        <w:rPr>
          <w:spacing w:val="-12"/>
        </w:rPr>
        <w:t> </w:t>
      </w:r>
      <w:r>
        <w:rPr/>
        <w:t>for</w:t>
      </w:r>
      <w:r>
        <w:rPr>
          <w:spacing w:val="-9"/>
        </w:rPr>
        <w:t> </w:t>
      </w:r>
      <w:r>
        <w:rPr>
          <w:spacing w:val="-4"/>
        </w:rPr>
        <w:t>Bids</w:t>
      </w:r>
      <w:r>
        <w:rPr>
          <w:spacing w:val="-8"/>
        </w:rPr>
        <w:t> </w:t>
      </w:r>
      <w:r>
        <w:rPr>
          <w:spacing w:val="-4"/>
        </w:rPr>
        <w:t>are</w:t>
      </w:r>
      <w:r>
        <w:rPr>
          <w:spacing w:val="-10"/>
        </w:rPr>
        <w:t> </w:t>
      </w:r>
      <w:r>
        <w:rPr>
          <w:spacing w:val="-4"/>
        </w:rPr>
        <w:t>included</w:t>
      </w:r>
      <w:r>
        <w:rPr>
          <w:spacing w:val="-9"/>
        </w:rPr>
        <w:t> </w:t>
      </w:r>
      <w:r>
        <w:rPr/>
        <w:t>as</w:t>
      </w:r>
      <w:r>
        <w:rPr>
          <w:spacing w:val="2"/>
        </w:rPr>
        <w:t> </w:t>
      </w:r>
      <w:r>
        <w:rPr/>
        <w:t>part</w:t>
      </w:r>
      <w:r>
        <w:rPr>
          <w:spacing w:val="-5"/>
        </w:rPr>
        <w:t> </w:t>
      </w:r>
      <w:r>
        <w:rPr>
          <w:spacing w:val="-3"/>
        </w:rPr>
        <w:t>of the </w:t>
      </w:r>
      <w:r>
        <w:rPr>
          <w:spacing w:val="-5"/>
        </w:rPr>
        <w:t>Agreement.</w:t>
      </w:r>
    </w:p>
    <w:p>
      <w:pPr>
        <w:pStyle w:val="BodyText"/>
        <w:spacing w:before="6"/>
        <w:rPr>
          <w:sz w:val="20"/>
        </w:rPr>
      </w:pPr>
    </w:p>
    <w:p>
      <w:pPr>
        <w:pStyle w:val="BodyText"/>
        <w:ind w:left="119" w:right="125"/>
        <w:jc w:val="both"/>
      </w:pPr>
      <w:r>
        <w:rPr/>
        <w:t>BIDS TO REMAIN OPEN: The Bidder shall guarantee the Total Bid Price for a period of 60 calendar days from the date of bid opening.</w:t>
      </w:r>
    </w:p>
    <w:p>
      <w:pPr>
        <w:pStyle w:val="BodyText"/>
        <w:spacing w:before="6"/>
        <w:rPr>
          <w:sz w:val="20"/>
        </w:rPr>
      </w:pPr>
    </w:p>
    <w:p>
      <w:pPr>
        <w:pStyle w:val="BodyText"/>
        <w:ind w:left="119" w:right="124"/>
        <w:jc w:val="both"/>
      </w:pPr>
      <w:r>
        <w:rPr/>
        <w:t>BID </w:t>
      </w:r>
      <w:r>
        <w:rPr>
          <w:spacing w:val="-3"/>
        </w:rPr>
        <w:t>SECURITY: </w:t>
      </w:r>
      <w:r>
        <w:rPr/>
        <w:t>Each bid proposal shall be accompanied by a bid proposal deposit in cash, certified check, cashier's check,</w:t>
      </w:r>
      <w:r>
        <w:rPr>
          <w:spacing w:val="-8"/>
        </w:rPr>
        <w:t> </w:t>
      </w:r>
      <w:r>
        <w:rPr/>
        <w:t>or</w:t>
      </w:r>
      <w:r>
        <w:rPr>
          <w:spacing w:val="-10"/>
        </w:rPr>
        <w:t> </w:t>
      </w:r>
      <w:r>
        <w:rPr/>
        <w:t>surety</w:t>
      </w:r>
      <w:r>
        <w:rPr>
          <w:spacing w:val="-10"/>
        </w:rPr>
        <w:t> </w:t>
      </w:r>
      <w:r>
        <w:rPr/>
        <w:t>bond</w:t>
      </w:r>
      <w:r>
        <w:rPr>
          <w:spacing w:val="-8"/>
        </w:rPr>
        <w:t> </w:t>
      </w:r>
      <w:r>
        <w:rPr/>
        <w:t>in</w:t>
      </w:r>
      <w:r>
        <w:rPr>
          <w:spacing w:val="-10"/>
        </w:rPr>
        <w:t> </w:t>
      </w:r>
      <w:r>
        <w:rPr/>
        <w:t>an</w:t>
      </w:r>
      <w:r>
        <w:rPr>
          <w:spacing w:val="-8"/>
        </w:rPr>
        <w:t> </w:t>
      </w:r>
      <w:r>
        <w:rPr/>
        <w:t>amount</w:t>
      </w:r>
      <w:r>
        <w:rPr>
          <w:spacing w:val="-8"/>
        </w:rPr>
        <w:t> </w:t>
      </w:r>
      <w:r>
        <w:rPr/>
        <w:t>equal</w:t>
      </w:r>
      <w:r>
        <w:rPr>
          <w:spacing w:val="-8"/>
        </w:rPr>
        <w:t> </w:t>
      </w:r>
      <w:r>
        <w:rPr/>
        <w:t>to</w:t>
      </w:r>
      <w:r>
        <w:rPr>
          <w:spacing w:val="-8"/>
        </w:rPr>
        <w:t> </w:t>
      </w:r>
      <w:r>
        <w:rPr>
          <w:spacing w:val="-4"/>
        </w:rPr>
        <w:t>five</w:t>
      </w:r>
      <w:r>
        <w:rPr>
          <w:spacing w:val="-18"/>
        </w:rPr>
        <w:t> </w:t>
      </w:r>
      <w:r>
        <w:rPr/>
        <w:t>percent</w:t>
      </w:r>
      <w:r>
        <w:rPr>
          <w:spacing w:val="-10"/>
        </w:rPr>
        <w:t> </w:t>
      </w:r>
      <w:r>
        <w:rPr/>
        <w:t>(5%)</w:t>
      </w:r>
      <w:r>
        <w:rPr>
          <w:spacing w:val="-10"/>
        </w:rPr>
        <w:t> </w:t>
      </w:r>
      <w:r>
        <w:rPr/>
        <w:t>of</w:t>
      </w:r>
      <w:r>
        <w:rPr>
          <w:spacing w:val="-10"/>
        </w:rPr>
        <w:t> </w:t>
      </w:r>
      <w:r>
        <w:rPr/>
        <w:t>the</w:t>
      </w:r>
      <w:r>
        <w:rPr>
          <w:spacing w:val="-8"/>
        </w:rPr>
        <w:t> </w:t>
      </w:r>
      <w:r>
        <w:rPr/>
        <w:t>amount</w:t>
      </w:r>
      <w:r>
        <w:rPr>
          <w:spacing w:val="-8"/>
        </w:rPr>
        <w:t> </w:t>
      </w:r>
      <w:r>
        <w:rPr/>
        <w:t>of</w:t>
      </w:r>
      <w:r>
        <w:rPr>
          <w:spacing w:val="-8"/>
        </w:rPr>
        <w:t> </w:t>
      </w:r>
      <w:r>
        <w:rPr/>
        <w:t>such</w:t>
      </w:r>
      <w:r>
        <w:rPr>
          <w:spacing w:val="-8"/>
        </w:rPr>
        <w:t> </w:t>
      </w:r>
      <w:r>
        <w:rPr/>
        <w:t>bid</w:t>
      </w:r>
      <w:r>
        <w:rPr>
          <w:spacing w:val="-8"/>
        </w:rPr>
        <w:t> </w:t>
      </w:r>
      <w:r>
        <w:rPr/>
        <w:t>proposal.</w:t>
      </w:r>
      <w:r>
        <w:rPr>
          <w:spacing w:val="-8"/>
        </w:rPr>
        <w:t> </w:t>
      </w:r>
      <w:r>
        <w:rPr/>
        <w:t>The</w:t>
      </w:r>
      <w:r>
        <w:rPr>
          <w:spacing w:val="-10"/>
        </w:rPr>
        <w:t> </w:t>
      </w:r>
      <w:r>
        <w:rPr/>
        <w:t>failure</w:t>
      </w:r>
      <w:r>
        <w:rPr>
          <w:spacing w:val="-10"/>
        </w:rPr>
        <w:t> </w:t>
      </w:r>
      <w:r>
        <w:rPr/>
        <w:t>to</w:t>
      </w:r>
      <w:r>
        <w:rPr>
          <w:spacing w:val="-8"/>
        </w:rPr>
        <w:t> </w:t>
      </w:r>
      <w:r>
        <w:rPr/>
        <w:t>furnish a bid deposit of a minimum of five percent shall make the bid nonresponsive and shall cause the bid to be rejected by the Contracting </w:t>
      </w:r>
      <w:r>
        <w:rPr>
          <w:spacing w:val="-5"/>
        </w:rPr>
        <w:t>Agency.</w:t>
      </w:r>
    </w:p>
    <w:p>
      <w:pPr>
        <w:pStyle w:val="BodyText"/>
        <w:spacing w:before="3"/>
        <w:rPr>
          <w:sz w:val="20"/>
        </w:rPr>
      </w:pPr>
    </w:p>
    <w:p>
      <w:pPr>
        <w:pStyle w:val="BodyText"/>
        <w:spacing w:before="1"/>
        <w:ind w:left="119" w:right="121"/>
        <w:jc w:val="both"/>
      </w:pPr>
      <w:r>
        <w:rPr>
          <w:spacing w:val="-3"/>
        </w:rPr>
        <w:t>WAGERATES:</w:t>
      </w:r>
      <w:r>
        <w:rPr>
          <w:spacing w:val="12"/>
        </w:rPr>
        <w:t> </w:t>
      </w:r>
      <w:r>
        <w:rPr/>
        <w:t>Wages</w:t>
      </w:r>
      <w:r>
        <w:rPr>
          <w:spacing w:val="-18"/>
        </w:rPr>
        <w:t> </w:t>
      </w:r>
      <w:r>
        <w:rPr/>
        <w:t>shall</w:t>
      </w:r>
      <w:r>
        <w:rPr>
          <w:spacing w:val="-18"/>
        </w:rPr>
        <w:t> </w:t>
      </w:r>
      <w:r>
        <w:rPr/>
        <w:t>be</w:t>
      </w:r>
      <w:r>
        <w:rPr>
          <w:spacing w:val="-13"/>
        </w:rPr>
        <w:t> </w:t>
      </w:r>
      <w:r>
        <w:rPr/>
        <w:t>based</w:t>
      </w:r>
      <w:r>
        <w:rPr>
          <w:spacing w:val="-19"/>
        </w:rPr>
        <w:t> </w:t>
      </w:r>
      <w:r>
        <w:rPr>
          <w:spacing w:val="5"/>
        </w:rPr>
        <w:t>onthe</w:t>
      </w:r>
      <w:r>
        <w:rPr>
          <w:spacing w:val="-18"/>
        </w:rPr>
        <w:t> </w:t>
      </w:r>
      <w:r>
        <w:rPr/>
        <w:t>Washington</w:t>
      </w:r>
      <w:r>
        <w:rPr>
          <w:spacing w:val="-20"/>
        </w:rPr>
        <w:t> </w:t>
      </w:r>
      <w:r>
        <w:rPr/>
        <w:t>State</w:t>
      </w:r>
      <w:r>
        <w:rPr>
          <w:spacing w:val="-16"/>
        </w:rPr>
        <w:t> </w:t>
      </w:r>
      <w:r>
        <w:rPr/>
        <w:t>Prevailing</w:t>
      </w:r>
      <w:r>
        <w:rPr>
          <w:spacing w:val="-18"/>
        </w:rPr>
        <w:t> </w:t>
      </w:r>
      <w:r>
        <w:rPr>
          <w:spacing w:val="-3"/>
        </w:rPr>
        <w:t>Wage</w:t>
      </w:r>
      <w:r>
        <w:rPr>
          <w:spacing w:val="-15"/>
        </w:rPr>
        <w:t> </w:t>
      </w:r>
      <w:r>
        <w:rPr/>
        <w:t>Rates</w:t>
      </w:r>
      <w:r>
        <w:rPr>
          <w:spacing w:val="-13"/>
        </w:rPr>
        <w:t> </w:t>
      </w:r>
      <w:r>
        <w:rPr/>
        <w:t>for</w:t>
      </w:r>
      <w:r>
        <w:rPr>
          <w:spacing w:val="-20"/>
        </w:rPr>
        <w:t> </w:t>
      </w:r>
      <w:r>
        <w:rPr/>
        <w:t>Public</w:t>
      </w:r>
      <w:r>
        <w:rPr>
          <w:spacing w:val="-14"/>
        </w:rPr>
        <w:t> </w:t>
      </w:r>
      <w:r>
        <w:rPr>
          <w:spacing w:val="-4"/>
        </w:rPr>
        <w:t>Works</w:t>
      </w:r>
      <w:r>
        <w:rPr>
          <w:spacing w:val="-13"/>
        </w:rPr>
        <w:t> </w:t>
      </w:r>
      <w:r>
        <w:rPr/>
        <w:t>Contracts</w:t>
      </w:r>
      <w:r>
        <w:rPr>
          <w:spacing w:val="-6"/>
        </w:rPr>
        <w:t> </w:t>
      </w:r>
      <w:r>
        <w:rPr/>
        <w:t>in</w:t>
      </w:r>
      <w:r>
        <w:rPr>
          <w:spacing w:val="-6"/>
        </w:rPr>
        <w:t> </w:t>
      </w:r>
      <w:r>
        <w:rPr/>
        <w:t>Kitsap County current at the time of the bid opening date. The Contractor will be required to submit Intent and Affidavit to </w:t>
      </w:r>
      <w:r>
        <w:rPr>
          <w:spacing w:val="-4"/>
        </w:rPr>
        <w:t>Pay </w:t>
      </w:r>
      <w:r>
        <w:rPr/>
        <w:t>Prevailing </w:t>
      </w:r>
      <w:r>
        <w:rPr>
          <w:spacing w:val="-3"/>
        </w:rPr>
        <w:t>Wages </w:t>
      </w:r>
      <w:r>
        <w:rPr/>
        <w:t>to Department of Labor and</w:t>
      </w:r>
      <w:r>
        <w:rPr>
          <w:spacing w:val="-17"/>
        </w:rPr>
        <w:t> </w:t>
      </w:r>
      <w:r>
        <w:rPr/>
        <w:t>Industries.</w:t>
      </w:r>
    </w:p>
    <w:p>
      <w:pPr>
        <w:pStyle w:val="BodyText"/>
        <w:spacing w:before="222"/>
        <w:ind w:left="119"/>
        <w:jc w:val="both"/>
      </w:pPr>
      <w:r>
        <w:rPr>
          <w:w w:val="105"/>
        </w:rPr>
        <w:t>PROJECT POINT OF CONTACT:</w:t>
      </w:r>
    </w:p>
    <w:p>
      <w:pPr>
        <w:pStyle w:val="BodyText"/>
        <w:spacing w:before="215"/>
        <w:ind w:left="479" w:right="7978" w:hanging="360"/>
        <w:rPr>
          <w:rFonts w:ascii="Arial"/>
        </w:rPr>
      </w:pPr>
      <w:r>
        <w:rPr>
          <w:rFonts w:ascii="Arial"/>
          <w:u w:val="single"/>
        </w:rPr>
        <w:t>Communication by phone/email</w:t>
      </w:r>
      <w:r>
        <w:rPr>
          <w:rFonts w:ascii="Arial"/>
        </w:rPr>
        <w:t>: Vicki Grover, P.E. Telephone: (360) 473-2317</w:t>
      </w:r>
    </w:p>
    <w:p>
      <w:pPr>
        <w:pStyle w:val="BodyText"/>
        <w:spacing w:line="252" w:lineRule="exact"/>
        <w:ind w:left="479"/>
        <w:rPr>
          <w:rFonts w:ascii="Arial"/>
        </w:rPr>
      </w:pPr>
      <w:r>
        <w:rPr>
          <w:rFonts w:ascii="Arial"/>
        </w:rPr>
        <w:t>Email: </w:t>
      </w:r>
      <w:hyperlink r:id="rId8">
        <w:r>
          <w:rPr>
            <w:rFonts w:ascii="Arial"/>
          </w:rPr>
          <w:t>Vicki.grover@ci.bremerton.wa.us</w:t>
        </w:r>
      </w:hyperlink>
    </w:p>
    <w:p>
      <w:pPr>
        <w:pStyle w:val="BodyText"/>
        <w:spacing w:before="8"/>
        <w:rPr>
          <w:rFonts w:ascii="Arial"/>
          <w:sz w:val="20"/>
        </w:rPr>
      </w:pPr>
    </w:p>
    <w:p>
      <w:pPr>
        <w:pStyle w:val="BodyText"/>
        <w:ind w:left="119"/>
        <w:jc w:val="both"/>
      </w:pPr>
      <w:r>
        <w:rPr/>
        <w:t>Mailing address is 345 6th Street, Suite 100, Bremerton, WA 98337.</w:t>
      </w:r>
    </w:p>
    <w:p>
      <w:pPr>
        <w:pStyle w:val="BodyText"/>
        <w:spacing w:before="6"/>
        <w:rPr>
          <w:sz w:val="20"/>
        </w:rPr>
      </w:pPr>
    </w:p>
    <w:p>
      <w:pPr>
        <w:pStyle w:val="BodyText"/>
        <w:ind w:left="119" w:right="124"/>
        <w:jc w:val="both"/>
      </w:pPr>
      <w:r>
        <w:rPr/>
        <w:t>CITY’S</w:t>
      </w:r>
      <w:r>
        <w:rPr>
          <w:spacing w:val="-11"/>
        </w:rPr>
        <w:t> </w:t>
      </w:r>
      <w:r>
        <w:rPr/>
        <w:t>RIGHTS</w:t>
      </w:r>
      <w:r>
        <w:rPr>
          <w:spacing w:val="-11"/>
        </w:rPr>
        <w:t> </w:t>
      </w:r>
      <w:r>
        <w:rPr/>
        <w:t>RESERVED:</w:t>
      </w:r>
      <w:r>
        <w:rPr>
          <w:spacing w:val="-6"/>
        </w:rPr>
        <w:t> </w:t>
      </w:r>
      <w:r>
        <w:rPr/>
        <w:t>The</w:t>
      </w:r>
      <w:r>
        <w:rPr>
          <w:spacing w:val="-12"/>
        </w:rPr>
        <w:t> </w:t>
      </w:r>
      <w:r>
        <w:rPr/>
        <w:t>City</w:t>
      </w:r>
      <w:r>
        <w:rPr>
          <w:spacing w:val="-11"/>
        </w:rPr>
        <w:t> </w:t>
      </w:r>
      <w:r>
        <w:rPr/>
        <w:t>of</w:t>
      </w:r>
      <w:r>
        <w:rPr>
          <w:spacing w:val="-10"/>
        </w:rPr>
        <w:t> </w:t>
      </w:r>
      <w:r>
        <w:rPr/>
        <w:t>Bremerton</w:t>
      </w:r>
      <w:r>
        <w:rPr>
          <w:spacing w:val="-11"/>
        </w:rPr>
        <w:t> </w:t>
      </w:r>
      <w:r>
        <w:rPr/>
        <w:t>reserves</w:t>
      </w:r>
      <w:r>
        <w:rPr>
          <w:spacing w:val="-6"/>
        </w:rPr>
        <w:t> </w:t>
      </w:r>
      <w:r>
        <w:rPr/>
        <w:t>the</w:t>
      </w:r>
      <w:r>
        <w:rPr>
          <w:spacing w:val="-9"/>
        </w:rPr>
        <w:t> </w:t>
      </w:r>
      <w:r>
        <w:rPr/>
        <w:t>right</w:t>
      </w:r>
      <w:r>
        <w:rPr>
          <w:spacing w:val="-11"/>
        </w:rPr>
        <w:t> </w:t>
      </w:r>
      <w:r>
        <w:rPr/>
        <w:t>to</w:t>
      </w:r>
      <w:r>
        <w:rPr>
          <w:spacing w:val="-9"/>
        </w:rPr>
        <w:t> </w:t>
      </w:r>
      <w:r>
        <w:rPr/>
        <w:t>reject</w:t>
      </w:r>
      <w:r>
        <w:rPr>
          <w:spacing w:val="-17"/>
        </w:rPr>
        <w:t> </w:t>
      </w:r>
      <w:r>
        <w:rPr/>
        <w:t>any</w:t>
      </w:r>
      <w:r>
        <w:rPr>
          <w:spacing w:val="-12"/>
        </w:rPr>
        <w:t> </w:t>
      </w:r>
      <w:r>
        <w:rPr/>
        <w:t>and</w:t>
      </w:r>
      <w:r>
        <w:rPr>
          <w:spacing w:val="-11"/>
        </w:rPr>
        <w:t> </w:t>
      </w:r>
      <w:r>
        <w:rPr/>
        <w:t>all</w:t>
      </w:r>
      <w:r>
        <w:rPr>
          <w:spacing w:val="-9"/>
        </w:rPr>
        <w:t> </w:t>
      </w:r>
      <w:r>
        <w:rPr/>
        <w:t>bids</w:t>
      </w:r>
      <w:r>
        <w:rPr>
          <w:spacing w:val="-9"/>
        </w:rPr>
        <w:t> </w:t>
      </w:r>
      <w:r>
        <w:rPr/>
        <w:t>on</w:t>
      </w:r>
      <w:r>
        <w:rPr>
          <w:spacing w:val="-11"/>
        </w:rPr>
        <w:t> </w:t>
      </w:r>
      <w:r>
        <w:rPr/>
        <w:t>any</w:t>
      </w:r>
      <w:r>
        <w:rPr>
          <w:spacing w:val="-2"/>
        </w:rPr>
        <w:t> </w:t>
      </w:r>
      <w:r>
        <w:rPr/>
        <w:t>or</w:t>
      </w:r>
      <w:r>
        <w:rPr>
          <w:spacing w:val="2"/>
        </w:rPr>
        <w:t> </w:t>
      </w:r>
      <w:r>
        <w:rPr/>
        <w:t>all</w:t>
      </w:r>
      <w:r>
        <w:rPr>
          <w:spacing w:val="-2"/>
        </w:rPr>
        <w:t> </w:t>
      </w:r>
      <w:r>
        <w:rPr/>
        <w:t>schedules</w:t>
      </w:r>
      <w:r>
        <w:rPr>
          <w:spacing w:val="2"/>
        </w:rPr>
        <w:t> </w:t>
      </w:r>
      <w:r>
        <w:rPr/>
        <w:t>or alternates or to </w:t>
      </w:r>
      <w:r>
        <w:rPr>
          <w:spacing w:val="-5"/>
        </w:rPr>
        <w:t>waive </w:t>
      </w:r>
      <w:r>
        <w:rPr/>
        <w:t>any informalities in the bidding and shall be the sole judge of which bid or bidders is the most satisfactory</w:t>
      </w:r>
      <w:r>
        <w:rPr>
          <w:spacing w:val="22"/>
        </w:rPr>
        <w:t> </w:t>
      </w:r>
      <w:r>
        <w:rPr/>
        <w:t>andresponsible.</w:t>
      </w:r>
    </w:p>
    <w:p>
      <w:pPr>
        <w:pStyle w:val="BodyText"/>
        <w:spacing w:before="4"/>
        <w:rPr>
          <w:sz w:val="20"/>
        </w:rPr>
      </w:pPr>
    </w:p>
    <w:p>
      <w:pPr>
        <w:pStyle w:val="BodyText"/>
        <w:ind w:left="119" w:right="130"/>
        <w:jc w:val="both"/>
      </w:pPr>
      <w:r>
        <w:rPr/>
        <w:t>No plea of mistake in the bid shall be available to the bidder for the recovery of his/her deposit or as a defense to any action based upon the neglect or refusal to execute acontract.</w:t>
      </w:r>
    </w:p>
    <w:p>
      <w:pPr>
        <w:pStyle w:val="BodyText"/>
        <w:spacing w:before="4"/>
        <w:rPr>
          <w:sz w:val="20"/>
        </w:rPr>
      </w:pPr>
    </w:p>
    <w:p>
      <w:pPr>
        <w:pStyle w:val="BodyText"/>
        <w:ind w:left="119" w:right="122"/>
        <w:jc w:val="both"/>
      </w:pPr>
      <w:r>
        <w:rPr/>
        <w:t>DISADVANTAGED BUSINESS ENTERPRISE STATEMENT: The City of Bremerton, in accordance with the provisions   of</w:t>
      </w:r>
      <w:r>
        <w:rPr>
          <w:spacing w:val="-4"/>
        </w:rPr>
        <w:t> </w:t>
      </w:r>
      <w:r>
        <w:rPr/>
        <w:t>Title</w:t>
      </w:r>
      <w:r>
        <w:rPr>
          <w:spacing w:val="-5"/>
        </w:rPr>
        <w:t> </w:t>
      </w:r>
      <w:r>
        <w:rPr/>
        <w:t>VI</w:t>
      </w:r>
      <w:r>
        <w:rPr>
          <w:spacing w:val="-6"/>
        </w:rPr>
        <w:t> </w:t>
      </w:r>
      <w:r>
        <w:rPr/>
        <w:t>of</w:t>
      </w:r>
      <w:r>
        <w:rPr>
          <w:spacing w:val="-5"/>
        </w:rPr>
        <w:t> </w:t>
      </w:r>
      <w:r>
        <w:rPr/>
        <w:t>the</w:t>
      </w:r>
      <w:r>
        <w:rPr>
          <w:spacing w:val="-5"/>
        </w:rPr>
        <w:t> </w:t>
      </w:r>
      <w:r>
        <w:rPr/>
        <w:t>Civil</w:t>
      </w:r>
      <w:r>
        <w:rPr>
          <w:spacing w:val="-3"/>
        </w:rPr>
        <w:t> </w:t>
      </w:r>
      <w:r>
        <w:rPr/>
        <w:t>Rights</w:t>
      </w:r>
      <w:r>
        <w:rPr>
          <w:spacing w:val="-1"/>
        </w:rPr>
        <w:t> </w:t>
      </w:r>
      <w:r>
        <w:rPr/>
        <w:t>Act</w:t>
      </w:r>
      <w:r>
        <w:rPr>
          <w:spacing w:val="-7"/>
        </w:rPr>
        <w:t> </w:t>
      </w:r>
      <w:r>
        <w:rPr/>
        <w:t>of</w:t>
      </w:r>
      <w:r>
        <w:rPr>
          <w:spacing w:val="-4"/>
        </w:rPr>
        <w:t> </w:t>
      </w:r>
      <w:r>
        <w:rPr/>
        <w:t>1964</w:t>
      </w:r>
      <w:r>
        <w:rPr>
          <w:spacing w:val="-4"/>
        </w:rPr>
        <w:t> </w:t>
      </w:r>
      <w:r>
        <w:rPr/>
        <w:t>(78</w:t>
      </w:r>
      <w:r>
        <w:rPr>
          <w:spacing w:val="-8"/>
        </w:rPr>
        <w:t> </w:t>
      </w:r>
      <w:r>
        <w:rPr/>
        <w:t>Stat.</w:t>
      </w:r>
      <w:r>
        <w:rPr>
          <w:spacing w:val="-5"/>
        </w:rPr>
        <w:t> </w:t>
      </w:r>
      <w:r>
        <w:rPr/>
        <w:t>252,42</w:t>
      </w:r>
      <w:r>
        <w:rPr>
          <w:spacing w:val="-8"/>
        </w:rPr>
        <w:t> </w:t>
      </w:r>
      <w:r>
        <w:rPr/>
        <w:t>U.S.C.</w:t>
      </w:r>
      <w:r>
        <w:rPr>
          <w:spacing w:val="-3"/>
        </w:rPr>
        <w:t> </w:t>
      </w:r>
      <w:r>
        <w:rPr/>
        <w:t>2000d</w:t>
      </w:r>
      <w:r>
        <w:rPr>
          <w:spacing w:val="-6"/>
        </w:rPr>
        <w:t> </w:t>
      </w:r>
      <w:r>
        <w:rPr/>
        <w:t>to</w:t>
      </w:r>
      <w:r>
        <w:rPr>
          <w:spacing w:val="-3"/>
        </w:rPr>
        <w:t> </w:t>
      </w:r>
      <w:r>
        <w:rPr/>
        <w:t>2000d-4)</w:t>
      </w:r>
      <w:r>
        <w:rPr>
          <w:spacing w:val="-5"/>
        </w:rPr>
        <w:t> </w:t>
      </w:r>
      <w:r>
        <w:rPr/>
        <w:t>and</w:t>
      </w:r>
      <w:r>
        <w:rPr>
          <w:spacing w:val="-4"/>
        </w:rPr>
        <w:t> </w:t>
      </w:r>
      <w:r>
        <w:rPr/>
        <w:t>the</w:t>
      </w:r>
      <w:r>
        <w:rPr>
          <w:spacing w:val="-3"/>
        </w:rPr>
        <w:t> </w:t>
      </w:r>
      <w:r>
        <w:rPr/>
        <w:t>Regulations,</w:t>
      </w:r>
      <w:r>
        <w:rPr>
          <w:spacing w:val="-5"/>
        </w:rPr>
        <w:t> </w:t>
      </w:r>
      <w:r>
        <w:rPr/>
        <w:t>hereby</w:t>
      </w:r>
      <w:r>
        <w:rPr>
          <w:spacing w:val="-5"/>
        </w:rPr>
        <w:t> </w:t>
      </w:r>
      <w:r>
        <w:rPr/>
        <w:t>notifies all</w:t>
      </w:r>
      <w:r>
        <w:rPr>
          <w:spacing w:val="-2"/>
        </w:rPr>
        <w:t> </w:t>
      </w:r>
      <w:r>
        <w:rPr/>
        <w:t>bidders</w:t>
      </w:r>
      <w:r>
        <w:rPr>
          <w:spacing w:val="-4"/>
        </w:rPr>
        <w:t> </w:t>
      </w:r>
      <w:r>
        <w:rPr/>
        <w:t>that</w:t>
      </w:r>
      <w:r>
        <w:rPr>
          <w:spacing w:val="-2"/>
        </w:rPr>
        <w:t> </w:t>
      </w:r>
      <w:r>
        <w:rPr/>
        <w:t>will</w:t>
      </w:r>
      <w:r>
        <w:rPr>
          <w:spacing w:val="-6"/>
        </w:rPr>
        <w:t> </w:t>
      </w:r>
      <w:r>
        <w:rPr/>
        <w:t>affirmatively</w:t>
      </w:r>
      <w:r>
        <w:rPr>
          <w:spacing w:val="-2"/>
        </w:rPr>
        <w:t> </w:t>
      </w:r>
      <w:r>
        <w:rPr/>
        <w:t>ensure</w:t>
      </w:r>
      <w:r>
        <w:rPr>
          <w:spacing w:val="-4"/>
        </w:rPr>
        <w:t> </w:t>
      </w:r>
      <w:r>
        <w:rPr/>
        <w:t>that</w:t>
      </w:r>
      <w:r>
        <w:rPr>
          <w:spacing w:val="-6"/>
        </w:rPr>
        <w:t> </w:t>
      </w:r>
      <w:r>
        <w:rPr/>
        <w:t>any</w:t>
      </w:r>
      <w:r>
        <w:rPr>
          <w:spacing w:val="-2"/>
        </w:rPr>
        <w:t> </w:t>
      </w:r>
      <w:r>
        <w:rPr/>
        <w:t>contract</w:t>
      </w:r>
      <w:r>
        <w:rPr>
          <w:spacing w:val="-2"/>
        </w:rPr>
        <w:t> </w:t>
      </w:r>
      <w:r>
        <w:rPr/>
        <w:t>entered</w:t>
      </w:r>
      <w:r>
        <w:rPr>
          <w:spacing w:val="-4"/>
        </w:rPr>
        <w:t> </w:t>
      </w:r>
      <w:r>
        <w:rPr/>
        <w:t>into</w:t>
      </w:r>
      <w:r>
        <w:rPr>
          <w:spacing w:val="-2"/>
        </w:rPr>
        <w:t> </w:t>
      </w:r>
      <w:r>
        <w:rPr/>
        <w:t>pursuant</w:t>
      </w:r>
      <w:r>
        <w:rPr>
          <w:spacing w:val="-2"/>
        </w:rPr>
        <w:t> </w:t>
      </w:r>
      <w:r>
        <w:rPr/>
        <w:t>to</w:t>
      </w:r>
      <w:r>
        <w:rPr>
          <w:spacing w:val="-2"/>
        </w:rPr>
        <w:t> </w:t>
      </w:r>
      <w:r>
        <w:rPr/>
        <w:t>this</w:t>
      </w:r>
      <w:r>
        <w:rPr>
          <w:spacing w:val="-4"/>
        </w:rPr>
        <w:t> </w:t>
      </w:r>
      <w:r>
        <w:rPr/>
        <w:t>advertisement,</w:t>
      </w:r>
      <w:r>
        <w:rPr>
          <w:spacing w:val="-4"/>
        </w:rPr>
        <w:t> </w:t>
      </w:r>
      <w:r>
        <w:rPr/>
        <w:t>disadvantaged business</w:t>
      </w:r>
      <w:r>
        <w:rPr>
          <w:spacing w:val="-4"/>
        </w:rPr>
        <w:t> </w:t>
      </w:r>
      <w:r>
        <w:rPr/>
        <w:t>enterprises</w:t>
      </w:r>
      <w:r>
        <w:rPr>
          <w:spacing w:val="-4"/>
        </w:rPr>
        <w:t> </w:t>
      </w:r>
      <w:r>
        <w:rPr/>
        <w:t>will</w:t>
      </w:r>
      <w:r>
        <w:rPr>
          <w:spacing w:val="-9"/>
        </w:rPr>
        <w:t> </w:t>
      </w:r>
      <w:r>
        <w:rPr/>
        <w:t>be</w:t>
      </w:r>
      <w:r>
        <w:rPr>
          <w:spacing w:val="-4"/>
        </w:rPr>
        <w:t> </w:t>
      </w:r>
      <w:r>
        <w:rPr/>
        <w:t>afforded</w:t>
      </w:r>
      <w:r>
        <w:rPr>
          <w:spacing w:val="-4"/>
        </w:rPr>
        <w:t> </w:t>
      </w:r>
      <w:r>
        <w:rPr/>
        <w:t>full</w:t>
      </w:r>
      <w:r>
        <w:rPr>
          <w:spacing w:val="-6"/>
        </w:rPr>
        <w:t> </w:t>
      </w:r>
      <w:r>
        <w:rPr/>
        <w:t>and</w:t>
      </w:r>
      <w:r>
        <w:rPr>
          <w:spacing w:val="-6"/>
        </w:rPr>
        <w:t> </w:t>
      </w:r>
      <w:r>
        <w:rPr/>
        <w:t>fair</w:t>
      </w:r>
      <w:r>
        <w:rPr>
          <w:spacing w:val="-7"/>
        </w:rPr>
        <w:t> </w:t>
      </w:r>
      <w:r>
        <w:rPr/>
        <w:t>opportunity</w:t>
      </w:r>
      <w:r>
        <w:rPr>
          <w:spacing w:val="-5"/>
        </w:rPr>
        <w:t> </w:t>
      </w:r>
      <w:r>
        <w:rPr/>
        <w:t>to</w:t>
      </w:r>
      <w:r>
        <w:rPr>
          <w:spacing w:val="-6"/>
        </w:rPr>
        <w:t> </w:t>
      </w:r>
      <w:r>
        <w:rPr/>
        <w:t>submit</w:t>
      </w:r>
      <w:r>
        <w:rPr>
          <w:spacing w:val="-4"/>
        </w:rPr>
        <w:t> </w:t>
      </w:r>
      <w:r>
        <w:rPr/>
        <w:t>bids</w:t>
      </w:r>
      <w:r>
        <w:rPr>
          <w:spacing w:val="-6"/>
        </w:rPr>
        <w:t> </w:t>
      </w:r>
      <w:r>
        <w:rPr/>
        <w:t>in</w:t>
      </w:r>
      <w:r>
        <w:rPr>
          <w:spacing w:val="-4"/>
        </w:rPr>
        <w:t> </w:t>
      </w:r>
      <w:r>
        <w:rPr/>
        <w:t>response</w:t>
      </w:r>
      <w:r>
        <w:rPr>
          <w:spacing w:val="-4"/>
        </w:rPr>
        <w:t> </w:t>
      </w:r>
      <w:r>
        <w:rPr/>
        <w:t>to</w:t>
      </w:r>
      <w:r>
        <w:rPr>
          <w:spacing w:val="-4"/>
        </w:rPr>
        <w:t> </w:t>
      </w:r>
      <w:r>
        <w:rPr/>
        <w:t>this</w:t>
      </w:r>
      <w:r>
        <w:rPr>
          <w:spacing w:val="-4"/>
        </w:rPr>
        <w:t> </w:t>
      </w:r>
      <w:r>
        <w:rPr/>
        <w:t>invitation</w:t>
      </w:r>
      <w:r>
        <w:rPr>
          <w:spacing w:val="-6"/>
        </w:rPr>
        <w:t> </w:t>
      </w:r>
      <w:r>
        <w:rPr/>
        <w:t>and</w:t>
      </w:r>
      <w:r>
        <w:rPr>
          <w:spacing w:val="-4"/>
        </w:rPr>
        <w:t> </w:t>
      </w:r>
      <w:r>
        <w:rPr/>
        <w:t>will</w:t>
      </w:r>
      <w:r>
        <w:rPr>
          <w:spacing w:val="-4"/>
        </w:rPr>
        <w:t> </w:t>
      </w:r>
      <w:r>
        <w:rPr/>
        <w:t>not be discriminated against on the grounds of race, color, or national origin in consideration for an</w:t>
      </w:r>
      <w:r>
        <w:rPr>
          <w:spacing w:val="-29"/>
        </w:rPr>
        <w:t> </w:t>
      </w:r>
      <w:r>
        <w:rPr/>
        <w:t>award.</w:t>
      </w:r>
    </w:p>
    <w:p>
      <w:pPr>
        <w:pStyle w:val="BodyText"/>
        <w:spacing w:before="6"/>
        <w:rPr>
          <w:sz w:val="20"/>
        </w:rPr>
      </w:pPr>
    </w:p>
    <w:p>
      <w:pPr>
        <w:pStyle w:val="BodyText"/>
        <w:ind w:left="119" w:right="122"/>
        <w:jc w:val="both"/>
      </w:pPr>
      <w:r>
        <w:rPr/>
        <w:t>EQUAL EMPLOYMENT OPPORTUNITY STATEMENT: It is the policy of the City of Bremerton to offer equal employment opportunity to all individuals. The City of Bremerton will administer all actions with respect to employment practices in compliance with federal, state and local laws, and will not discriminate in any employment practice on the basis of age (40+), sex, race, creed, color, national origin, sexual orientation/gender identity, marital status, military status, or the presence of any physical, mental or sensory disability.</w:t>
      </w:r>
    </w:p>
    <w:p>
      <w:pPr>
        <w:pStyle w:val="BodyText"/>
        <w:spacing w:before="6"/>
        <w:rPr>
          <w:sz w:val="20"/>
        </w:rPr>
      </w:pPr>
    </w:p>
    <w:p>
      <w:pPr>
        <w:pStyle w:val="BodyText"/>
        <w:ind w:left="119" w:right="124"/>
        <w:jc w:val="both"/>
      </w:pPr>
      <w:r>
        <w:rPr/>
        <w:t>ADA STATEMENT: The City of Bremerton does not discriminate on the basis of disability in programs and activities, which it operates pursuant to the requirements of the Americans with Disabilities Act of 1990, and ADA Amendments Act.</w:t>
      </w:r>
      <w:r>
        <w:rPr>
          <w:spacing w:val="-4"/>
        </w:rPr>
        <w:t> </w:t>
      </w:r>
      <w:r>
        <w:rPr/>
        <w:t>This</w:t>
      </w:r>
      <w:r>
        <w:rPr>
          <w:spacing w:val="-4"/>
        </w:rPr>
        <w:t> </w:t>
      </w:r>
      <w:r>
        <w:rPr/>
        <w:t>policy</w:t>
      </w:r>
      <w:r>
        <w:rPr>
          <w:spacing w:val="-6"/>
        </w:rPr>
        <w:t> </w:t>
      </w:r>
      <w:r>
        <w:rPr/>
        <w:t>extends</w:t>
      </w:r>
      <w:r>
        <w:rPr>
          <w:spacing w:val="-2"/>
        </w:rPr>
        <w:t> </w:t>
      </w:r>
      <w:r>
        <w:rPr/>
        <w:t>to</w:t>
      </w:r>
      <w:r>
        <w:rPr>
          <w:spacing w:val="-6"/>
        </w:rPr>
        <w:t> </w:t>
      </w:r>
      <w:r>
        <w:rPr/>
        <w:t>both</w:t>
      </w:r>
      <w:r>
        <w:rPr>
          <w:spacing w:val="-4"/>
        </w:rPr>
        <w:t> </w:t>
      </w:r>
      <w:r>
        <w:rPr/>
        <w:t>employment</w:t>
      </w:r>
      <w:r>
        <w:rPr>
          <w:spacing w:val="-6"/>
        </w:rPr>
        <w:t> </w:t>
      </w:r>
      <w:r>
        <w:rPr/>
        <w:t>and</w:t>
      </w:r>
      <w:r>
        <w:rPr>
          <w:spacing w:val="-5"/>
        </w:rPr>
        <w:t> </w:t>
      </w:r>
      <w:r>
        <w:rPr/>
        <w:t>admission</w:t>
      </w:r>
      <w:r>
        <w:rPr>
          <w:spacing w:val="-6"/>
        </w:rPr>
        <w:t> </w:t>
      </w:r>
      <w:r>
        <w:rPr/>
        <w:t>to</w:t>
      </w:r>
      <w:r>
        <w:rPr>
          <w:spacing w:val="-6"/>
        </w:rPr>
        <w:t> </w:t>
      </w:r>
      <w:r>
        <w:rPr/>
        <w:t>participation</w:t>
      </w:r>
      <w:r>
        <w:rPr>
          <w:spacing w:val="-9"/>
        </w:rPr>
        <w:t> </w:t>
      </w:r>
      <w:r>
        <w:rPr/>
        <w:t>in</w:t>
      </w:r>
      <w:r>
        <w:rPr>
          <w:spacing w:val="-4"/>
        </w:rPr>
        <w:t> </w:t>
      </w:r>
      <w:r>
        <w:rPr/>
        <w:t>the</w:t>
      </w:r>
      <w:r>
        <w:rPr>
          <w:spacing w:val="-4"/>
        </w:rPr>
        <w:t> </w:t>
      </w:r>
      <w:r>
        <w:rPr/>
        <w:t>programs,</w:t>
      </w:r>
      <w:r>
        <w:rPr>
          <w:spacing w:val="-6"/>
        </w:rPr>
        <w:t> </w:t>
      </w:r>
      <w:r>
        <w:rPr/>
        <w:t>services,</w:t>
      </w:r>
      <w:r>
        <w:rPr>
          <w:spacing w:val="-6"/>
        </w:rPr>
        <w:t> </w:t>
      </w:r>
      <w:r>
        <w:rPr/>
        <w:t>and</w:t>
      </w:r>
      <w:r>
        <w:rPr>
          <w:spacing w:val="-5"/>
        </w:rPr>
        <w:t> </w:t>
      </w:r>
      <w:r>
        <w:rPr/>
        <w:t>activities</w:t>
      </w:r>
      <w:r>
        <w:rPr>
          <w:spacing w:val="-6"/>
        </w:rPr>
        <w:t> </w:t>
      </w:r>
      <w:r>
        <w:rPr/>
        <w:t>of the City of Bremerton. Reasonable accommodation</w:t>
      </w:r>
      <w:r>
        <w:rPr>
          <w:spacing w:val="-34"/>
        </w:rPr>
        <w:t> </w:t>
      </w:r>
      <w:r>
        <w:rPr/>
        <w:t>for employees or applicants for employment will be provided.</w:t>
      </w:r>
    </w:p>
    <w:p>
      <w:pPr>
        <w:pStyle w:val="BodyText"/>
        <w:rPr>
          <w:sz w:val="20"/>
        </w:rPr>
      </w:pPr>
    </w:p>
    <w:p>
      <w:pPr>
        <w:pStyle w:val="BodyText"/>
        <w:spacing w:before="8"/>
        <w:rPr>
          <w:sz w:val="10"/>
        </w:rPr>
      </w:pPr>
      <w:r>
        <w:rPr/>
        <w:pict>
          <v:line style="position:absolute;mso-position-horizontal-relative:page;mso-position-vertical-relative:paragraph;z-index:1072;mso-wrap-distance-left:0;mso-wrap-distance-right:0" from="70.559998pt,8.625887pt" to="541.559987pt,8.625887pt" stroked="true" strokeweight=".72pt" strokecolor="#000000">
            <v:stroke dashstyle="solid"/>
            <w10:wrap type="topAndBottom"/>
          </v:line>
        </w:pict>
      </w:r>
    </w:p>
    <w:p>
      <w:pPr>
        <w:pStyle w:val="BodyText"/>
        <w:spacing w:before="150"/>
        <w:ind w:left="4081" w:right="4082"/>
        <w:jc w:val="center"/>
        <w:rPr>
          <w:rFonts w:ascii="Arial"/>
        </w:rPr>
      </w:pPr>
      <w:r>
        <w:rPr>
          <w:rFonts w:ascii="Arial"/>
        </w:rPr>
        <w:t>END OF REQUEST FOR BIDS</w:t>
      </w:r>
    </w:p>
    <w:sectPr>
      <w:pgSz w:w="12240" w:h="15840"/>
      <w:pgMar w:header="0" w:footer="951" w:top="1280" w:bottom="1140" w:left="50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959984pt;margin-top:733.42749pt;width:138.550pt;height:45.2pt;mso-position-horizontal-relative:page;mso-position-vertical-relative:page;z-index:-3592" type="#_x0000_t202" filled="false" stroked="false">
          <v:textbox inset="0,0,0,0">
            <w:txbxContent>
              <w:p>
                <w:pPr>
                  <w:spacing w:before="14"/>
                  <w:ind w:left="20" w:right="0" w:firstLine="0"/>
                  <w:jc w:val="left"/>
                  <w:rPr>
                    <w:rFonts w:ascii="Arial"/>
                    <w:i/>
                    <w:sz w:val="18"/>
                  </w:rPr>
                </w:pPr>
                <w:r>
                  <w:rPr>
                    <w:rFonts w:ascii="Arial"/>
                    <w:i/>
                    <w:sz w:val="18"/>
                  </w:rPr>
                  <w:t>City of Bremerton</w:t>
                </w:r>
              </w:p>
              <w:p>
                <w:pPr>
                  <w:spacing w:line="256" w:lineRule="auto" w:before="10"/>
                  <w:ind w:left="20" w:right="16" w:firstLine="0"/>
                  <w:jc w:val="left"/>
                  <w:rPr>
                    <w:rFonts w:ascii="Arial"/>
                    <w:i/>
                    <w:sz w:val="18"/>
                  </w:rPr>
                </w:pPr>
                <w:r>
                  <w:rPr>
                    <w:rFonts w:ascii="Arial"/>
                    <w:i/>
                    <w:sz w:val="18"/>
                  </w:rPr>
                  <w:t>East 11</w:t>
                </w:r>
                <w:r>
                  <w:rPr>
                    <w:rFonts w:ascii="Arial"/>
                    <w:i/>
                    <w:position w:val="6"/>
                    <w:sz w:val="12"/>
                  </w:rPr>
                  <w:t>th </w:t>
                </w:r>
                <w:r>
                  <w:rPr>
                    <w:rFonts w:ascii="Arial"/>
                    <w:i/>
                    <w:sz w:val="18"/>
                  </w:rPr>
                  <w:t>Street and Perry Avenue Reconstruction Project</w:t>
                </w:r>
              </w:p>
              <w:p>
                <w:pPr>
                  <w:spacing w:line="207" w:lineRule="exact" w:before="0"/>
                  <w:ind w:left="20" w:right="0" w:firstLine="0"/>
                  <w:jc w:val="left"/>
                  <w:rPr>
                    <w:rFonts w:ascii="Arial"/>
                    <w:i/>
                    <w:sz w:val="18"/>
                  </w:rPr>
                </w:pPr>
                <w:r>
                  <w:rPr>
                    <w:rFonts w:ascii="Arial"/>
                    <w:i/>
                    <w:sz w:val="18"/>
                  </w:rPr>
                  <w:t>Project #315018</w:t>
                </w:r>
              </w:p>
            </w:txbxContent>
          </v:textbox>
          <w10:wrap type="none"/>
        </v:shape>
      </w:pict>
    </w:r>
    <w:r>
      <w:rPr/>
      <w:pict>
        <v:shape style="position:absolute;margin-left:399.67984pt;margin-top:733.547485pt;width:68.5pt;height:23.1pt;mso-position-horizontal-relative:page;mso-position-vertical-relative:page;z-index:-3568" type="#_x0000_t202" filled="false" stroked="false">
          <v:textbox inset="0,0,0,0">
            <w:txbxContent>
              <w:p>
                <w:pPr>
                  <w:spacing w:line="256" w:lineRule="auto" w:before="14"/>
                  <w:ind w:left="20" w:right="-1" w:firstLine="0"/>
                  <w:jc w:val="left"/>
                  <w:rPr>
                    <w:rFonts w:ascii="Arial"/>
                    <w:i/>
                    <w:sz w:val="18"/>
                  </w:rPr>
                </w:pPr>
                <w:r>
                  <w:rPr>
                    <w:rFonts w:ascii="Arial"/>
                    <w:i/>
                    <w:sz w:val="18"/>
                  </w:rPr>
                  <w:t>Request for Bids June 2022</w:t>
                </w:r>
              </w:p>
            </w:txbxContent>
          </v:textbox>
          <w10:wrap type="none"/>
        </v:shape>
      </w:pict>
    </w:r>
    <w:r>
      <w:rPr/>
      <w:pict>
        <v:shape style="position:absolute;margin-left:302.283386pt;margin-top:746.054871pt;width:8.5pt;height:11pt;mso-position-horizontal-relative:page;mso-position-vertical-relative:page;z-index:-3544" type="#_x0000_t202" filled="false" stroked="false">
          <v:textbox inset="0,0,0,0">
            <w:txbxContent>
              <w:p>
                <w:pPr>
                  <w:spacing w:before="15"/>
                  <w:ind w:left="40" w:right="0" w:firstLine="0"/>
                  <w:jc w:val="left"/>
                  <w:rPr>
                    <w:rFonts w:ascii="Arial"/>
                    <w:i/>
                    <w:sz w:val="16"/>
                  </w:rPr>
                </w:pPr>
                <w:r>
                  <w:rPr/>
                  <w:fldChar w:fldCharType="begin"/>
                </w:r>
                <w:r>
                  <w:rPr>
                    <w:rFonts w:ascii="Arial"/>
                    <w:i/>
                    <w:w w:val="100"/>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9" w:hanging="360"/>
      </w:pPr>
      <w:rPr>
        <w:rFonts w:hint="default" w:ascii="Verdana" w:hAnsi="Verdana" w:eastAsia="Verdana" w:cs="Verdana"/>
        <w:w w:val="84"/>
        <w:sz w:val="22"/>
        <w:szCs w:val="22"/>
      </w:rPr>
    </w:lvl>
    <w:lvl w:ilvl="1">
      <w:start w:val="0"/>
      <w:numFmt w:val="bullet"/>
      <w:lvlText w:val="•"/>
      <w:lvlJc w:val="left"/>
      <w:pPr>
        <w:ind w:left="1556" w:hanging="360"/>
      </w:pPr>
      <w:rPr>
        <w:rFonts w:hint="default"/>
      </w:rPr>
    </w:lvl>
    <w:lvl w:ilvl="2">
      <w:start w:val="0"/>
      <w:numFmt w:val="bullet"/>
      <w:lvlText w:val="•"/>
      <w:lvlJc w:val="left"/>
      <w:pPr>
        <w:ind w:left="2632" w:hanging="360"/>
      </w:pPr>
      <w:rPr>
        <w:rFonts w:hint="default"/>
      </w:rPr>
    </w:lvl>
    <w:lvl w:ilvl="3">
      <w:start w:val="0"/>
      <w:numFmt w:val="bullet"/>
      <w:lvlText w:val="•"/>
      <w:lvlJc w:val="left"/>
      <w:pPr>
        <w:ind w:left="3708" w:hanging="360"/>
      </w:pPr>
      <w:rPr>
        <w:rFonts w:hint="default"/>
      </w:rPr>
    </w:lvl>
    <w:lvl w:ilvl="4">
      <w:start w:val="0"/>
      <w:numFmt w:val="bullet"/>
      <w:lvlText w:val="•"/>
      <w:lvlJc w:val="left"/>
      <w:pPr>
        <w:ind w:left="4784" w:hanging="360"/>
      </w:pPr>
      <w:rPr>
        <w:rFonts w:hint="default"/>
      </w:rPr>
    </w:lvl>
    <w:lvl w:ilvl="5">
      <w:start w:val="0"/>
      <w:numFmt w:val="bullet"/>
      <w:lvlText w:val="•"/>
      <w:lvlJc w:val="left"/>
      <w:pPr>
        <w:ind w:left="5860" w:hanging="360"/>
      </w:pPr>
      <w:rPr>
        <w:rFonts w:hint="default"/>
      </w:rPr>
    </w:lvl>
    <w:lvl w:ilvl="6">
      <w:start w:val="0"/>
      <w:numFmt w:val="bullet"/>
      <w:lvlText w:val="•"/>
      <w:lvlJc w:val="left"/>
      <w:pPr>
        <w:ind w:left="6936" w:hanging="360"/>
      </w:pPr>
      <w:rPr>
        <w:rFonts w:hint="default"/>
      </w:rPr>
    </w:lvl>
    <w:lvl w:ilvl="7">
      <w:start w:val="0"/>
      <w:numFmt w:val="bullet"/>
      <w:lvlText w:val="•"/>
      <w:lvlJc w:val="left"/>
      <w:pPr>
        <w:ind w:left="8012" w:hanging="360"/>
      </w:pPr>
      <w:rPr>
        <w:rFonts w:hint="default"/>
      </w:rPr>
    </w:lvl>
    <w:lvl w:ilvl="8">
      <w:start w:val="0"/>
      <w:numFmt w:val="bullet"/>
      <w:lvlText w:val="•"/>
      <w:lvlJc w:val="left"/>
      <w:pPr>
        <w:ind w:left="908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2"/>
      <w:szCs w:val="22"/>
    </w:rPr>
  </w:style>
  <w:style w:styleId="ListParagraph" w:type="paragraph">
    <w:name w:val="List Paragraph"/>
    <w:basedOn w:val="Normal"/>
    <w:uiPriority w:val="1"/>
    <w:qFormat/>
    <w:pPr>
      <w:spacing w:line="269" w:lineRule="exact"/>
      <w:ind w:left="479" w:hanging="360"/>
      <w:jc w:val="both"/>
    </w:pPr>
    <w:rPr>
      <w:rFonts w:ascii="Cambria" w:hAnsi="Cambria" w:eastAsia="Cambria" w:cs="Cambr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bremertonwa.gov/Bids.aspx" TargetMode="External"/><Relationship Id="rId7" Type="http://schemas.openxmlformats.org/officeDocument/2006/relationships/hyperlink" Target="http://www.e-arc.com/location/tacoma/" TargetMode="External"/><Relationship Id="rId8" Type="http://schemas.openxmlformats.org/officeDocument/2006/relationships/hyperlink" Target="mailto:Vicki.grover@ci.bremerton.wa.us"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bonsell</dc:creator>
  <dc:title>E11P Ad Ready Project Manual</dc:title>
  <dcterms:created xsi:type="dcterms:W3CDTF">2022-06-06T14:30:40Z</dcterms:created>
  <dcterms:modified xsi:type="dcterms:W3CDTF">2022-06-06T14:30:40Z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Creator">
    <vt:lpwstr>PDFCreator 3.2.0.11758</vt:lpwstr>
  </property>
  <property fmtid="{D5CDD505-2E9C-101B-9397-08002B2CF9AE}" pid="4" name="LastSaved">
    <vt:filetime>2022-06-06T00:00:00Z</vt:filetime>
  </property>
</Properties>
</file>