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569F" w14:textId="77777777" w:rsidR="008F25B0" w:rsidRDefault="00A655DF" w:rsidP="008B234D">
      <w:pPr>
        <w:pStyle w:val="ListParagraph"/>
        <w:spacing w:after="0"/>
        <w:ind w:left="0"/>
        <w:rPr>
          <w:sz w:val="24"/>
          <w:szCs w:val="24"/>
        </w:rPr>
      </w:pPr>
      <w:proofErr w:type="gramStart"/>
      <w:r>
        <w:rPr>
          <w:sz w:val="24"/>
          <w:szCs w:val="24"/>
        </w:rPr>
        <w:t>WHEREAS,</w:t>
      </w:r>
      <w:proofErr w:type="gramEnd"/>
      <w:r>
        <w:rPr>
          <w:sz w:val="24"/>
          <w:szCs w:val="24"/>
        </w:rPr>
        <w:t xml:space="preserve"> </w:t>
      </w:r>
      <w:r w:rsidR="00EE6BC7">
        <w:rPr>
          <w:sz w:val="24"/>
          <w:szCs w:val="24"/>
        </w:rPr>
        <w:t>the Governor and state agencies determined</w:t>
      </w:r>
      <w:r>
        <w:rPr>
          <w:sz w:val="24"/>
          <w:szCs w:val="24"/>
        </w:rPr>
        <w:t xml:space="preserve"> that </w:t>
      </w:r>
      <w:r w:rsidR="00D47561">
        <w:rPr>
          <w:sz w:val="24"/>
          <w:szCs w:val="24"/>
        </w:rPr>
        <w:t>minority-, women-, and veteran-owned</w:t>
      </w:r>
      <w:r w:rsidR="000B57D1">
        <w:rPr>
          <w:sz w:val="24"/>
          <w:szCs w:val="24"/>
        </w:rPr>
        <w:t xml:space="preserve"> businesses and</w:t>
      </w:r>
      <w:r w:rsidR="00D47561">
        <w:rPr>
          <w:sz w:val="24"/>
          <w:szCs w:val="24"/>
        </w:rPr>
        <w:t xml:space="preserve"> small businesses</w:t>
      </w:r>
      <w:r w:rsidR="005368A9">
        <w:rPr>
          <w:sz w:val="24"/>
          <w:szCs w:val="24"/>
        </w:rPr>
        <w:t xml:space="preserve"> </w:t>
      </w:r>
      <w:r w:rsidR="008F25B0">
        <w:rPr>
          <w:sz w:val="24"/>
          <w:szCs w:val="24"/>
        </w:rPr>
        <w:t xml:space="preserve">(“Historically Underutilized Businesses”) </w:t>
      </w:r>
      <w:r w:rsidR="00EE6BC7">
        <w:rPr>
          <w:sz w:val="24"/>
          <w:szCs w:val="24"/>
        </w:rPr>
        <w:t xml:space="preserve">account for </w:t>
      </w:r>
      <w:r w:rsidR="005368A9">
        <w:rPr>
          <w:sz w:val="24"/>
          <w:szCs w:val="24"/>
        </w:rPr>
        <w:t xml:space="preserve">a </w:t>
      </w:r>
      <w:r w:rsidR="006A67ED">
        <w:rPr>
          <w:sz w:val="24"/>
          <w:szCs w:val="24"/>
        </w:rPr>
        <w:t xml:space="preserve">disproportionately </w:t>
      </w:r>
      <w:r w:rsidR="005F0A08">
        <w:rPr>
          <w:sz w:val="24"/>
          <w:szCs w:val="24"/>
        </w:rPr>
        <w:t>lower</w:t>
      </w:r>
      <w:r w:rsidR="006C47ED">
        <w:rPr>
          <w:sz w:val="24"/>
          <w:szCs w:val="24"/>
        </w:rPr>
        <w:t xml:space="preserve"> percentage </w:t>
      </w:r>
      <w:r>
        <w:rPr>
          <w:sz w:val="24"/>
          <w:szCs w:val="24"/>
        </w:rPr>
        <w:t>of the billions of dollars</w:t>
      </w:r>
      <w:r w:rsidRPr="00A655DF">
        <w:rPr>
          <w:sz w:val="24"/>
          <w:szCs w:val="24"/>
        </w:rPr>
        <w:t xml:space="preserve"> that the state spends annually with</w:t>
      </w:r>
      <w:r w:rsidR="005368A9">
        <w:rPr>
          <w:sz w:val="24"/>
          <w:szCs w:val="24"/>
        </w:rPr>
        <w:t>in</w:t>
      </w:r>
      <w:r w:rsidRPr="00A655DF">
        <w:rPr>
          <w:sz w:val="24"/>
          <w:szCs w:val="24"/>
        </w:rPr>
        <w:t xml:space="preserve"> the private sector for good</w:t>
      </w:r>
      <w:r w:rsidR="005368A9">
        <w:rPr>
          <w:sz w:val="24"/>
          <w:szCs w:val="24"/>
        </w:rPr>
        <w:t>s</w:t>
      </w:r>
      <w:r w:rsidRPr="00A655DF">
        <w:rPr>
          <w:sz w:val="24"/>
          <w:szCs w:val="24"/>
        </w:rPr>
        <w:t xml:space="preserve"> and services contracts and public works projects</w:t>
      </w:r>
      <w:r w:rsidR="008F25B0">
        <w:rPr>
          <w:sz w:val="24"/>
          <w:szCs w:val="24"/>
        </w:rPr>
        <w:t>; and</w:t>
      </w:r>
    </w:p>
    <w:p w14:paraId="7A7A5124" w14:textId="77777777" w:rsidR="008F25B0" w:rsidRDefault="008F25B0" w:rsidP="008B234D">
      <w:pPr>
        <w:pStyle w:val="ListParagraph"/>
        <w:spacing w:after="0"/>
        <w:ind w:left="0"/>
        <w:rPr>
          <w:sz w:val="24"/>
          <w:szCs w:val="24"/>
        </w:rPr>
      </w:pPr>
    </w:p>
    <w:p w14:paraId="5EF1C5C0" w14:textId="66D41B30" w:rsidR="00A655DF" w:rsidRDefault="008F25B0" w:rsidP="008B234D">
      <w:pPr>
        <w:pStyle w:val="ListParagraph"/>
        <w:spacing w:after="0"/>
        <w:ind w:left="0"/>
        <w:rPr>
          <w:sz w:val="24"/>
          <w:szCs w:val="24"/>
        </w:rPr>
      </w:pPr>
      <w:r>
        <w:rPr>
          <w:sz w:val="24"/>
          <w:szCs w:val="24"/>
        </w:rPr>
        <w:t>WHEREAS, i</w:t>
      </w:r>
      <w:r w:rsidR="00EE6BC7">
        <w:rPr>
          <w:sz w:val="24"/>
          <w:szCs w:val="24"/>
        </w:rPr>
        <w:t xml:space="preserve">n response to this </w:t>
      </w:r>
      <w:r w:rsidR="006A67ED">
        <w:rPr>
          <w:sz w:val="24"/>
          <w:szCs w:val="24"/>
        </w:rPr>
        <w:t>determination</w:t>
      </w:r>
      <w:r w:rsidR="00EE6BC7">
        <w:rPr>
          <w:sz w:val="24"/>
          <w:szCs w:val="24"/>
        </w:rPr>
        <w:t>,</w:t>
      </w:r>
      <w:r w:rsidR="00A655DF">
        <w:rPr>
          <w:sz w:val="24"/>
          <w:szCs w:val="24"/>
        </w:rPr>
        <w:t xml:space="preserve"> Governor Inslee </w:t>
      </w:r>
      <w:hyperlink r:id="rId8" w:history="1">
        <w:r w:rsidR="00EE6BC7" w:rsidRPr="00684553">
          <w:rPr>
            <w:rStyle w:val="Hyperlink"/>
            <w:color w:val="auto"/>
            <w:sz w:val="24"/>
            <w:szCs w:val="24"/>
            <w:u w:val="none"/>
          </w:rPr>
          <w:t>formed the Subcabinet on Business Diversity</w:t>
        </w:r>
      </w:hyperlink>
      <w:r w:rsidR="00B97D2E" w:rsidRPr="00684553">
        <w:rPr>
          <w:sz w:val="24"/>
          <w:szCs w:val="24"/>
        </w:rPr>
        <w:t xml:space="preserve"> </w:t>
      </w:r>
      <w:r w:rsidR="00A655DF">
        <w:rPr>
          <w:sz w:val="24"/>
          <w:szCs w:val="24"/>
        </w:rPr>
        <w:t xml:space="preserve">in </w:t>
      </w:r>
      <w:r w:rsidR="005368A9">
        <w:rPr>
          <w:sz w:val="24"/>
          <w:szCs w:val="24"/>
        </w:rPr>
        <w:t xml:space="preserve">August </w:t>
      </w:r>
      <w:r w:rsidR="00A655DF">
        <w:rPr>
          <w:sz w:val="24"/>
          <w:szCs w:val="24"/>
        </w:rPr>
        <w:t>2015 to focus</w:t>
      </w:r>
      <w:r w:rsidR="00A655DF" w:rsidRPr="00A655DF">
        <w:rPr>
          <w:sz w:val="24"/>
          <w:szCs w:val="24"/>
        </w:rPr>
        <w:t xml:space="preserve"> on increasing access</w:t>
      </w:r>
      <w:r w:rsidR="000A7718">
        <w:rPr>
          <w:sz w:val="24"/>
          <w:szCs w:val="24"/>
        </w:rPr>
        <w:t xml:space="preserve"> for and removing barriers</w:t>
      </w:r>
      <w:r w:rsidR="00A655DF" w:rsidRPr="00A655DF">
        <w:rPr>
          <w:sz w:val="24"/>
          <w:szCs w:val="24"/>
        </w:rPr>
        <w:t xml:space="preserve"> </w:t>
      </w:r>
      <w:r w:rsidR="00A66EEB" w:rsidRPr="00A655DF">
        <w:rPr>
          <w:sz w:val="24"/>
          <w:szCs w:val="24"/>
        </w:rPr>
        <w:t xml:space="preserve">to contracting opportunities </w:t>
      </w:r>
      <w:r>
        <w:rPr>
          <w:sz w:val="24"/>
          <w:szCs w:val="24"/>
        </w:rPr>
        <w:t xml:space="preserve">with Washington state government agencies </w:t>
      </w:r>
      <w:r w:rsidR="00A655DF" w:rsidRPr="00A655DF">
        <w:rPr>
          <w:sz w:val="24"/>
          <w:szCs w:val="24"/>
        </w:rPr>
        <w:t xml:space="preserve">for </w:t>
      </w:r>
      <w:r w:rsidR="000B57D1">
        <w:rPr>
          <w:sz w:val="24"/>
          <w:szCs w:val="24"/>
        </w:rPr>
        <w:t>Historically Underutilized Businesses</w:t>
      </w:r>
      <w:r>
        <w:rPr>
          <w:sz w:val="24"/>
          <w:szCs w:val="24"/>
        </w:rPr>
        <w:t>; and</w:t>
      </w:r>
    </w:p>
    <w:p w14:paraId="6A0B587D" w14:textId="77777777" w:rsidR="00A655DF" w:rsidRDefault="00A655DF" w:rsidP="008B234D">
      <w:pPr>
        <w:pStyle w:val="ListParagraph"/>
        <w:spacing w:after="0"/>
        <w:ind w:left="0"/>
        <w:rPr>
          <w:sz w:val="24"/>
          <w:szCs w:val="24"/>
        </w:rPr>
      </w:pPr>
    </w:p>
    <w:p w14:paraId="29854E03" w14:textId="125AB174" w:rsidR="00241D72" w:rsidRDefault="00F7456C" w:rsidP="008B234D">
      <w:pPr>
        <w:pStyle w:val="ListParagraph"/>
        <w:spacing w:after="0"/>
        <w:ind w:left="0"/>
        <w:rPr>
          <w:sz w:val="24"/>
          <w:szCs w:val="24"/>
        </w:rPr>
      </w:pPr>
      <w:r w:rsidRPr="00241D72">
        <w:rPr>
          <w:sz w:val="24"/>
          <w:szCs w:val="24"/>
        </w:rPr>
        <w:t>WHEREAS, in 2015</w:t>
      </w:r>
      <w:r w:rsidR="00CE7230">
        <w:rPr>
          <w:sz w:val="24"/>
          <w:szCs w:val="24"/>
        </w:rPr>
        <w:t>,</w:t>
      </w:r>
      <w:r w:rsidRPr="00241D72">
        <w:rPr>
          <w:sz w:val="24"/>
          <w:szCs w:val="24"/>
        </w:rPr>
        <w:t xml:space="preserve"> the Governor’s Subcabinet on Business Diversity conducted a</w:t>
      </w:r>
      <w:r w:rsidR="008F25B0">
        <w:rPr>
          <w:sz w:val="24"/>
          <w:szCs w:val="24"/>
        </w:rPr>
        <w:t>n</w:t>
      </w:r>
      <w:r w:rsidRPr="00241D72">
        <w:rPr>
          <w:sz w:val="24"/>
          <w:szCs w:val="24"/>
        </w:rPr>
        <w:t xml:space="preserve"> analysis of </w:t>
      </w:r>
      <w:r w:rsidR="00D47561">
        <w:rPr>
          <w:sz w:val="24"/>
          <w:szCs w:val="24"/>
        </w:rPr>
        <w:t xml:space="preserve">the </w:t>
      </w:r>
      <w:r w:rsidR="008F25B0">
        <w:rPr>
          <w:sz w:val="24"/>
          <w:szCs w:val="24"/>
        </w:rPr>
        <w:t xml:space="preserve">root causes for the </w:t>
      </w:r>
      <w:r w:rsidR="0078311C" w:rsidRPr="004141A8">
        <w:rPr>
          <w:sz w:val="24"/>
          <w:szCs w:val="24"/>
        </w:rPr>
        <w:t>low</w:t>
      </w:r>
      <w:r w:rsidR="0078311C">
        <w:rPr>
          <w:sz w:val="24"/>
          <w:szCs w:val="24"/>
        </w:rPr>
        <w:t xml:space="preserve"> </w:t>
      </w:r>
      <w:r w:rsidR="00D47561">
        <w:rPr>
          <w:sz w:val="24"/>
          <w:szCs w:val="24"/>
        </w:rPr>
        <w:t>level of</w:t>
      </w:r>
      <w:r w:rsidR="00D47561" w:rsidRPr="00241D72">
        <w:rPr>
          <w:sz w:val="24"/>
          <w:szCs w:val="24"/>
        </w:rPr>
        <w:t xml:space="preserve"> </w:t>
      </w:r>
      <w:r w:rsidRPr="00241D72">
        <w:rPr>
          <w:sz w:val="24"/>
          <w:szCs w:val="24"/>
        </w:rPr>
        <w:t xml:space="preserve">state </w:t>
      </w:r>
      <w:r w:rsidR="008F25B0">
        <w:rPr>
          <w:sz w:val="24"/>
          <w:szCs w:val="24"/>
        </w:rPr>
        <w:t xml:space="preserve">expenditures under contracts with </w:t>
      </w:r>
      <w:r w:rsidR="000B57D1">
        <w:rPr>
          <w:sz w:val="24"/>
          <w:szCs w:val="24"/>
        </w:rPr>
        <w:t xml:space="preserve">Historically Underutilized Businesses </w:t>
      </w:r>
      <w:r w:rsidR="008F25B0">
        <w:rPr>
          <w:sz w:val="24"/>
          <w:szCs w:val="24"/>
        </w:rPr>
        <w:t xml:space="preserve">in order </w:t>
      </w:r>
      <w:r w:rsidRPr="00241D72">
        <w:rPr>
          <w:sz w:val="24"/>
          <w:szCs w:val="24"/>
        </w:rPr>
        <w:t xml:space="preserve">to provide recommendations </w:t>
      </w:r>
      <w:r w:rsidR="008F25B0">
        <w:rPr>
          <w:sz w:val="24"/>
          <w:szCs w:val="24"/>
        </w:rPr>
        <w:t xml:space="preserve">for </w:t>
      </w:r>
      <w:r w:rsidR="00C10E4F" w:rsidRPr="00684553">
        <w:rPr>
          <w:sz w:val="24"/>
          <w:szCs w:val="24"/>
        </w:rPr>
        <w:t xml:space="preserve">active measures </w:t>
      </w:r>
      <w:r w:rsidR="008F25B0" w:rsidRPr="00684553">
        <w:rPr>
          <w:sz w:val="24"/>
          <w:szCs w:val="24"/>
        </w:rPr>
        <w:t xml:space="preserve">that can be taken </w:t>
      </w:r>
      <w:r w:rsidR="00C10E4F" w:rsidRPr="00684553">
        <w:rPr>
          <w:sz w:val="24"/>
          <w:szCs w:val="24"/>
        </w:rPr>
        <w:t>to promote equal opportunity in contracting for all persons, without discrimination</w:t>
      </w:r>
      <w:r w:rsidR="008F25B0">
        <w:rPr>
          <w:sz w:val="24"/>
          <w:szCs w:val="24"/>
        </w:rPr>
        <w:t>; and</w:t>
      </w:r>
      <w:r w:rsidR="00C10E4F">
        <w:rPr>
          <w:sz w:val="24"/>
          <w:szCs w:val="24"/>
        </w:rPr>
        <w:t xml:space="preserve"> </w:t>
      </w:r>
    </w:p>
    <w:p w14:paraId="7901E065" w14:textId="77777777" w:rsidR="00C10E4F" w:rsidRDefault="00C10E4F" w:rsidP="008B234D">
      <w:pPr>
        <w:pStyle w:val="ListParagraph"/>
        <w:spacing w:after="0"/>
        <w:ind w:left="0"/>
        <w:rPr>
          <w:sz w:val="24"/>
          <w:szCs w:val="24"/>
        </w:rPr>
      </w:pPr>
    </w:p>
    <w:p w14:paraId="3732C7D8" w14:textId="03F2B540" w:rsidR="00241D72" w:rsidRDefault="00F7456C" w:rsidP="008B234D">
      <w:pPr>
        <w:pStyle w:val="ListParagraph"/>
        <w:spacing w:after="0"/>
        <w:ind w:left="0"/>
        <w:rPr>
          <w:sz w:val="24"/>
          <w:szCs w:val="24"/>
        </w:rPr>
      </w:pPr>
      <w:r w:rsidRPr="00241D72">
        <w:rPr>
          <w:sz w:val="24"/>
          <w:szCs w:val="24"/>
        </w:rPr>
        <w:t xml:space="preserve">WHEREAS, </w:t>
      </w:r>
      <w:r w:rsidR="000B57D1">
        <w:rPr>
          <w:sz w:val="24"/>
          <w:szCs w:val="24"/>
        </w:rPr>
        <w:t>the results of this</w:t>
      </w:r>
      <w:r w:rsidR="00FD2B70">
        <w:rPr>
          <w:sz w:val="24"/>
          <w:szCs w:val="24"/>
        </w:rPr>
        <w:t xml:space="preserve"> root cause analysis led </w:t>
      </w:r>
      <w:r w:rsidRPr="00241D72">
        <w:rPr>
          <w:sz w:val="24"/>
          <w:szCs w:val="24"/>
        </w:rPr>
        <w:t xml:space="preserve">the Governor’s Subcabinet on Business Diversity </w:t>
      </w:r>
      <w:r w:rsidR="00FD2B70">
        <w:rPr>
          <w:sz w:val="24"/>
          <w:szCs w:val="24"/>
        </w:rPr>
        <w:t>to commission</w:t>
      </w:r>
      <w:r w:rsidR="00FD2B70" w:rsidRPr="00241D72">
        <w:rPr>
          <w:sz w:val="24"/>
          <w:szCs w:val="24"/>
        </w:rPr>
        <w:t xml:space="preserve"> </w:t>
      </w:r>
      <w:r w:rsidRPr="00241D72">
        <w:rPr>
          <w:sz w:val="24"/>
          <w:szCs w:val="24"/>
        </w:rPr>
        <w:t xml:space="preserve">a </w:t>
      </w:r>
      <w:r w:rsidR="00FD2B70">
        <w:rPr>
          <w:sz w:val="24"/>
          <w:szCs w:val="24"/>
        </w:rPr>
        <w:t xml:space="preserve">statewide </w:t>
      </w:r>
      <w:r w:rsidRPr="00241D72">
        <w:rPr>
          <w:sz w:val="24"/>
          <w:szCs w:val="24"/>
        </w:rPr>
        <w:t>disparity study</w:t>
      </w:r>
      <w:r w:rsidR="00FD2B70">
        <w:rPr>
          <w:sz w:val="24"/>
          <w:szCs w:val="24"/>
        </w:rPr>
        <w:t xml:space="preserve"> in 2016</w:t>
      </w:r>
      <w:r w:rsidRPr="00241D72">
        <w:rPr>
          <w:sz w:val="24"/>
          <w:szCs w:val="24"/>
        </w:rPr>
        <w:t xml:space="preserve"> to determine </w:t>
      </w:r>
      <w:r w:rsidR="00B07A1E" w:rsidRPr="00E77546">
        <w:rPr>
          <w:sz w:val="24"/>
          <w:szCs w:val="24"/>
        </w:rPr>
        <w:t>the level of disparity in participation</w:t>
      </w:r>
      <w:r w:rsidR="00B07A1E">
        <w:rPr>
          <w:sz w:val="24"/>
          <w:szCs w:val="24"/>
        </w:rPr>
        <w:t xml:space="preserve"> </w:t>
      </w:r>
      <w:r w:rsidR="00C66A92">
        <w:rPr>
          <w:bCs/>
          <w:sz w:val="24"/>
          <w:szCs w:val="24"/>
        </w:rPr>
        <w:t xml:space="preserve">of </w:t>
      </w:r>
      <w:r w:rsidR="000B151A">
        <w:rPr>
          <w:bCs/>
          <w:sz w:val="24"/>
          <w:szCs w:val="24"/>
        </w:rPr>
        <w:t>minority-, women-, and veteran-owned b</w:t>
      </w:r>
      <w:r w:rsidRPr="00241D72">
        <w:rPr>
          <w:bCs/>
          <w:sz w:val="24"/>
          <w:szCs w:val="24"/>
        </w:rPr>
        <w:t xml:space="preserve">usinesses </w:t>
      </w:r>
      <w:r w:rsidRPr="00241D72">
        <w:rPr>
          <w:sz w:val="24"/>
          <w:szCs w:val="24"/>
        </w:rPr>
        <w:t>in Washington State contracting activity from 2012 through 2016</w:t>
      </w:r>
      <w:r w:rsidR="008F25B0">
        <w:rPr>
          <w:sz w:val="24"/>
          <w:szCs w:val="24"/>
        </w:rPr>
        <w:t xml:space="preserve"> (the “2019 Washington State Disparity Study); and  </w:t>
      </w:r>
      <w:r w:rsidRPr="00241D72">
        <w:rPr>
          <w:sz w:val="24"/>
          <w:szCs w:val="24"/>
        </w:rPr>
        <w:t xml:space="preserve">  </w:t>
      </w:r>
    </w:p>
    <w:p w14:paraId="7D928C28" w14:textId="77777777" w:rsidR="00241D72" w:rsidRDefault="00241D72" w:rsidP="008B234D">
      <w:pPr>
        <w:pStyle w:val="ListParagraph"/>
        <w:spacing w:after="0"/>
        <w:ind w:left="0"/>
        <w:rPr>
          <w:sz w:val="24"/>
          <w:szCs w:val="24"/>
        </w:rPr>
      </w:pPr>
    </w:p>
    <w:p w14:paraId="1050F12B" w14:textId="25BDBB3D" w:rsidR="00891F4A" w:rsidRDefault="00F7456C" w:rsidP="008B234D">
      <w:pPr>
        <w:pStyle w:val="ListParagraph"/>
        <w:spacing w:after="0"/>
        <w:ind w:left="0"/>
        <w:rPr>
          <w:sz w:val="24"/>
          <w:szCs w:val="24"/>
        </w:rPr>
      </w:pPr>
      <w:r w:rsidRPr="00241D72">
        <w:rPr>
          <w:sz w:val="24"/>
          <w:szCs w:val="24"/>
        </w:rPr>
        <w:t xml:space="preserve">WHEREAS, the </w:t>
      </w:r>
      <w:r w:rsidR="00891F4A">
        <w:rPr>
          <w:sz w:val="24"/>
          <w:szCs w:val="24"/>
        </w:rPr>
        <w:t xml:space="preserve">results of the </w:t>
      </w:r>
      <w:hyperlink r:id="rId9" w:history="1">
        <w:r w:rsidR="00891F4A">
          <w:rPr>
            <w:rStyle w:val="Hyperlink"/>
            <w:sz w:val="24"/>
            <w:szCs w:val="24"/>
          </w:rPr>
          <w:t>2019 Washington State Disparity Study</w:t>
        </w:r>
      </w:hyperlink>
      <w:r w:rsidR="00891F4A">
        <w:rPr>
          <w:rStyle w:val="Hyperlink"/>
          <w:sz w:val="24"/>
          <w:szCs w:val="24"/>
        </w:rPr>
        <w:t xml:space="preserve"> </w:t>
      </w:r>
      <w:r w:rsidR="00891F4A" w:rsidRPr="00241D72">
        <w:rPr>
          <w:sz w:val="24"/>
          <w:szCs w:val="24"/>
        </w:rPr>
        <w:t xml:space="preserve">establish a compelling interest </w:t>
      </w:r>
      <w:r w:rsidR="00891F4A">
        <w:rPr>
          <w:sz w:val="24"/>
          <w:szCs w:val="24"/>
        </w:rPr>
        <w:t xml:space="preserve">and legal responsibility for </w:t>
      </w:r>
      <w:r w:rsidR="00891F4A" w:rsidRPr="00241D72">
        <w:rPr>
          <w:sz w:val="24"/>
          <w:szCs w:val="24"/>
        </w:rPr>
        <w:t>the state of Washington to address disparities</w:t>
      </w:r>
      <w:r w:rsidR="00891F4A">
        <w:rPr>
          <w:sz w:val="24"/>
          <w:szCs w:val="24"/>
        </w:rPr>
        <w:t xml:space="preserve"> and discrimination</w:t>
      </w:r>
      <w:r w:rsidR="00891F4A" w:rsidRPr="00241D72">
        <w:rPr>
          <w:sz w:val="24"/>
          <w:szCs w:val="24"/>
        </w:rPr>
        <w:t xml:space="preserve"> in its programs and services as part of its commitment to </w:t>
      </w:r>
      <w:r w:rsidR="00891F4A">
        <w:rPr>
          <w:sz w:val="24"/>
          <w:szCs w:val="24"/>
        </w:rPr>
        <w:t xml:space="preserve">equity and </w:t>
      </w:r>
      <w:r w:rsidR="00891F4A" w:rsidRPr="00241D72">
        <w:rPr>
          <w:sz w:val="24"/>
          <w:szCs w:val="24"/>
        </w:rPr>
        <w:t>a strong</w:t>
      </w:r>
      <w:r w:rsidR="00891F4A">
        <w:rPr>
          <w:sz w:val="24"/>
          <w:szCs w:val="24"/>
        </w:rPr>
        <w:t>,</w:t>
      </w:r>
      <w:r w:rsidR="00891F4A" w:rsidRPr="00241D72">
        <w:rPr>
          <w:sz w:val="24"/>
          <w:szCs w:val="24"/>
        </w:rPr>
        <w:t xml:space="preserve"> resilient economy</w:t>
      </w:r>
      <w:r w:rsidR="00891F4A">
        <w:rPr>
          <w:sz w:val="24"/>
          <w:szCs w:val="24"/>
        </w:rPr>
        <w:t>; and</w:t>
      </w:r>
    </w:p>
    <w:p w14:paraId="7AC4E727" w14:textId="77777777" w:rsidR="00891F4A" w:rsidRDefault="00891F4A" w:rsidP="008B234D">
      <w:pPr>
        <w:pStyle w:val="ListParagraph"/>
        <w:spacing w:after="0"/>
        <w:ind w:left="0"/>
        <w:rPr>
          <w:sz w:val="24"/>
          <w:szCs w:val="24"/>
        </w:rPr>
      </w:pPr>
    </w:p>
    <w:p w14:paraId="602021D4" w14:textId="6E490CA8" w:rsidR="00891F4A" w:rsidRDefault="000B4509" w:rsidP="00A819E6">
      <w:pPr>
        <w:pStyle w:val="NoSpacing"/>
        <w:rPr>
          <w:sz w:val="24"/>
          <w:szCs w:val="24"/>
          <w:lang w:val="en"/>
        </w:rPr>
      </w:pPr>
      <w:r>
        <w:rPr>
          <w:sz w:val="24"/>
          <w:szCs w:val="24"/>
          <w:lang w:val="en"/>
        </w:rPr>
        <w:t xml:space="preserve">WHEREAS, the Governor’s Subcabinet on Business Diversity convened a group of subject matter experts </w:t>
      </w:r>
      <w:r w:rsidR="00891F4A">
        <w:rPr>
          <w:sz w:val="24"/>
          <w:szCs w:val="24"/>
          <w:lang w:val="en"/>
        </w:rPr>
        <w:t xml:space="preserve">(Community of Practice) </w:t>
      </w:r>
      <w:r>
        <w:rPr>
          <w:sz w:val="24"/>
          <w:szCs w:val="24"/>
          <w:lang w:val="en"/>
        </w:rPr>
        <w:t>from state agencies</w:t>
      </w:r>
      <w:r w:rsidR="00A3762F">
        <w:rPr>
          <w:sz w:val="24"/>
          <w:szCs w:val="24"/>
          <w:lang w:val="en"/>
        </w:rPr>
        <w:t xml:space="preserve"> </w:t>
      </w:r>
      <w:r w:rsidR="00A3762F" w:rsidRPr="00BE5B13">
        <w:rPr>
          <w:sz w:val="24"/>
          <w:szCs w:val="24"/>
          <w:lang w:val="en"/>
        </w:rPr>
        <w:t>and</w:t>
      </w:r>
      <w:r w:rsidR="00C66A92" w:rsidRPr="00BE5B13">
        <w:rPr>
          <w:sz w:val="24"/>
          <w:szCs w:val="24"/>
          <w:lang w:val="en"/>
        </w:rPr>
        <w:t xml:space="preserve"> institutions of</w:t>
      </w:r>
      <w:r w:rsidR="00A3762F" w:rsidRPr="00BE5B13">
        <w:rPr>
          <w:sz w:val="24"/>
          <w:szCs w:val="24"/>
          <w:lang w:val="en"/>
        </w:rPr>
        <w:t xml:space="preserve"> higher ed</w:t>
      </w:r>
      <w:r w:rsidR="00C66A92" w:rsidRPr="00BE5B13">
        <w:rPr>
          <w:sz w:val="24"/>
          <w:szCs w:val="24"/>
          <w:lang w:val="en"/>
        </w:rPr>
        <w:t>ucation</w:t>
      </w:r>
      <w:r w:rsidR="00A3762F" w:rsidRPr="00BE5B13">
        <w:rPr>
          <w:sz w:val="24"/>
          <w:szCs w:val="24"/>
          <w:lang w:val="en"/>
        </w:rPr>
        <w:t xml:space="preserve"> </w:t>
      </w:r>
      <w:r>
        <w:rPr>
          <w:sz w:val="24"/>
          <w:szCs w:val="24"/>
          <w:lang w:val="en"/>
        </w:rPr>
        <w:t xml:space="preserve">and </w:t>
      </w:r>
      <w:r w:rsidR="00891F4A">
        <w:rPr>
          <w:sz w:val="24"/>
          <w:szCs w:val="24"/>
          <w:lang w:val="en"/>
        </w:rPr>
        <w:t xml:space="preserve">from </w:t>
      </w:r>
      <w:r>
        <w:rPr>
          <w:sz w:val="24"/>
          <w:szCs w:val="24"/>
          <w:lang w:val="en"/>
        </w:rPr>
        <w:t xml:space="preserve">the </w:t>
      </w:r>
      <w:r w:rsidR="00B5483E">
        <w:rPr>
          <w:sz w:val="24"/>
          <w:szCs w:val="24"/>
          <w:lang w:val="en"/>
        </w:rPr>
        <w:t>Historically Underutilized Business</w:t>
      </w:r>
      <w:r>
        <w:rPr>
          <w:sz w:val="24"/>
          <w:szCs w:val="24"/>
          <w:lang w:val="en"/>
        </w:rPr>
        <w:t xml:space="preserve"> community to seek statewide, sustainable, big-picture solutions </w:t>
      </w:r>
      <w:r w:rsidR="00891F4A">
        <w:rPr>
          <w:sz w:val="24"/>
          <w:szCs w:val="24"/>
          <w:lang w:val="en"/>
        </w:rPr>
        <w:t xml:space="preserve">to address </w:t>
      </w:r>
      <w:r w:rsidR="00C66A92">
        <w:rPr>
          <w:sz w:val="24"/>
          <w:szCs w:val="24"/>
          <w:lang w:val="en"/>
        </w:rPr>
        <w:t xml:space="preserve">equity in public contracting and procurement and </w:t>
      </w:r>
      <w:r>
        <w:rPr>
          <w:sz w:val="24"/>
          <w:szCs w:val="24"/>
          <w:lang w:val="en"/>
        </w:rPr>
        <w:t>to</w:t>
      </w:r>
      <w:r w:rsidR="00C66A92">
        <w:rPr>
          <w:sz w:val="24"/>
          <w:szCs w:val="24"/>
          <w:lang w:val="en"/>
        </w:rPr>
        <w:t xml:space="preserve"> </w:t>
      </w:r>
      <w:r>
        <w:rPr>
          <w:sz w:val="24"/>
          <w:szCs w:val="24"/>
          <w:lang w:val="en"/>
        </w:rPr>
        <w:t>help implement the recommendations from the 2019 Washington State Disparity Study</w:t>
      </w:r>
      <w:r w:rsidR="00891F4A">
        <w:rPr>
          <w:sz w:val="24"/>
          <w:szCs w:val="24"/>
          <w:lang w:val="en"/>
        </w:rPr>
        <w:t>; and</w:t>
      </w:r>
    </w:p>
    <w:p w14:paraId="6D2592EE" w14:textId="77777777" w:rsidR="00891F4A" w:rsidRDefault="00891F4A">
      <w:pPr>
        <w:pStyle w:val="NoSpacing"/>
        <w:rPr>
          <w:sz w:val="24"/>
          <w:szCs w:val="24"/>
          <w:lang w:val="en"/>
        </w:rPr>
      </w:pPr>
    </w:p>
    <w:p w14:paraId="41AEA322" w14:textId="698FCCE1" w:rsidR="000B4509" w:rsidRDefault="00891F4A">
      <w:pPr>
        <w:pStyle w:val="NoSpacing"/>
        <w:rPr>
          <w:sz w:val="24"/>
          <w:szCs w:val="24"/>
          <w:lang w:val="en"/>
        </w:rPr>
      </w:pPr>
      <w:r>
        <w:rPr>
          <w:sz w:val="24"/>
          <w:szCs w:val="24"/>
          <w:lang w:val="en"/>
        </w:rPr>
        <w:t>WHEREAS, t</w:t>
      </w:r>
      <w:r w:rsidR="000B4509">
        <w:rPr>
          <w:sz w:val="24"/>
          <w:szCs w:val="24"/>
          <w:lang w:val="en"/>
        </w:rPr>
        <w:t xml:space="preserve">he Community of Practice created the </w:t>
      </w:r>
      <w:hyperlink r:id="rId10" w:history="1">
        <w:r w:rsidR="000B4509" w:rsidRPr="00891F4A">
          <w:rPr>
            <w:rStyle w:val="Hyperlink"/>
            <w:sz w:val="24"/>
            <w:szCs w:val="24"/>
            <w:lang w:val="en"/>
          </w:rPr>
          <w:t>Washington State Tool</w:t>
        </w:r>
        <w:r w:rsidR="00900FA1">
          <w:rPr>
            <w:rStyle w:val="Hyperlink"/>
            <w:sz w:val="24"/>
            <w:szCs w:val="24"/>
            <w:lang w:val="en"/>
          </w:rPr>
          <w:t>s</w:t>
        </w:r>
        <w:r w:rsidR="000B4509" w:rsidRPr="00891F4A">
          <w:rPr>
            <w:rStyle w:val="Hyperlink"/>
            <w:sz w:val="24"/>
            <w:szCs w:val="24"/>
            <w:lang w:val="en"/>
          </w:rPr>
          <w:t xml:space="preserve"> for Equity in Public Spending</w:t>
        </w:r>
      </w:hyperlink>
      <w:r w:rsidR="000B4509">
        <w:rPr>
          <w:sz w:val="24"/>
          <w:szCs w:val="24"/>
          <w:lang w:val="en"/>
        </w:rPr>
        <w:t xml:space="preserve"> to provide state agencies and other public entities tools, guidance, and support for consistent improvements </w:t>
      </w:r>
      <w:r>
        <w:rPr>
          <w:sz w:val="24"/>
          <w:szCs w:val="24"/>
          <w:lang w:val="en"/>
        </w:rPr>
        <w:t>in</w:t>
      </w:r>
      <w:r w:rsidR="000B4509">
        <w:rPr>
          <w:sz w:val="24"/>
          <w:szCs w:val="24"/>
          <w:lang w:val="en"/>
        </w:rPr>
        <w:t xml:space="preserve"> equity and inclusion in public contracting and procurement</w:t>
      </w:r>
      <w:r>
        <w:rPr>
          <w:sz w:val="24"/>
          <w:szCs w:val="24"/>
          <w:lang w:val="en"/>
        </w:rPr>
        <w:t>; and</w:t>
      </w:r>
    </w:p>
    <w:p w14:paraId="39028293" w14:textId="77777777" w:rsidR="000B4509" w:rsidRPr="00CE7230" w:rsidRDefault="000B4509">
      <w:pPr>
        <w:pStyle w:val="NoSpacing"/>
        <w:rPr>
          <w:sz w:val="24"/>
          <w:szCs w:val="24"/>
        </w:rPr>
      </w:pPr>
    </w:p>
    <w:p w14:paraId="1F4B2374" w14:textId="74D1BC4C" w:rsidR="00175700" w:rsidRDefault="00175700">
      <w:pPr>
        <w:pStyle w:val="NoSpacing"/>
        <w:rPr>
          <w:sz w:val="24"/>
          <w:szCs w:val="24"/>
          <w:lang w:val="en"/>
        </w:rPr>
      </w:pPr>
      <w:r w:rsidRPr="00CE7230">
        <w:rPr>
          <w:sz w:val="24"/>
          <w:szCs w:val="24"/>
          <w:lang w:val="en"/>
        </w:rPr>
        <w:t xml:space="preserve">WHEREAS, ensuring </w:t>
      </w:r>
      <w:r w:rsidR="00945127">
        <w:rPr>
          <w:sz w:val="24"/>
          <w:szCs w:val="24"/>
          <w:lang w:val="en"/>
        </w:rPr>
        <w:t>Historically Underutilized B</w:t>
      </w:r>
      <w:r w:rsidR="001B2CB9">
        <w:rPr>
          <w:sz w:val="24"/>
          <w:szCs w:val="24"/>
          <w:lang w:val="en"/>
        </w:rPr>
        <w:t xml:space="preserve">usinesses </w:t>
      </w:r>
      <w:r w:rsidRPr="00CE7230">
        <w:rPr>
          <w:sz w:val="24"/>
          <w:szCs w:val="24"/>
          <w:lang w:val="en"/>
        </w:rPr>
        <w:t>have equitable contracting opportunities gives Washington state government access to a wider array of business solutions, helps drive innovation</w:t>
      </w:r>
      <w:r w:rsidR="000B151A">
        <w:rPr>
          <w:sz w:val="24"/>
          <w:szCs w:val="24"/>
          <w:lang w:val="en"/>
        </w:rPr>
        <w:t>,</w:t>
      </w:r>
      <w:r w:rsidRPr="00CE7230">
        <w:rPr>
          <w:sz w:val="24"/>
          <w:szCs w:val="24"/>
          <w:lang w:val="en"/>
        </w:rPr>
        <w:t xml:space="preserve"> and strengthens economic growth</w:t>
      </w:r>
      <w:r w:rsidR="00891F4A">
        <w:rPr>
          <w:sz w:val="24"/>
          <w:szCs w:val="24"/>
          <w:lang w:val="en"/>
        </w:rPr>
        <w:t>; and</w:t>
      </w:r>
      <w:r w:rsidRPr="00CE7230">
        <w:rPr>
          <w:sz w:val="24"/>
          <w:szCs w:val="24"/>
          <w:lang w:val="en"/>
        </w:rPr>
        <w:t xml:space="preserve"> </w:t>
      </w:r>
    </w:p>
    <w:p w14:paraId="209BD190" w14:textId="77777777" w:rsidR="00175700" w:rsidRPr="00CE7230" w:rsidRDefault="00175700">
      <w:pPr>
        <w:pStyle w:val="NoSpacing"/>
        <w:rPr>
          <w:sz w:val="24"/>
          <w:szCs w:val="24"/>
          <w:lang w:val="en"/>
        </w:rPr>
      </w:pPr>
    </w:p>
    <w:p w14:paraId="14C3528A" w14:textId="135C0CBF" w:rsidR="00175700" w:rsidRDefault="00175700">
      <w:pPr>
        <w:pStyle w:val="NoSpacing"/>
        <w:rPr>
          <w:sz w:val="24"/>
          <w:szCs w:val="24"/>
          <w:lang w:val="en"/>
        </w:rPr>
      </w:pPr>
      <w:r w:rsidRPr="00CE7230">
        <w:rPr>
          <w:sz w:val="24"/>
          <w:szCs w:val="24"/>
          <w:lang w:val="en"/>
        </w:rPr>
        <w:t xml:space="preserve">WHEREAS, the success of </w:t>
      </w:r>
      <w:r w:rsidR="005B2A83">
        <w:rPr>
          <w:sz w:val="24"/>
          <w:szCs w:val="24"/>
          <w:lang w:val="en"/>
        </w:rPr>
        <w:t>minority-, women-, and veteran-owned businesses and small businesses</w:t>
      </w:r>
      <w:r w:rsidRPr="00CE7230">
        <w:rPr>
          <w:sz w:val="24"/>
          <w:szCs w:val="24"/>
          <w:lang w:val="en"/>
        </w:rPr>
        <w:t xml:space="preserve"> help</w:t>
      </w:r>
      <w:r w:rsidR="001B2CB9">
        <w:rPr>
          <w:sz w:val="24"/>
          <w:szCs w:val="24"/>
          <w:lang w:val="en"/>
        </w:rPr>
        <w:t>s to</w:t>
      </w:r>
      <w:r w:rsidRPr="00CE7230">
        <w:rPr>
          <w:sz w:val="24"/>
          <w:szCs w:val="24"/>
          <w:lang w:val="en"/>
        </w:rPr>
        <w:t xml:space="preserve"> make </w:t>
      </w:r>
      <w:r w:rsidR="00891F4A">
        <w:rPr>
          <w:sz w:val="24"/>
          <w:szCs w:val="24"/>
          <w:lang w:val="en"/>
        </w:rPr>
        <w:t>Washington’s</w:t>
      </w:r>
      <w:r w:rsidRPr="00CE7230">
        <w:rPr>
          <w:sz w:val="24"/>
          <w:szCs w:val="24"/>
          <w:lang w:val="en"/>
        </w:rPr>
        <w:t xml:space="preserve"> economy and families more resilient</w:t>
      </w:r>
      <w:r w:rsidR="00891F4A">
        <w:rPr>
          <w:sz w:val="24"/>
          <w:szCs w:val="24"/>
          <w:lang w:val="en"/>
        </w:rPr>
        <w:t>,</w:t>
      </w:r>
      <w:r w:rsidRPr="00CE7230">
        <w:rPr>
          <w:sz w:val="24"/>
          <w:szCs w:val="24"/>
          <w:lang w:val="en"/>
        </w:rPr>
        <w:t xml:space="preserve"> strengthening our communities and improving the quality of life for all Washingtonians.</w:t>
      </w:r>
    </w:p>
    <w:p w14:paraId="61C26AB1" w14:textId="4E15E1E7" w:rsidR="00F7456C" w:rsidRPr="00241D72" w:rsidRDefault="00F7456C" w:rsidP="008B234D">
      <w:pPr>
        <w:pStyle w:val="ListParagraph"/>
        <w:spacing w:after="0"/>
        <w:ind w:left="0"/>
        <w:rPr>
          <w:sz w:val="24"/>
          <w:szCs w:val="24"/>
        </w:rPr>
      </w:pPr>
      <w:r w:rsidRPr="00241D72">
        <w:rPr>
          <w:sz w:val="24"/>
          <w:szCs w:val="24"/>
        </w:rPr>
        <w:lastRenderedPageBreak/>
        <w:t>NOW, THEREFORE, I, Jay Inslee, Governor of the state of Washington, by virtue of the power vested in me by the Constitution and the statutes of the state of Washington do, effective immediately, hereby order and direct as follows:</w:t>
      </w:r>
    </w:p>
    <w:p w14:paraId="13C62C46" w14:textId="77777777" w:rsidR="001C3CDC" w:rsidRPr="001C3CDC" w:rsidRDefault="001C3CDC" w:rsidP="00F7456C">
      <w:pPr>
        <w:rPr>
          <w:sz w:val="24"/>
          <w:szCs w:val="24"/>
        </w:rPr>
      </w:pPr>
    </w:p>
    <w:p w14:paraId="7A83F3E5" w14:textId="0ADD0D93" w:rsidR="00F7456C" w:rsidRPr="001C3CDC" w:rsidRDefault="00F7456C" w:rsidP="00086BFD">
      <w:pPr>
        <w:pStyle w:val="ListParagraph"/>
        <w:numPr>
          <w:ilvl w:val="0"/>
          <w:numId w:val="7"/>
        </w:numPr>
        <w:ind w:left="360" w:hanging="360"/>
        <w:rPr>
          <w:b/>
          <w:bCs/>
          <w:sz w:val="24"/>
          <w:szCs w:val="24"/>
        </w:rPr>
      </w:pPr>
      <w:r w:rsidRPr="001C3CDC">
        <w:rPr>
          <w:b/>
          <w:bCs/>
          <w:sz w:val="24"/>
          <w:szCs w:val="24"/>
        </w:rPr>
        <w:t>Implementing</w:t>
      </w:r>
      <w:r w:rsidR="00A3762F">
        <w:rPr>
          <w:b/>
          <w:bCs/>
          <w:sz w:val="24"/>
          <w:szCs w:val="24"/>
        </w:rPr>
        <w:t xml:space="preserve"> </w:t>
      </w:r>
      <w:r w:rsidRPr="001C3CDC">
        <w:rPr>
          <w:b/>
          <w:bCs/>
          <w:sz w:val="24"/>
          <w:szCs w:val="24"/>
        </w:rPr>
        <w:t>Measures</w:t>
      </w:r>
      <w:r w:rsidR="00FB2332" w:rsidRPr="001C3CDC">
        <w:rPr>
          <w:b/>
          <w:bCs/>
          <w:sz w:val="24"/>
          <w:szCs w:val="24"/>
        </w:rPr>
        <w:t xml:space="preserve"> for Equity in Public Spending</w:t>
      </w:r>
      <w:r w:rsidR="008F5B4C">
        <w:rPr>
          <w:b/>
          <w:bCs/>
          <w:sz w:val="24"/>
          <w:szCs w:val="24"/>
        </w:rPr>
        <w:t xml:space="preserve"> for Cabinet State Agencies</w:t>
      </w:r>
    </w:p>
    <w:p w14:paraId="7A7428D7" w14:textId="4CB3BA2A" w:rsidR="00241D72" w:rsidRDefault="00F7456C" w:rsidP="00086BFD">
      <w:pPr>
        <w:pStyle w:val="ListParagraph"/>
        <w:numPr>
          <w:ilvl w:val="1"/>
          <w:numId w:val="7"/>
        </w:numPr>
        <w:ind w:left="1080" w:hanging="360"/>
        <w:rPr>
          <w:sz w:val="24"/>
          <w:szCs w:val="24"/>
        </w:rPr>
      </w:pPr>
      <w:r w:rsidRPr="001C3CDC">
        <w:rPr>
          <w:sz w:val="24"/>
          <w:szCs w:val="24"/>
        </w:rPr>
        <w:t>T</w:t>
      </w:r>
      <w:r w:rsidR="00A22FD9">
        <w:rPr>
          <w:sz w:val="24"/>
          <w:szCs w:val="24"/>
        </w:rPr>
        <w:t>o facilitate statewide, uniform</w:t>
      </w:r>
      <w:r w:rsidR="000D6585">
        <w:rPr>
          <w:sz w:val="24"/>
          <w:szCs w:val="24"/>
        </w:rPr>
        <w:t xml:space="preserve"> progress</w:t>
      </w:r>
      <w:r w:rsidR="00A22FD9">
        <w:rPr>
          <w:sz w:val="24"/>
          <w:szCs w:val="24"/>
        </w:rPr>
        <w:t xml:space="preserve"> </w:t>
      </w:r>
      <w:r w:rsidR="000D6585">
        <w:rPr>
          <w:sz w:val="24"/>
          <w:szCs w:val="24"/>
        </w:rPr>
        <w:t>in</w:t>
      </w:r>
      <w:r w:rsidR="00A22FD9">
        <w:rPr>
          <w:sz w:val="24"/>
          <w:szCs w:val="24"/>
        </w:rPr>
        <w:t xml:space="preserve"> equity and</w:t>
      </w:r>
      <w:r w:rsidR="009A3A80">
        <w:rPr>
          <w:sz w:val="24"/>
          <w:szCs w:val="24"/>
        </w:rPr>
        <w:t xml:space="preserve"> </w:t>
      </w:r>
      <w:r w:rsidR="00A22FD9">
        <w:rPr>
          <w:sz w:val="24"/>
          <w:szCs w:val="24"/>
        </w:rPr>
        <w:t xml:space="preserve"> inclusion in state contracting and procurement</w:t>
      </w:r>
      <w:r w:rsidR="00B31632">
        <w:rPr>
          <w:sz w:val="24"/>
          <w:szCs w:val="24"/>
        </w:rPr>
        <w:t xml:space="preserve"> for Historically Underutilized Businesses</w:t>
      </w:r>
      <w:r w:rsidR="00A22FD9">
        <w:rPr>
          <w:sz w:val="24"/>
          <w:szCs w:val="24"/>
        </w:rPr>
        <w:t xml:space="preserve">, </w:t>
      </w:r>
      <w:r w:rsidRPr="001C3CDC">
        <w:rPr>
          <w:sz w:val="24"/>
          <w:szCs w:val="24"/>
        </w:rPr>
        <w:t xml:space="preserve"> agencies </w:t>
      </w:r>
      <w:r w:rsidR="000D6585">
        <w:rPr>
          <w:sz w:val="24"/>
          <w:szCs w:val="24"/>
        </w:rPr>
        <w:t xml:space="preserve">shall take steps, including but not limited to </w:t>
      </w:r>
      <w:r w:rsidR="006B0B5A">
        <w:rPr>
          <w:sz w:val="24"/>
          <w:szCs w:val="24"/>
        </w:rPr>
        <w:t xml:space="preserve">these </w:t>
      </w:r>
      <w:r w:rsidR="000D6585">
        <w:rPr>
          <w:sz w:val="24"/>
          <w:szCs w:val="24"/>
        </w:rPr>
        <w:t xml:space="preserve">listed below, </w:t>
      </w:r>
      <w:r w:rsidRPr="001C3CDC">
        <w:rPr>
          <w:sz w:val="24"/>
          <w:szCs w:val="24"/>
        </w:rPr>
        <w:t xml:space="preserve">to implement recommendations from the </w:t>
      </w:r>
      <w:hyperlink r:id="rId11" w:history="1">
        <w:r w:rsidR="00A22FD9">
          <w:rPr>
            <w:rStyle w:val="Hyperlink"/>
            <w:sz w:val="24"/>
            <w:szCs w:val="24"/>
          </w:rPr>
          <w:t>2019 Washington State Disparity Study</w:t>
        </w:r>
      </w:hyperlink>
      <w:r w:rsidRPr="001C3CDC">
        <w:rPr>
          <w:sz w:val="24"/>
          <w:szCs w:val="24"/>
        </w:rPr>
        <w:t>:</w:t>
      </w:r>
    </w:p>
    <w:p w14:paraId="70D15A59" w14:textId="25F9C2B6" w:rsidR="00241D72" w:rsidRPr="00241D72" w:rsidRDefault="000D6585" w:rsidP="00086BFD">
      <w:pPr>
        <w:pStyle w:val="ListParagraph"/>
        <w:numPr>
          <w:ilvl w:val="2"/>
          <w:numId w:val="7"/>
        </w:numPr>
        <w:ind w:left="1800" w:hanging="360"/>
        <w:rPr>
          <w:sz w:val="24"/>
          <w:szCs w:val="24"/>
        </w:rPr>
      </w:pPr>
      <w:r>
        <w:rPr>
          <w:rFonts w:cstheme="minorHAnsi"/>
          <w:sz w:val="24"/>
          <w:szCs w:val="24"/>
        </w:rPr>
        <w:t>R</w:t>
      </w:r>
      <w:r w:rsidR="00F7456C" w:rsidRPr="00241D72">
        <w:rPr>
          <w:rFonts w:cstheme="minorHAnsi"/>
          <w:sz w:val="24"/>
          <w:szCs w:val="24"/>
        </w:rPr>
        <w:t>eview</w:t>
      </w:r>
      <w:r w:rsidR="0097788C" w:rsidRPr="00241D72">
        <w:rPr>
          <w:rFonts w:cstheme="minorHAnsi"/>
          <w:sz w:val="24"/>
          <w:szCs w:val="24"/>
        </w:rPr>
        <w:t>, incorporate,</w:t>
      </w:r>
      <w:r w:rsidR="00F7456C" w:rsidRPr="00241D72">
        <w:rPr>
          <w:rFonts w:cstheme="minorHAnsi"/>
          <w:sz w:val="24"/>
          <w:szCs w:val="24"/>
        </w:rPr>
        <w:t xml:space="preserve"> and adopt, as appropriate, the </w:t>
      </w:r>
      <w:hyperlink r:id="rId12" w:history="1">
        <w:r w:rsidR="00A22FD9" w:rsidRPr="00BE5B13">
          <w:rPr>
            <w:rStyle w:val="Hyperlink"/>
            <w:rFonts w:cstheme="minorHAnsi"/>
            <w:sz w:val="24"/>
            <w:szCs w:val="24"/>
          </w:rPr>
          <w:t xml:space="preserve">Washington State </w:t>
        </w:r>
        <w:r w:rsidR="00F7456C" w:rsidRPr="00BE5B13">
          <w:rPr>
            <w:rStyle w:val="Hyperlink"/>
            <w:rFonts w:cstheme="minorHAnsi"/>
            <w:sz w:val="24"/>
            <w:szCs w:val="24"/>
          </w:rPr>
          <w:t>Tool</w:t>
        </w:r>
        <w:r w:rsidR="00780036">
          <w:rPr>
            <w:rStyle w:val="Hyperlink"/>
            <w:rFonts w:cstheme="minorHAnsi"/>
            <w:sz w:val="24"/>
            <w:szCs w:val="24"/>
          </w:rPr>
          <w:t>s</w:t>
        </w:r>
        <w:r w:rsidR="00F7456C" w:rsidRPr="00BE5B13">
          <w:rPr>
            <w:rStyle w:val="Hyperlink"/>
            <w:rFonts w:cstheme="minorHAnsi"/>
            <w:sz w:val="24"/>
            <w:szCs w:val="24"/>
          </w:rPr>
          <w:t xml:space="preserve"> for Equity in Public Spending</w:t>
        </w:r>
      </w:hyperlink>
      <w:r w:rsidR="00F7456C" w:rsidRPr="00241D72">
        <w:rPr>
          <w:rFonts w:cstheme="minorHAnsi"/>
          <w:sz w:val="24"/>
          <w:szCs w:val="24"/>
        </w:rPr>
        <w:t>.</w:t>
      </w:r>
      <w:r w:rsidR="0097788C" w:rsidRPr="00241D72">
        <w:rPr>
          <w:rFonts w:cstheme="minorHAnsi"/>
          <w:sz w:val="24"/>
          <w:szCs w:val="24"/>
        </w:rPr>
        <w:t xml:space="preserve"> </w:t>
      </w:r>
    </w:p>
    <w:p w14:paraId="4563DB74" w14:textId="7C909864" w:rsidR="00340069" w:rsidRPr="001C3CDC" w:rsidRDefault="00A22FD9" w:rsidP="00086BFD">
      <w:pPr>
        <w:pStyle w:val="ListParagraph"/>
        <w:numPr>
          <w:ilvl w:val="2"/>
          <w:numId w:val="7"/>
        </w:numPr>
        <w:ind w:left="1800" w:hanging="360"/>
        <w:rPr>
          <w:rFonts w:eastAsiaTheme="majorEastAsia" w:cstheme="minorHAnsi"/>
          <w:sz w:val="24"/>
          <w:szCs w:val="24"/>
        </w:rPr>
      </w:pPr>
      <w:r>
        <w:rPr>
          <w:rFonts w:eastAsiaTheme="majorEastAsia" w:cstheme="minorHAnsi"/>
          <w:sz w:val="24"/>
          <w:szCs w:val="24"/>
        </w:rPr>
        <w:t>P</w:t>
      </w:r>
      <w:r w:rsidR="00340069" w:rsidRPr="001C3CDC">
        <w:rPr>
          <w:rFonts w:eastAsiaTheme="majorEastAsia" w:cstheme="minorHAnsi"/>
          <w:sz w:val="24"/>
          <w:szCs w:val="24"/>
        </w:rPr>
        <w:t>rior to entering into new contracts</w:t>
      </w:r>
      <w:r w:rsidR="00F955AA">
        <w:rPr>
          <w:rFonts w:eastAsiaTheme="majorEastAsia" w:cstheme="minorHAnsi"/>
          <w:sz w:val="24"/>
          <w:szCs w:val="24"/>
        </w:rPr>
        <w:t>, including master contracts,</w:t>
      </w:r>
      <w:r w:rsidR="00340069" w:rsidRPr="001C3CDC">
        <w:rPr>
          <w:rFonts w:eastAsiaTheme="majorEastAsia" w:cstheme="minorHAnsi"/>
          <w:sz w:val="24"/>
          <w:szCs w:val="24"/>
        </w:rPr>
        <w:t xml:space="preserve"> agencies will: (1)</w:t>
      </w:r>
      <w:r w:rsidR="00F955AA">
        <w:rPr>
          <w:rFonts w:eastAsiaTheme="majorEastAsia" w:cstheme="minorHAnsi"/>
          <w:sz w:val="24"/>
          <w:szCs w:val="24"/>
        </w:rPr>
        <w:t xml:space="preserve"> </w:t>
      </w:r>
      <w:r w:rsidR="00263036" w:rsidRPr="00BA0B8E">
        <w:rPr>
          <w:rFonts w:eastAsiaTheme="majorEastAsia" w:cstheme="minorHAnsi"/>
          <w:sz w:val="24"/>
          <w:szCs w:val="24"/>
        </w:rPr>
        <w:t>search available directories for Historically Underutilized Businesses</w:t>
      </w:r>
      <w:r w:rsidR="00263036" w:rsidRPr="001C3CDC">
        <w:rPr>
          <w:rFonts w:eastAsiaTheme="majorEastAsia" w:cstheme="minorHAnsi"/>
          <w:sz w:val="24"/>
          <w:szCs w:val="24"/>
        </w:rPr>
        <w:t xml:space="preserve"> </w:t>
      </w:r>
      <w:r w:rsidR="00891F4A">
        <w:rPr>
          <w:rFonts w:eastAsiaTheme="majorEastAsia" w:cstheme="minorHAnsi"/>
          <w:sz w:val="24"/>
          <w:szCs w:val="24"/>
        </w:rPr>
        <w:t xml:space="preserve">able </w:t>
      </w:r>
      <w:r w:rsidR="00340069" w:rsidRPr="001C3CDC">
        <w:rPr>
          <w:rFonts w:eastAsiaTheme="majorEastAsia" w:cstheme="minorHAnsi"/>
          <w:sz w:val="24"/>
          <w:szCs w:val="24"/>
        </w:rPr>
        <w:t xml:space="preserve">to provide the goods or services </w:t>
      </w:r>
      <w:r w:rsidR="005B2A83">
        <w:rPr>
          <w:rFonts w:eastAsiaTheme="majorEastAsia" w:cstheme="minorHAnsi"/>
          <w:sz w:val="24"/>
          <w:szCs w:val="24"/>
        </w:rPr>
        <w:t>the agency seeks</w:t>
      </w:r>
      <w:r w:rsidR="00340069" w:rsidRPr="001C3CDC">
        <w:rPr>
          <w:rFonts w:eastAsiaTheme="majorEastAsia" w:cstheme="minorHAnsi"/>
          <w:sz w:val="24"/>
          <w:szCs w:val="24"/>
        </w:rPr>
        <w:t xml:space="preserve">, (2) </w:t>
      </w:r>
      <w:r w:rsidR="00F955AA">
        <w:rPr>
          <w:rFonts w:eastAsiaTheme="majorEastAsia" w:cstheme="minorHAnsi"/>
          <w:sz w:val="24"/>
          <w:szCs w:val="24"/>
        </w:rPr>
        <w:t xml:space="preserve">conduct outreach to </w:t>
      </w:r>
      <w:r w:rsidR="00340069" w:rsidRPr="001C3CDC">
        <w:rPr>
          <w:rFonts w:eastAsiaTheme="majorEastAsia" w:cstheme="minorHAnsi"/>
          <w:sz w:val="24"/>
          <w:szCs w:val="24"/>
        </w:rPr>
        <w:t xml:space="preserve">ensure </w:t>
      </w:r>
      <w:r w:rsidR="00891F4A">
        <w:rPr>
          <w:rFonts w:eastAsiaTheme="majorEastAsia" w:cstheme="minorHAnsi"/>
          <w:sz w:val="24"/>
          <w:szCs w:val="24"/>
        </w:rPr>
        <w:t>H</w:t>
      </w:r>
      <w:r w:rsidR="001B2CB9">
        <w:rPr>
          <w:rFonts w:eastAsiaTheme="majorEastAsia" w:cstheme="minorHAnsi"/>
          <w:sz w:val="24"/>
          <w:szCs w:val="24"/>
        </w:rPr>
        <w:t xml:space="preserve">istorically </w:t>
      </w:r>
      <w:r w:rsidR="00891F4A">
        <w:rPr>
          <w:rFonts w:eastAsiaTheme="majorEastAsia" w:cstheme="minorHAnsi"/>
          <w:sz w:val="24"/>
          <w:szCs w:val="24"/>
        </w:rPr>
        <w:t>U</w:t>
      </w:r>
      <w:r w:rsidR="001B2CB9">
        <w:rPr>
          <w:rFonts w:eastAsiaTheme="majorEastAsia" w:cstheme="minorHAnsi"/>
          <w:sz w:val="24"/>
          <w:szCs w:val="24"/>
        </w:rPr>
        <w:t xml:space="preserve">nderutilized </w:t>
      </w:r>
      <w:r w:rsidR="00891F4A">
        <w:rPr>
          <w:rFonts w:eastAsiaTheme="majorEastAsia" w:cstheme="minorHAnsi"/>
          <w:sz w:val="24"/>
          <w:szCs w:val="24"/>
        </w:rPr>
        <w:t>B</w:t>
      </w:r>
      <w:r w:rsidR="001B2CB9">
        <w:rPr>
          <w:rFonts w:eastAsiaTheme="majorEastAsia" w:cstheme="minorHAnsi"/>
          <w:sz w:val="24"/>
          <w:szCs w:val="24"/>
        </w:rPr>
        <w:t>usinesses</w:t>
      </w:r>
      <w:r w:rsidR="00340069" w:rsidRPr="001C3CDC">
        <w:rPr>
          <w:rFonts w:eastAsiaTheme="majorEastAsia" w:cstheme="minorHAnsi"/>
          <w:sz w:val="24"/>
          <w:szCs w:val="24"/>
        </w:rPr>
        <w:t xml:space="preserve"> are notified of any opportunities to compete for award of such contracts,</w:t>
      </w:r>
      <w:r w:rsidR="006250F2">
        <w:rPr>
          <w:rFonts w:eastAsiaTheme="majorEastAsia" w:cstheme="minorHAnsi"/>
          <w:sz w:val="24"/>
          <w:szCs w:val="24"/>
        </w:rPr>
        <w:t xml:space="preserve"> and</w:t>
      </w:r>
      <w:r w:rsidR="00340069" w:rsidRPr="001C3CDC">
        <w:rPr>
          <w:rFonts w:eastAsiaTheme="majorEastAsia" w:cstheme="minorHAnsi"/>
          <w:sz w:val="24"/>
          <w:szCs w:val="24"/>
        </w:rPr>
        <w:t xml:space="preserve"> (3) </w:t>
      </w:r>
      <w:r w:rsidR="00517E51" w:rsidRPr="00E77546">
        <w:rPr>
          <w:rFonts w:eastAsiaTheme="majorEastAsia" w:cstheme="minorHAnsi"/>
          <w:sz w:val="24"/>
          <w:szCs w:val="24"/>
        </w:rPr>
        <w:t xml:space="preserve">ensure that inclusion plans are </w:t>
      </w:r>
      <w:r w:rsidR="00307EFE" w:rsidRPr="00E77546">
        <w:rPr>
          <w:rFonts w:eastAsiaTheme="majorEastAsia" w:cstheme="minorHAnsi"/>
          <w:sz w:val="24"/>
          <w:szCs w:val="24"/>
        </w:rPr>
        <w:t>discussed</w:t>
      </w:r>
      <w:r w:rsidR="00517E51" w:rsidRPr="00E77546">
        <w:rPr>
          <w:rFonts w:eastAsiaTheme="majorEastAsia" w:cstheme="minorHAnsi"/>
          <w:sz w:val="24"/>
          <w:szCs w:val="24"/>
        </w:rPr>
        <w:t xml:space="preserve"> at pre-bid conferences</w:t>
      </w:r>
      <w:r w:rsidR="00734B09" w:rsidRPr="00E77546">
        <w:rPr>
          <w:rFonts w:eastAsiaTheme="majorEastAsia" w:cstheme="minorHAnsi"/>
          <w:sz w:val="24"/>
          <w:szCs w:val="24"/>
        </w:rPr>
        <w:t xml:space="preserve"> or required </w:t>
      </w:r>
      <w:r w:rsidR="005331B7" w:rsidRPr="00E77546">
        <w:rPr>
          <w:rFonts w:eastAsiaTheme="majorEastAsia" w:cstheme="minorHAnsi"/>
          <w:sz w:val="24"/>
          <w:szCs w:val="24"/>
        </w:rPr>
        <w:t>when subcontracting opportunities may be part of the</w:t>
      </w:r>
      <w:r w:rsidR="005B2A83" w:rsidRPr="00E77546">
        <w:rPr>
          <w:rFonts w:eastAsiaTheme="majorEastAsia" w:cstheme="minorHAnsi"/>
          <w:sz w:val="24"/>
          <w:szCs w:val="24"/>
        </w:rPr>
        <w:t xml:space="preserve"> </w:t>
      </w:r>
      <w:r w:rsidR="00783757" w:rsidRPr="00E77546">
        <w:rPr>
          <w:rFonts w:eastAsiaTheme="majorEastAsia" w:cstheme="minorHAnsi"/>
          <w:sz w:val="24"/>
          <w:szCs w:val="24"/>
        </w:rPr>
        <w:t>contract</w:t>
      </w:r>
      <w:r w:rsidR="006A292B" w:rsidRPr="00E77546">
        <w:rPr>
          <w:rFonts w:eastAsiaTheme="majorEastAsia" w:cstheme="minorHAnsi"/>
          <w:sz w:val="24"/>
          <w:szCs w:val="24"/>
        </w:rPr>
        <w:t>.</w:t>
      </w:r>
    </w:p>
    <w:p w14:paraId="6EB1A0DF" w14:textId="6B08BB23" w:rsidR="00057524" w:rsidRPr="00057524" w:rsidRDefault="00777BB1" w:rsidP="00086BFD">
      <w:pPr>
        <w:pStyle w:val="ListParagraph"/>
        <w:numPr>
          <w:ilvl w:val="2"/>
          <w:numId w:val="7"/>
        </w:numPr>
        <w:spacing w:after="200" w:line="276" w:lineRule="auto"/>
        <w:ind w:left="1800" w:hanging="360"/>
        <w:rPr>
          <w:rFonts w:eastAsiaTheme="majorEastAsia" w:cstheme="minorHAnsi"/>
          <w:sz w:val="24"/>
          <w:szCs w:val="24"/>
        </w:rPr>
      </w:pPr>
      <w:r>
        <w:rPr>
          <w:sz w:val="24"/>
          <w:szCs w:val="24"/>
        </w:rPr>
        <w:t>The Office of Minority and Women’s Business Enterprises (</w:t>
      </w:r>
      <w:r w:rsidR="00F7456C" w:rsidRPr="001C3CDC">
        <w:rPr>
          <w:sz w:val="24"/>
          <w:szCs w:val="24"/>
        </w:rPr>
        <w:t>OMWBE</w:t>
      </w:r>
      <w:r>
        <w:rPr>
          <w:sz w:val="24"/>
          <w:szCs w:val="24"/>
        </w:rPr>
        <w:t>)</w:t>
      </w:r>
      <w:r w:rsidR="00F7456C" w:rsidRPr="001C3CDC">
        <w:rPr>
          <w:sz w:val="24"/>
          <w:szCs w:val="24"/>
        </w:rPr>
        <w:t xml:space="preserve"> will </w:t>
      </w:r>
      <w:bookmarkStart w:id="0" w:name="_Hlk53065332"/>
      <w:r w:rsidR="00F7456C" w:rsidRPr="001C3CDC">
        <w:rPr>
          <w:sz w:val="24"/>
          <w:szCs w:val="24"/>
        </w:rPr>
        <w:t>lead efforts for enterprise level electronic data collection and monitoring to identify gaps in the OMWBE directory and to track participation</w:t>
      </w:r>
      <w:r w:rsidR="001D41F4" w:rsidRPr="001C3CDC">
        <w:rPr>
          <w:sz w:val="24"/>
          <w:szCs w:val="24"/>
        </w:rPr>
        <w:t xml:space="preserve"> in public contracting and procurement</w:t>
      </w:r>
      <w:bookmarkEnd w:id="0"/>
      <w:r w:rsidR="006C7218">
        <w:rPr>
          <w:sz w:val="24"/>
          <w:szCs w:val="24"/>
        </w:rPr>
        <w:t xml:space="preserve"> per its authority</w:t>
      </w:r>
      <w:r w:rsidR="00F955AA">
        <w:rPr>
          <w:sz w:val="24"/>
          <w:szCs w:val="24"/>
        </w:rPr>
        <w:t xml:space="preserve"> and direction</w:t>
      </w:r>
      <w:r w:rsidR="006C7218">
        <w:rPr>
          <w:sz w:val="24"/>
          <w:szCs w:val="24"/>
        </w:rPr>
        <w:t xml:space="preserve"> in</w:t>
      </w:r>
      <w:r w:rsidR="006C7218" w:rsidRPr="006C7218">
        <w:t xml:space="preserve"> </w:t>
      </w:r>
      <w:r w:rsidR="006C7218">
        <w:t xml:space="preserve"> </w:t>
      </w:r>
      <w:hyperlink r:id="rId13" w:history="1">
        <w:r w:rsidR="008029B5">
          <w:rPr>
            <w:rStyle w:val="Hyperlink"/>
            <w:sz w:val="24"/>
            <w:szCs w:val="24"/>
          </w:rPr>
          <w:t>chapter 39.19 RCW</w:t>
        </w:r>
      </w:hyperlink>
      <w:r w:rsidR="006C7218">
        <w:rPr>
          <w:rFonts w:cstheme="minorHAnsi"/>
          <w:sz w:val="24"/>
          <w:szCs w:val="24"/>
        </w:rPr>
        <w:t xml:space="preserve">. </w:t>
      </w:r>
      <w:r w:rsidR="00F7456C" w:rsidRPr="001C3CDC">
        <w:rPr>
          <w:rFonts w:cstheme="minorHAnsi"/>
          <w:sz w:val="24"/>
          <w:szCs w:val="24"/>
        </w:rPr>
        <w:t xml:space="preserve"> </w:t>
      </w:r>
    </w:p>
    <w:p w14:paraId="22E6D998" w14:textId="5860ECA5" w:rsidR="00F7456C" w:rsidRPr="001C3CDC" w:rsidRDefault="008F5B4C" w:rsidP="00086BFD">
      <w:pPr>
        <w:pStyle w:val="ListParagraph"/>
        <w:numPr>
          <w:ilvl w:val="2"/>
          <w:numId w:val="7"/>
        </w:numPr>
        <w:spacing w:after="200" w:line="276" w:lineRule="auto"/>
        <w:ind w:left="1800" w:hanging="360"/>
        <w:rPr>
          <w:rFonts w:eastAsiaTheme="majorEastAsia" w:cstheme="minorHAnsi"/>
          <w:sz w:val="24"/>
          <w:szCs w:val="24"/>
        </w:rPr>
      </w:pPr>
      <w:r>
        <w:rPr>
          <w:rFonts w:cstheme="minorHAnsi"/>
          <w:sz w:val="24"/>
          <w:szCs w:val="24"/>
        </w:rPr>
        <w:t>A</w:t>
      </w:r>
      <w:r w:rsidR="00F7456C" w:rsidRPr="001C3CDC">
        <w:rPr>
          <w:rFonts w:cstheme="minorHAnsi"/>
          <w:sz w:val="24"/>
          <w:szCs w:val="24"/>
        </w:rPr>
        <w:t>gencies shall</w:t>
      </w:r>
      <w:r w:rsidR="00E770C3">
        <w:rPr>
          <w:rFonts w:cstheme="minorHAnsi"/>
          <w:sz w:val="24"/>
          <w:szCs w:val="24"/>
        </w:rPr>
        <w:t xml:space="preserve"> </w:t>
      </w:r>
      <w:r w:rsidR="00B070F7">
        <w:rPr>
          <w:rFonts w:cstheme="minorHAnsi"/>
          <w:sz w:val="24"/>
          <w:szCs w:val="24"/>
        </w:rPr>
        <w:t>fulfill</w:t>
      </w:r>
      <w:r w:rsidR="008029B5">
        <w:rPr>
          <w:rFonts w:cstheme="minorHAnsi"/>
          <w:sz w:val="24"/>
          <w:szCs w:val="24"/>
        </w:rPr>
        <w:t xml:space="preserve"> their existing responsibility under </w:t>
      </w:r>
      <w:hyperlink r:id="rId14" w:history="1">
        <w:r w:rsidR="008029B5">
          <w:rPr>
            <w:rStyle w:val="Hyperlink"/>
            <w:rFonts w:cstheme="minorHAnsi"/>
            <w:sz w:val="24"/>
            <w:szCs w:val="24"/>
          </w:rPr>
          <w:t>chapter 39.19 RCW</w:t>
        </w:r>
      </w:hyperlink>
      <w:r w:rsidR="008029B5">
        <w:rPr>
          <w:rFonts w:cstheme="minorHAnsi"/>
          <w:sz w:val="24"/>
          <w:szCs w:val="24"/>
        </w:rPr>
        <w:t xml:space="preserve"> </w:t>
      </w:r>
      <w:r w:rsidR="00CD28E1">
        <w:rPr>
          <w:rFonts w:cstheme="minorHAnsi"/>
          <w:sz w:val="24"/>
          <w:szCs w:val="24"/>
        </w:rPr>
        <w:t xml:space="preserve"> to </w:t>
      </w:r>
      <w:r w:rsidR="007128FF">
        <w:rPr>
          <w:rFonts w:cstheme="minorHAnsi"/>
          <w:sz w:val="24"/>
          <w:szCs w:val="24"/>
        </w:rPr>
        <w:t xml:space="preserve">track and measure the </w:t>
      </w:r>
      <w:r w:rsidR="00944793">
        <w:rPr>
          <w:rFonts w:cstheme="minorHAnsi"/>
          <w:sz w:val="24"/>
          <w:szCs w:val="24"/>
        </w:rPr>
        <w:t xml:space="preserve">participation </w:t>
      </w:r>
      <w:r w:rsidR="007128FF">
        <w:rPr>
          <w:rFonts w:cstheme="minorHAnsi"/>
          <w:sz w:val="24"/>
          <w:szCs w:val="24"/>
        </w:rPr>
        <w:t xml:space="preserve">of </w:t>
      </w:r>
      <w:r w:rsidR="001B2CB9">
        <w:rPr>
          <w:rFonts w:cstheme="minorHAnsi"/>
          <w:sz w:val="24"/>
          <w:szCs w:val="24"/>
        </w:rPr>
        <w:t>Historically Underutilized Businesses</w:t>
      </w:r>
      <w:r w:rsidR="007128FF">
        <w:rPr>
          <w:rFonts w:cstheme="minorHAnsi"/>
          <w:sz w:val="24"/>
          <w:szCs w:val="24"/>
        </w:rPr>
        <w:t xml:space="preserve"> in contracting and procurement, and</w:t>
      </w:r>
      <w:r w:rsidR="00F7456C" w:rsidRPr="001C3CDC">
        <w:rPr>
          <w:rFonts w:cstheme="minorHAnsi"/>
          <w:sz w:val="24"/>
          <w:szCs w:val="24"/>
        </w:rPr>
        <w:t xml:space="preserve"> </w:t>
      </w:r>
      <w:r w:rsidR="00944793">
        <w:rPr>
          <w:rFonts w:cstheme="minorHAnsi"/>
          <w:sz w:val="24"/>
          <w:szCs w:val="24"/>
        </w:rPr>
        <w:t xml:space="preserve">shall </w:t>
      </w:r>
      <w:r w:rsidR="000B383E">
        <w:rPr>
          <w:rFonts w:cstheme="minorHAnsi"/>
          <w:sz w:val="24"/>
          <w:szCs w:val="24"/>
        </w:rPr>
        <w:t xml:space="preserve">implement and use </w:t>
      </w:r>
      <w:r w:rsidR="009370E4">
        <w:rPr>
          <w:rFonts w:cstheme="minorHAnsi"/>
          <w:sz w:val="24"/>
          <w:szCs w:val="24"/>
        </w:rPr>
        <w:t>a</w:t>
      </w:r>
      <w:r w:rsidR="00F7456C" w:rsidRPr="001C3CDC">
        <w:rPr>
          <w:rFonts w:cstheme="minorHAnsi"/>
          <w:sz w:val="24"/>
          <w:szCs w:val="24"/>
        </w:rPr>
        <w:t xml:space="preserve"> statewide electronic data collection </w:t>
      </w:r>
      <w:r w:rsidR="00F753B6">
        <w:rPr>
          <w:rFonts w:cstheme="minorHAnsi"/>
          <w:sz w:val="24"/>
          <w:szCs w:val="24"/>
        </w:rPr>
        <w:t xml:space="preserve">and monitoring </w:t>
      </w:r>
      <w:r w:rsidR="00F7456C" w:rsidRPr="001C3CDC">
        <w:rPr>
          <w:rFonts w:cstheme="minorHAnsi"/>
          <w:sz w:val="24"/>
          <w:szCs w:val="24"/>
        </w:rPr>
        <w:t>system</w:t>
      </w:r>
      <w:r w:rsidR="00C9736F">
        <w:rPr>
          <w:rFonts w:cstheme="minorHAnsi"/>
          <w:sz w:val="24"/>
          <w:szCs w:val="24"/>
        </w:rPr>
        <w:t xml:space="preserve">, </w:t>
      </w:r>
      <w:hyperlink r:id="rId15" w:history="1">
        <w:r w:rsidR="000B151A" w:rsidRPr="007E50DB">
          <w:rPr>
            <w:rStyle w:val="Hyperlink"/>
            <w:rFonts w:cstheme="minorHAnsi"/>
            <w:sz w:val="24"/>
            <w:szCs w:val="24"/>
          </w:rPr>
          <w:t>the Business Diversity Management System (BDMS)</w:t>
        </w:r>
      </w:hyperlink>
      <w:r w:rsidR="007E50DB">
        <w:rPr>
          <w:rFonts w:cstheme="minorHAnsi"/>
          <w:sz w:val="24"/>
          <w:szCs w:val="24"/>
        </w:rPr>
        <w:t>.</w:t>
      </w:r>
      <w:r w:rsidR="000B151A">
        <w:rPr>
          <w:rFonts w:cstheme="minorHAnsi"/>
          <w:sz w:val="24"/>
          <w:szCs w:val="24"/>
        </w:rPr>
        <w:t xml:space="preserve"> This system will be used</w:t>
      </w:r>
      <w:r w:rsidR="00F7456C" w:rsidRPr="001C3CDC">
        <w:rPr>
          <w:rFonts w:cstheme="minorHAnsi"/>
          <w:sz w:val="24"/>
          <w:szCs w:val="24"/>
        </w:rPr>
        <w:t xml:space="preserve"> to enter </w:t>
      </w:r>
      <w:r w:rsidR="00F753B6">
        <w:rPr>
          <w:rFonts w:cstheme="minorHAnsi"/>
          <w:sz w:val="24"/>
          <w:szCs w:val="24"/>
        </w:rPr>
        <w:t xml:space="preserve">highly detailed </w:t>
      </w:r>
      <w:r w:rsidR="00F7456C" w:rsidRPr="001C3CDC">
        <w:rPr>
          <w:rFonts w:cstheme="minorHAnsi"/>
          <w:sz w:val="24"/>
          <w:szCs w:val="24"/>
        </w:rPr>
        <w:t xml:space="preserve">information relating </w:t>
      </w:r>
      <w:r w:rsidR="002B496D">
        <w:rPr>
          <w:rFonts w:cstheme="minorHAnsi"/>
          <w:sz w:val="24"/>
          <w:szCs w:val="24"/>
        </w:rPr>
        <w:t xml:space="preserve">to </w:t>
      </w:r>
      <w:r w:rsidR="00F753B6">
        <w:rPr>
          <w:rFonts w:cstheme="minorHAnsi"/>
          <w:sz w:val="24"/>
          <w:szCs w:val="24"/>
        </w:rPr>
        <w:t>prime vendors and subcontractors</w:t>
      </w:r>
      <w:r w:rsidR="008029B5" w:rsidRPr="001C3CDC">
        <w:rPr>
          <w:rFonts w:cstheme="minorHAnsi"/>
          <w:sz w:val="24"/>
          <w:szCs w:val="24"/>
        </w:rPr>
        <w:t xml:space="preserve"> </w:t>
      </w:r>
      <w:r w:rsidR="00F7456C" w:rsidRPr="001C3CDC">
        <w:rPr>
          <w:rFonts w:cstheme="minorHAnsi"/>
          <w:sz w:val="24"/>
          <w:szCs w:val="24"/>
        </w:rPr>
        <w:t>in public spending</w:t>
      </w:r>
      <w:r w:rsidR="008029B5">
        <w:rPr>
          <w:rFonts w:cstheme="minorHAnsi"/>
          <w:sz w:val="24"/>
          <w:szCs w:val="24"/>
        </w:rPr>
        <w:t xml:space="preserve">, improving both data and </w:t>
      </w:r>
      <w:r w:rsidR="000B7EFC">
        <w:rPr>
          <w:rFonts w:cstheme="minorHAnsi"/>
          <w:sz w:val="24"/>
          <w:szCs w:val="24"/>
        </w:rPr>
        <w:t>participation.</w:t>
      </w:r>
      <w:r w:rsidR="00F7456C" w:rsidRPr="001C3CDC">
        <w:rPr>
          <w:rFonts w:cstheme="minorHAnsi"/>
          <w:sz w:val="24"/>
          <w:szCs w:val="24"/>
        </w:rPr>
        <w:t xml:space="preserve"> </w:t>
      </w:r>
    </w:p>
    <w:p w14:paraId="46F83C47" w14:textId="017024BC" w:rsidR="001C3CDC" w:rsidRDefault="00777BB1" w:rsidP="00086BFD">
      <w:pPr>
        <w:pStyle w:val="ListParagraph"/>
        <w:numPr>
          <w:ilvl w:val="2"/>
          <w:numId w:val="7"/>
        </w:numPr>
        <w:ind w:left="1800" w:hanging="360"/>
        <w:rPr>
          <w:rFonts w:eastAsiaTheme="majorEastAsia" w:cstheme="minorHAnsi"/>
          <w:sz w:val="24"/>
          <w:szCs w:val="24"/>
        </w:rPr>
      </w:pPr>
      <w:r>
        <w:rPr>
          <w:rFonts w:eastAsiaTheme="majorEastAsia" w:cstheme="minorHAnsi"/>
          <w:sz w:val="24"/>
          <w:szCs w:val="24"/>
        </w:rPr>
        <w:t>The Department of Enterprise Services (DES)</w:t>
      </w:r>
      <w:r w:rsidR="00D10AEB" w:rsidRPr="00D10AEB">
        <w:rPr>
          <w:rFonts w:eastAsiaTheme="majorEastAsia" w:cstheme="minorHAnsi"/>
          <w:sz w:val="24"/>
          <w:szCs w:val="24"/>
        </w:rPr>
        <w:t xml:space="preserve"> will increase the number of </w:t>
      </w:r>
      <w:r w:rsidR="000A7718">
        <w:rPr>
          <w:rFonts w:eastAsiaTheme="majorEastAsia" w:cstheme="minorHAnsi"/>
          <w:sz w:val="24"/>
          <w:szCs w:val="24"/>
        </w:rPr>
        <w:t xml:space="preserve">Historically Underutilized </w:t>
      </w:r>
      <w:r w:rsidR="00D10AEB" w:rsidRPr="00D10AEB">
        <w:rPr>
          <w:rFonts w:eastAsiaTheme="majorEastAsia" w:cstheme="minorHAnsi"/>
          <w:sz w:val="24"/>
          <w:szCs w:val="24"/>
        </w:rPr>
        <w:t xml:space="preserve">Businesses on Master Contracts by examining existing policies and practices and increasing access to information </w:t>
      </w:r>
      <w:r w:rsidR="00944793">
        <w:rPr>
          <w:rFonts w:eastAsiaTheme="majorEastAsia" w:cstheme="minorHAnsi"/>
          <w:sz w:val="24"/>
          <w:szCs w:val="24"/>
        </w:rPr>
        <w:t xml:space="preserve">for </w:t>
      </w:r>
      <w:r w:rsidR="000B57D1">
        <w:rPr>
          <w:rFonts w:eastAsiaTheme="majorEastAsia" w:cstheme="minorHAnsi"/>
          <w:sz w:val="24"/>
          <w:szCs w:val="24"/>
        </w:rPr>
        <w:t>Historically Underutilized</w:t>
      </w:r>
      <w:r w:rsidR="000B57D1" w:rsidRPr="00D10AEB">
        <w:rPr>
          <w:rFonts w:eastAsiaTheme="majorEastAsia" w:cstheme="minorHAnsi"/>
          <w:sz w:val="24"/>
          <w:szCs w:val="24"/>
        </w:rPr>
        <w:t xml:space="preserve"> </w:t>
      </w:r>
      <w:r w:rsidR="00D10AEB" w:rsidRPr="00D10AEB">
        <w:rPr>
          <w:rFonts w:eastAsiaTheme="majorEastAsia" w:cstheme="minorHAnsi"/>
          <w:sz w:val="24"/>
          <w:szCs w:val="24"/>
        </w:rPr>
        <w:t>Businesses</w:t>
      </w:r>
      <w:r w:rsidR="00D10AEB">
        <w:rPr>
          <w:rFonts w:eastAsiaTheme="majorEastAsia" w:cstheme="minorHAnsi"/>
          <w:sz w:val="24"/>
          <w:szCs w:val="24"/>
        </w:rPr>
        <w:t>.</w:t>
      </w:r>
    </w:p>
    <w:p w14:paraId="60EAB7A9" w14:textId="5D7D8E42" w:rsidR="001C3CDC" w:rsidRPr="000B383E" w:rsidRDefault="00777BB1" w:rsidP="00086BFD">
      <w:pPr>
        <w:pStyle w:val="ListParagraph"/>
        <w:numPr>
          <w:ilvl w:val="2"/>
          <w:numId w:val="7"/>
        </w:numPr>
        <w:ind w:left="1800" w:hanging="360"/>
        <w:rPr>
          <w:rFonts w:eastAsiaTheme="majorEastAsia" w:cstheme="minorHAnsi"/>
          <w:sz w:val="24"/>
          <w:szCs w:val="24"/>
        </w:rPr>
      </w:pPr>
      <w:r w:rsidRPr="000B383E">
        <w:rPr>
          <w:rFonts w:cstheme="minorHAnsi"/>
          <w:sz w:val="24"/>
          <w:szCs w:val="24"/>
        </w:rPr>
        <w:t>The Washington State Department of Transportation (</w:t>
      </w:r>
      <w:r w:rsidR="001C3CDC" w:rsidRPr="000B383E">
        <w:rPr>
          <w:rFonts w:cstheme="minorHAnsi"/>
          <w:sz w:val="24"/>
          <w:szCs w:val="24"/>
        </w:rPr>
        <w:t>WSDOT</w:t>
      </w:r>
      <w:r w:rsidRPr="000B383E">
        <w:rPr>
          <w:rFonts w:cstheme="minorHAnsi"/>
          <w:sz w:val="24"/>
          <w:szCs w:val="24"/>
        </w:rPr>
        <w:t>)</w:t>
      </w:r>
      <w:r w:rsidR="001C3CDC" w:rsidRPr="000B383E">
        <w:rPr>
          <w:rFonts w:cstheme="minorHAnsi"/>
          <w:sz w:val="24"/>
          <w:szCs w:val="24"/>
        </w:rPr>
        <w:t xml:space="preserve"> and DES will review bonding, insurance, retainage</w:t>
      </w:r>
      <w:r w:rsidR="00EA0EFF" w:rsidRPr="000B383E">
        <w:rPr>
          <w:rFonts w:cstheme="minorHAnsi"/>
          <w:sz w:val="24"/>
          <w:szCs w:val="24"/>
        </w:rPr>
        <w:t>,</w:t>
      </w:r>
      <w:r w:rsidR="001C3CDC" w:rsidRPr="000B383E">
        <w:rPr>
          <w:rFonts w:cstheme="minorHAnsi"/>
          <w:sz w:val="24"/>
          <w:szCs w:val="24"/>
        </w:rPr>
        <w:t xml:space="preserve"> and experience requirements to </w:t>
      </w:r>
      <w:r w:rsidR="005331B7" w:rsidRPr="000B383E">
        <w:rPr>
          <w:rFonts w:cstheme="minorHAnsi"/>
          <w:sz w:val="24"/>
          <w:szCs w:val="24"/>
        </w:rPr>
        <w:t>make recommendations</w:t>
      </w:r>
      <w:r w:rsidR="005331B7" w:rsidRPr="007325DF">
        <w:rPr>
          <w:rFonts w:cstheme="minorHAnsi"/>
          <w:sz w:val="24"/>
          <w:szCs w:val="24"/>
        </w:rPr>
        <w:t xml:space="preserve"> to eliminate barriers</w:t>
      </w:r>
      <w:r w:rsidR="005E6C56" w:rsidRPr="007325DF">
        <w:rPr>
          <w:rFonts w:cstheme="minorHAnsi"/>
          <w:sz w:val="24"/>
          <w:szCs w:val="24"/>
        </w:rPr>
        <w:t xml:space="preserve"> to Historically Underutilized Businesses</w:t>
      </w:r>
      <w:r w:rsidR="001C3CDC" w:rsidRPr="007325DF">
        <w:rPr>
          <w:rFonts w:cstheme="minorHAnsi"/>
          <w:sz w:val="24"/>
          <w:szCs w:val="24"/>
        </w:rPr>
        <w:t xml:space="preserve"> in those areas. </w:t>
      </w:r>
    </w:p>
    <w:p w14:paraId="0D3657A4" w14:textId="63AB3B9F" w:rsidR="00C77469" w:rsidRPr="001C3CDC" w:rsidRDefault="00C77469" w:rsidP="00086BFD">
      <w:pPr>
        <w:pStyle w:val="ListParagraph"/>
        <w:numPr>
          <w:ilvl w:val="1"/>
          <w:numId w:val="7"/>
        </w:numPr>
        <w:ind w:left="1080" w:hanging="360"/>
        <w:rPr>
          <w:sz w:val="24"/>
          <w:szCs w:val="24"/>
        </w:rPr>
      </w:pPr>
      <w:r w:rsidRPr="001C3CDC">
        <w:rPr>
          <w:sz w:val="24"/>
          <w:szCs w:val="24"/>
        </w:rPr>
        <w:lastRenderedPageBreak/>
        <w:t>Each agency must designate a staff person or persons to oversee the implementation of this Executive Order for the agency</w:t>
      </w:r>
      <w:r w:rsidR="00986B7F">
        <w:rPr>
          <w:sz w:val="24"/>
          <w:szCs w:val="24"/>
        </w:rPr>
        <w:t xml:space="preserve"> to be included in the OMWBE inclusion plan</w:t>
      </w:r>
      <w:r w:rsidRPr="001C3CDC">
        <w:rPr>
          <w:sz w:val="24"/>
          <w:szCs w:val="24"/>
        </w:rPr>
        <w:t xml:space="preserve">.  </w:t>
      </w:r>
      <w:r w:rsidR="00FD1E5C" w:rsidRPr="001C3CDC">
        <w:rPr>
          <w:sz w:val="24"/>
          <w:szCs w:val="24"/>
        </w:rPr>
        <w:t>This staff person or persons:</w:t>
      </w:r>
    </w:p>
    <w:p w14:paraId="78CCE3A0" w14:textId="6211BA9E" w:rsidR="00C77469" w:rsidRPr="00241D72" w:rsidRDefault="00FD1E5C" w:rsidP="00086BFD">
      <w:pPr>
        <w:pStyle w:val="ListParagraph"/>
        <w:numPr>
          <w:ilvl w:val="2"/>
          <w:numId w:val="7"/>
        </w:numPr>
        <w:ind w:left="1800" w:hanging="360"/>
        <w:rPr>
          <w:sz w:val="24"/>
          <w:szCs w:val="24"/>
        </w:rPr>
      </w:pPr>
      <w:r w:rsidRPr="00241D72">
        <w:rPr>
          <w:sz w:val="24"/>
          <w:szCs w:val="24"/>
        </w:rPr>
        <w:t>M</w:t>
      </w:r>
      <w:r w:rsidR="00C77469" w:rsidRPr="00241D72">
        <w:rPr>
          <w:sz w:val="24"/>
          <w:szCs w:val="24"/>
        </w:rPr>
        <w:t>ust have direct access to the agency's head or key executive sponsors responsible for operationalizing contracting and procurement change</w:t>
      </w:r>
      <w:r w:rsidR="00C9736F">
        <w:rPr>
          <w:sz w:val="24"/>
          <w:szCs w:val="24"/>
        </w:rPr>
        <w:t>;</w:t>
      </w:r>
    </w:p>
    <w:p w14:paraId="6745620A" w14:textId="3E0B8109" w:rsidR="00C77469" w:rsidRPr="001C3CDC" w:rsidRDefault="00FD1E5C" w:rsidP="00086BFD">
      <w:pPr>
        <w:pStyle w:val="ListParagraph"/>
        <w:numPr>
          <w:ilvl w:val="2"/>
          <w:numId w:val="7"/>
        </w:numPr>
        <w:ind w:left="1800" w:hanging="360"/>
        <w:rPr>
          <w:sz w:val="24"/>
          <w:szCs w:val="24"/>
        </w:rPr>
      </w:pPr>
      <w:r w:rsidRPr="001C3CDC">
        <w:rPr>
          <w:sz w:val="24"/>
          <w:szCs w:val="24"/>
        </w:rPr>
        <w:t>M</w:t>
      </w:r>
      <w:r w:rsidR="00C77469" w:rsidRPr="001C3CDC">
        <w:rPr>
          <w:sz w:val="24"/>
          <w:szCs w:val="24"/>
        </w:rPr>
        <w:t xml:space="preserve">ust ensure that, in consultation with OMWBE, the appropriate tools and recommended best practices are </w:t>
      </w:r>
      <w:r w:rsidR="00B11F42">
        <w:rPr>
          <w:sz w:val="24"/>
          <w:szCs w:val="24"/>
        </w:rPr>
        <w:t>integrated</w:t>
      </w:r>
      <w:r w:rsidR="00B11F42" w:rsidRPr="001C3CDC">
        <w:rPr>
          <w:sz w:val="24"/>
          <w:szCs w:val="24"/>
        </w:rPr>
        <w:t xml:space="preserve"> </w:t>
      </w:r>
      <w:r w:rsidR="00B11F42">
        <w:rPr>
          <w:sz w:val="24"/>
          <w:szCs w:val="24"/>
        </w:rPr>
        <w:t xml:space="preserve">in </w:t>
      </w:r>
      <w:r w:rsidR="00C77469" w:rsidRPr="001C3CDC">
        <w:rPr>
          <w:sz w:val="24"/>
          <w:szCs w:val="24"/>
        </w:rPr>
        <w:t>their agency’s culture and business practices and used to meet their agency’s procurement diversity goals</w:t>
      </w:r>
      <w:r w:rsidR="00C9736F">
        <w:rPr>
          <w:sz w:val="24"/>
          <w:szCs w:val="24"/>
        </w:rPr>
        <w:t>; and</w:t>
      </w:r>
      <w:r w:rsidR="00C77469" w:rsidRPr="001C3CDC">
        <w:rPr>
          <w:sz w:val="24"/>
          <w:szCs w:val="24"/>
        </w:rPr>
        <w:t xml:space="preserve">  </w:t>
      </w:r>
    </w:p>
    <w:p w14:paraId="6BCF0FA4" w14:textId="23037E32" w:rsidR="00C77469" w:rsidRPr="001C3CDC" w:rsidRDefault="00FD1E5C" w:rsidP="00086BFD">
      <w:pPr>
        <w:pStyle w:val="ListParagraph"/>
        <w:numPr>
          <w:ilvl w:val="2"/>
          <w:numId w:val="7"/>
        </w:numPr>
        <w:ind w:left="1800" w:hanging="360"/>
        <w:rPr>
          <w:sz w:val="24"/>
          <w:szCs w:val="24"/>
        </w:rPr>
      </w:pPr>
      <w:r w:rsidRPr="001C3CDC">
        <w:rPr>
          <w:sz w:val="24"/>
          <w:szCs w:val="24"/>
        </w:rPr>
        <w:t>S</w:t>
      </w:r>
      <w:r w:rsidR="00C77469" w:rsidRPr="001C3CDC">
        <w:rPr>
          <w:sz w:val="24"/>
          <w:szCs w:val="24"/>
        </w:rPr>
        <w:t xml:space="preserve">hould be directly involved in the preparation of the OMWBE inclusion plan and/or the </w:t>
      </w:r>
      <w:r w:rsidR="00777BB1">
        <w:rPr>
          <w:sz w:val="24"/>
          <w:szCs w:val="24"/>
        </w:rPr>
        <w:t>DES</w:t>
      </w:r>
      <w:r w:rsidR="00C77469" w:rsidRPr="001C3CDC">
        <w:rPr>
          <w:sz w:val="24"/>
          <w:szCs w:val="24"/>
        </w:rPr>
        <w:t xml:space="preserve"> risk assessment.  </w:t>
      </w:r>
    </w:p>
    <w:p w14:paraId="51A73E79" w14:textId="3EBFBEB6" w:rsidR="009A7B8B" w:rsidRDefault="009A7B8B" w:rsidP="009A7B8B">
      <w:pPr>
        <w:pStyle w:val="ListParagraph"/>
        <w:numPr>
          <w:ilvl w:val="1"/>
          <w:numId w:val="7"/>
        </w:numPr>
        <w:ind w:left="1080" w:hanging="360"/>
        <w:rPr>
          <w:sz w:val="24"/>
          <w:szCs w:val="24"/>
        </w:rPr>
      </w:pPr>
      <w:r>
        <w:rPr>
          <w:rFonts w:eastAsiaTheme="majorEastAsia" w:cstheme="minorHAnsi"/>
          <w:sz w:val="24"/>
          <w:szCs w:val="24"/>
        </w:rPr>
        <w:t>OMWBE will offer t</w:t>
      </w:r>
      <w:r w:rsidR="00AD3253" w:rsidRPr="001C3CDC">
        <w:rPr>
          <w:rFonts w:eastAsiaTheme="majorEastAsia" w:cstheme="minorHAnsi"/>
          <w:sz w:val="24"/>
          <w:szCs w:val="24"/>
        </w:rPr>
        <w:t xml:space="preserve">raining, guidance, and technical assistance, in partnership with Subcabinet agency members, to state agencies to assist </w:t>
      </w:r>
      <w:r w:rsidR="00944793">
        <w:rPr>
          <w:rFonts w:eastAsiaTheme="majorEastAsia" w:cstheme="minorHAnsi"/>
          <w:sz w:val="24"/>
          <w:szCs w:val="24"/>
        </w:rPr>
        <w:t xml:space="preserve">in </w:t>
      </w:r>
      <w:r w:rsidR="00AD3253" w:rsidRPr="001C3CDC">
        <w:rPr>
          <w:rFonts w:eastAsiaTheme="majorEastAsia" w:cstheme="minorHAnsi"/>
          <w:sz w:val="24"/>
          <w:szCs w:val="24"/>
        </w:rPr>
        <w:t>implementing the items in this order.</w:t>
      </w:r>
      <w:r w:rsidR="008B1D22">
        <w:rPr>
          <w:rFonts w:eastAsiaTheme="majorEastAsia" w:cstheme="minorHAnsi"/>
          <w:sz w:val="24"/>
          <w:szCs w:val="24"/>
        </w:rPr>
        <w:t xml:space="preserve"> </w:t>
      </w:r>
      <w:r w:rsidR="008B1D22" w:rsidRPr="00057524">
        <w:rPr>
          <w:sz w:val="24"/>
          <w:szCs w:val="24"/>
        </w:rPr>
        <w:t>OMWBE</w:t>
      </w:r>
      <w:r w:rsidR="00AD3253" w:rsidRPr="00057524">
        <w:rPr>
          <w:sz w:val="24"/>
          <w:szCs w:val="24"/>
        </w:rPr>
        <w:t xml:space="preserve"> will partner with the DES to</w:t>
      </w:r>
      <w:r>
        <w:rPr>
          <w:sz w:val="24"/>
          <w:szCs w:val="24"/>
        </w:rPr>
        <w:t>:</w:t>
      </w:r>
      <w:r w:rsidR="00AD3253" w:rsidRPr="009A7B8B">
        <w:rPr>
          <w:sz w:val="24"/>
          <w:szCs w:val="24"/>
        </w:rPr>
        <w:t xml:space="preserve"> </w:t>
      </w:r>
    </w:p>
    <w:p w14:paraId="04D7D377" w14:textId="3B1B1E66" w:rsidR="009A7B8B" w:rsidRDefault="009A7B8B" w:rsidP="009A7B8B">
      <w:pPr>
        <w:pStyle w:val="ListParagraph"/>
        <w:numPr>
          <w:ilvl w:val="2"/>
          <w:numId w:val="7"/>
        </w:numPr>
        <w:rPr>
          <w:sz w:val="24"/>
          <w:szCs w:val="24"/>
        </w:rPr>
      </w:pPr>
      <w:r>
        <w:rPr>
          <w:sz w:val="24"/>
          <w:szCs w:val="24"/>
        </w:rPr>
        <w:t>C</w:t>
      </w:r>
      <w:r w:rsidR="00AD3253" w:rsidRPr="009A7B8B">
        <w:rPr>
          <w:sz w:val="24"/>
          <w:szCs w:val="24"/>
        </w:rPr>
        <w:t xml:space="preserve">onsult with and provide technical assistance to agencies on </w:t>
      </w:r>
      <w:r w:rsidR="00944793">
        <w:rPr>
          <w:sz w:val="24"/>
          <w:szCs w:val="24"/>
        </w:rPr>
        <w:t xml:space="preserve">the use of the </w:t>
      </w:r>
      <w:hyperlink r:id="rId16" w:history="1">
        <w:r w:rsidR="00AD3253" w:rsidRPr="00944793">
          <w:rPr>
            <w:rStyle w:val="Hyperlink"/>
            <w:sz w:val="24"/>
            <w:szCs w:val="24"/>
          </w:rPr>
          <w:t>Washington State Tool</w:t>
        </w:r>
        <w:r w:rsidR="008E0536">
          <w:rPr>
            <w:rStyle w:val="Hyperlink"/>
            <w:sz w:val="24"/>
            <w:szCs w:val="24"/>
          </w:rPr>
          <w:t>s</w:t>
        </w:r>
        <w:r w:rsidR="00AD3253" w:rsidRPr="00944793">
          <w:rPr>
            <w:rStyle w:val="Hyperlink"/>
            <w:sz w:val="24"/>
            <w:szCs w:val="24"/>
          </w:rPr>
          <w:t xml:space="preserve"> for Equity in Public Spending</w:t>
        </w:r>
      </w:hyperlink>
      <w:r>
        <w:rPr>
          <w:sz w:val="24"/>
          <w:szCs w:val="24"/>
        </w:rPr>
        <w:t xml:space="preserve"> and</w:t>
      </w:r>
    </w:p>
    <w:p w14:paraId="64BBDA09" w14:textId="2B91AC1B" w:rsidR="00AD3253" w:rsidRPr="009A7B8B" w:rsidRDefault="009A7B8B" w:rsidP="009A7B8B">
      <w:pPr>
        <w:pStyle w:val="ListParagraph"/>
        <w:numPr>
          <w:ilvl w:val="2"/>
          <w:numId w:val="7"/>
        </w:numPr>
        <w:rPr>
          <w:sz w:val="24"/>
          <w:szCs w:val="24"/>
        </w:rPr>
      </w:pPr>
      <w:r>
        <w:rPr>
          <w:sz w:val="24"/>
          <w:szCs w:val="24"/>
        </w:rPr>
        <w:t>F</w:t>
      </w:r>
      <w:r w:rsidR="00AD3253" w:rsidRPr="009A7B8B">
        <w:rPr>
          <w:sz w:val="24"/>
          <w:szCs w:val="24"/>
        </w:rPr>
        <w:t xml:space="preserve">ind and implement appropriate ways for each state agency to advance </w:t>
      </w:r>
      <w:r w:rsidR="008B1D22" w:rsidRPr="009A7B8B">
        <w:rPr>
          <w:sz w:val="24"/>
          <w:szCs w:val="24"/>
        </w:rPr>
        <w:t>disparity</w:t>
      </w:r>
      <w:r w:rsidR="00AD3253" w:rsidRPr="009A7B8B">
        <w:rPr>
          <w:sz w:val="24"/>
          <w:szCs w:val="24"/>
        </w:rPr>
        <w:t xml:space="preserve"> study recommendations in a strategic, coordinated approach to improve contracting opportunities for </w:t>
      </w:r>
      <w:r w:rsidR="005E6C56" w:rsidRPr="009A7B8B">
        <w:rPr>
          <w:sz w:val="24"/>
          <w:szCs w:val="24"/>
        </w:rPr>
        <w:t>H</w:t>
      </w:r>
      <w:r w:rsidR="00E45112" w:rsidRPr="009A7B8B">
        <w:rPr>
          <w:sz w:val="24"/>
          <w:szCs w:val="24"/>
        </w:rPr>
        <w:t xml:space="preserve">istorically </w:t>
      </w:r>
      <w:r w:rsidR="005E6C56" w:rsidRPr="009A7B8B">
        <w:rPr>
          <w:sz w:val="24"/>
          <w:szCs w:val="24"/>
        </w:rPr>
        <w:t>U</w:t>
      </w:r>
      <w:r w:rsidR="00E45112" w:rsidRPr="009A7B8B">
        <w:rPr>
          <w:sz w:val="24"/>
          <w:szCs w:val="24"/>
        </w:rPr>
        <w:t xml:space="preserve">nderutilized </w:t>
      </w:r>
      <w:r w:rsidR="005E6C56" w:rsidRPr="009A7B8B">
        <w:rPr>
          <w:sz w:val="24"/>
          <w:szCs w:val="24"/>
        </w:rPr>
        <w:t>B</w:t>
      </w:r>
      <w:r w:rsidR="00E45112" w:rsidRPr="009A7B8B">
        <w:rPr>
          <w:sz w:val="24"/>
          <w:szCs w:val="24"/>
        </w:rPr>
        <w:t>usinesses</w:t>
      </w:r>
      <w:r w:rsidR="00AD3253" w:rsidRPr="009A7B8B">
        <w:rPr>
          <w:sz w:val="24"/>
          <w:szCs w:val="24"/>
        </w:rPr>
        <w:t xml:space="preserve"> statewide.</w:t>
      </w:r>
    </w:p>
    <w:p w14:paraId="0468356B" w14:textId="1A6A0E84" w:rsidR="00944793" w:rsidRDefault="00AD3253" w:rsidP="00086BFD">
      <w:pPr>
        <w:pStyle w:val="ListParagraph"/>
        <w:numPr>
          <w:ilvl w:val="1"/>
          <w:numId w:val="7"/>
        </w:numPr>
        <w:ind w:left="1080" w:hanging="360"/>
        <w:rPr>
          <w:sz w:val="24"/>
          <w:szCs w:val="24"/>
        </w:rPr>
      </w:pPr>
      <w:r w:rsidRPr="001C3CDC">
        <w:rPr>
          <w:sz w:val="24"/>
          <w:szCs w:val="24"/>
        </w:rPr>
        <w:t>Agenc</w:t>
      </w:r>
      <w:r w:rsidR="009A7B8B">
        <w:rPr>
          <w:sz w:val="24"/>
          <w:szCs w:val="24"/>
        </w:rPr>
        <w:t>ies shall</w:t>
      </w:r>
      <w:r w:rsidRPr="001C3CDC">
        <w:rPr>
          <w:sz w:val="24"/>
          <w:szCs w:val="24"/>
        </w:rPr>
        <w:t xml:space="preserve"> adopt and incorporat</w:t>
      </w:r>
      <w:r w:rsidR="009A7B8B">
        <w:rPr>
          <w:sz w:val="24"/>
          <w:szCs w:val="24"/>
        </w:rPr>
        <w:t>e</w:t>
      </w:r>
      <w:r w:rsidRPr="001C3CDC">
        <w:rPr>
          <w:sz w:val="24"/>
          <w:szCs w:val="24"/>
        </w:rPr>
        <w:t xml:space="preserve"> </w:t>
      </w:r>
      <w:r w:rsidR="00944793">
        <w:rPr>
          <w:sz w:val="24"/>
          <w:szCs w:val="24"/>
        </w:rPr>
        <w:t xml:space="preserve">the </w:t>
      </w:r>
      <w:hyperlink r:id="rId17" w:history="1">
        <w:r w:rsidR="00944793" w:rsidRPr="00944793">
          <w:rPr>
            <w:rStyle w:val="Hyperlink"/>
            <w:sz w:val="24"/>
            <w:szCs w:val="24"/>
          </w:rPr>
          <w:t>Washington State Tool</w:t>
        </w:r>
        <w:r w:rsidR="008E0536">
          <w:rPr>
            <w:rStyle w:val="Hyperlink"/>
            <w:sz w:val="24"/>
            <w:szCs w:val="24"/>
          </w:rPr>
          <w:t>s</w:t>
        </w:r>
        <w:r w:rsidR="00944793" w:rsidRPr="00944793">
          <w:rPr>
            <w:rStyle w:val="Hyperlink"/>
            <w:sz w:val="24"/>
            <w:szCs w:val="24"/>
          </w:rPr>
          <w:t xml:space="preserve"> for Equity in Public Spending</w:t>
        </w:r>
      </w:hyperlink>
      <w:r w:rsidR="00944793">
        <w:rPr>
          <w:sz w:val="24"/>
          <w:szCs w:val="24"/>
        </w:rPr>
        <w:t xml:space="preserve"> </w:t>
      </w:r>
      <w:r w:rsidRPr="001C3CDC">
        <w:rPr>
          <w:sz w:val="24"/>
          <w:szCs w:val="24"/>
        </w:rPr>
        <w:t xml:space="preserve">within </w:t>
      </w:r>
      <w:r w:rsidR="00B070F7">
        <w:rPr>
          <w:sz w:val="24"/>
          <w:szCs w:val="24"/>
        </w:rPr>
        <w:t xml:space="preserve">twelve </w:t>
      </w:r>
      <w:r w:rsidR="008B1D22">
        <w:rPr>
          <w:sz w:val="24"/>
          <w:szCs w:val="24"/>
        </w:rPr>
        <w:t>(</w:t>
      </w:r>
      <w:r w:rsidR="00B070F7">
        <w:rPr>
          <w:sz w:val="24"/>
          <w:szCs w:val="24"/>
        </w:rPr>
        <w:t>12</w:t>
      </w:r>
      <w:r w:rsidR="008B1D22">
        <w:rPr>
          <w:sz w:val="24"/>
          <w:szCs w:val="24"/>
        </w:rPr>
        <w:t>)</w:t>
      </w:r>
      <w:r w:rsidRPr="001C3CDC">
        <w:rPr>
          <w:sz w:val="24"/>
          <w:szCs w:val="24"/>
        </w:rPr>
        <w:t xml:space="preserve"> months of the adoption of this order</w:t>
      </w:r>
      <w:r w:rsidR="00944793">
        <w:rPr>
          <w:sz w:val="24"/>
          <w:szCs w:val="24"/>
        </w:rPr>
        <w:t>. Agencies will periodically update their plans and actionable steps to achieve equity in public spending and review with OMWBE annually.</w:t>
      </w:r>
    </w:p>
    <w:p w14:paraId="37F0084A" w14:textId="0C2D9335" w:rsidR="00AD3253" w:rsidRPr="001C3CDC" w:rsidRDefault="00AD3253" w:rsidP="00086BFD">
      <w:pPr>
        <w:pStyle w:val="ListParagraph"/>
        <w:numPr>
          <w:ilvl w:val="1"/>
          <w:numId w:val="7"/>
        </w:numPr>
        <w:ind w:left="1080" w:hanging="360"/>
        <w:rPr>
          <w:sz w:val="24"/>
          <w:szCs w:val="24"/>
        </w:rPr>
      </w:pPr>
      <w:r w:rsidRPr="001C3CDC">
        <w:rPr>
          <w:sz w:val="24"/>
          <w:szCs w:val="24"/>
        </w:rPr>
        <w:t>OMWBE</w:t>
      </w:r>
      <w:r w:rsidR="00C9736F">
        <w:rPr>
          <w:sz w:val="24"/>
          <w:szCs w:val="24"/>
        </w:rPr>
        <w:t xml:space="preserve"> and </w:t>
      </w:r>
      <w:r w:rsidR="00431CDE">
        <w:rPr>
          <w:sz w:val="24"/>
          <w:szCs w:val="24"/>
        </w:rPr>
        <w:t xml:space="preserve">Department of Veterans Affairs </w:t>
      </w:r>
      <w:r w:rsidR="00672997">
        <w:rPr>
          <w:sz w:val="24"/>
          <w:szCs w:val="24"/>
        </w:rPr>
        <w:t>(</w:t>
      </w:r>
      <w:r w:rsidR="00C9736F">
        <w:rPr>
          <w:sz w:val="24"/>
          <w:szCs w:val="24"/>
        </w:rPr>
        <w:t>DVA</w:t>
      </w:r>
      <w:r w:rsidR="00672997">
        <w:rPr>
          <w:sz w:val="24"/>
          <w:szCs w:val="24"/>
        </w:rPr>
        <w:t>)</w:t>
      </w:r>
      <w:r w:rsidRPr="001C3CDC">
        <w:rPr>
          <w:sz w:val="24"/>
          <w:szCs w:val="24"/>
        </w:rPr>
        <w:t xml:space="preserve"> </w:t>
      </w:r>
      <w:r w:rsidR="007325DF">
        <w:rPr>
          <w:sz w:val="24"/>
          <w:szCs w:val="24"/>
        </w:rPr>
        <w:t xml:space="preserve">shall </w:t>
      </w:r>
      <w:r w:rsidR="00986B7F">
        <w:rPr>
          <w:sz w:val="24"/>
          <w:szCs w:val="24"/>
        </w:rPr>
        <w:t xml:space="preserve">report </w:t>
      </w:r>
      <w:r w:rsidR="002B496D">
        <w:rPr>
          <w:sz w:val="24"/>
          <w:szCs w:val="24"/>
        </w:rPr>
        <w:t xml:space="preserve">quarterly </w:t>
      </w:r>
      <w:r w:rsidR="00986B7F">
        <w:rPr>
          <w:sz w:val="24"/>
          <w:szCs w:val="24"/>
        </w:rPr>
        <w:t>on each agency’s progress over the baseline established in FY 202</w:t>
      </w:r>
      <w:r w:rsidR="002B496D">
        <w:rPr>
          <w:sz w:val="24"/>
          <w:szCs w:val="24"/>
        </w:rPr>
        <w:t>2</w:t>
      </w:r>
      <w:r w:rsidR="00D86CED">
        <w:rPr>
          <w:sz w:val="24"/>
          <w:szCs w:val="24"/>
        </w:rPr>
        <w:t xml:space="preserve"> to begin no later than at the end of FY 2023</w:t>
      </w:r>
      <w:r w:rsidR="002B496D">
        <w:rPr>
          <w:sz w:val="24"/>
          <w:szCs w:val="24"/>
        </w:rPr>
        <w:t>.</w:t>
      </w:r>
    </w:p>
    <w:p w14:paraId="2C590856" w14:textId="77777777" w:rsidR="00086BFD" w:rsidRDefault="00086BFD" w:rsidP="00086BFD">
      <w:pPr>
        <w:pStyle w:val="ListParagraph"/>
        <w:ind w:left="0"/>
        <w:rPr>
          <w:sz w:val="24"/>
          <w:szCs w:val="24"/>
        </w:rPr>
      </w:pPr>
    </w:p>
    <w:p w14:paraId="46D60118" w14:textId="2F756EF8" w:rsidR="001C3CDC" w:rsidRPr="00057524" w:rsidRDefault="001C3CDC" w:rsidP="00057524">
      <w:pPr>
        <w:pStyle w:val="ListParagraph"/>
        <w:ind w:left="0"/>
        <w:rPr>
          <w:rFonts w:cstheme="minorHAnsi"/>
          <w:sz w:val="24"/>
          <w:szCs w:val="24"/>
        </w:rPr>
      </w:pPr>
      <w:r w:rsidRPr="00241D72">
        <w:rPr>
          <w:rFonts w:cstheme="minorHAnsi"/>
          <w:sz w:val="24"/>
          <w:szCs w:val="24"/>
        </w:rPr>
        <w:t>I invite other statewide elected officials, institutions of higher education, agencies of the judiciary, agencies of the Legislature, and boards and commissions to follow the provisions of this Executive Order.</w:t>
      </w:r>
    </w:p>
    <w:sectPr w:rsidR="001C3CDC" w:rsidRPr="0005752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C38D" w14:textId="77777777" w:rsidR="005D35C0" w:rsidRDefault="005D35C0" w:rsidP="00F7456C">
      <w:pPr>
        <w:spacing w:after="0" w:line="240" w:lineRule="auto"/>
      </w:pPr>
      <w:r>
        <w:separator/>
      </w:r>
    </w:p>
  </w:endnote>
  <w:endnote w:type="continuationSeparator" w:id="0">
    <w:p w14:paraId="678A2848" w14:textId="77777777" w:rsidR="005D35C0" w:rsidRDefault="005D35C0" w:rsidP="00F7456C">
      <w:pPr>
        <w:spacing w:after="0" w:line="240" w:lineRule="auto"/>
      </w:pPr>
      <w:r>
        <w:continuationSeparator/>
      </w:r>
    </w:p>
  </w:endnote>
  <w:endnote w:type="continuationNotice" w:id="1">
    <w:p w14:paraId="1938D916" w14:textId="77777777" w:rsidR="005D35C0" w:rsidRDefault="005D3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C12" w14:textId="77777777" w:rsidR="008F25B0" w:rsidRDefault="008F2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49315"/>
      <w:docPartObj>
        <w:docPartGallery w:val="Page Numbers (Bottom of Page)"/>
        <w:docPartUnique/>
      </w:docPartObj>
    </w:sdtPr>
    <w:sdtEndPr>
      <w:rPr>
        <w:noProof/>
      </w:rPr>
    </w:sdtEndPr>
    <w:sdtContent>
      <w:p w14:paraId="0F838512" w14:textId="002B23D4" w:rsidR="00285323" w:rsidRDefault="00285323">
        <w:pPr>
          <w:pStyle w:val="Footer"/>
          <w:jc w:val="center"/>
        </w:pPr>
        <w:r>
          <w:fldChar w:fldCharType="begin"/>
        </w:r>
        <w:r>
          <w:instrText xml:space="preserve"> PAGE   \* MERGEFORMAT </w:instrText>
        </w:r>
        <w:r>
          <w:fldChar w:fldCharType="separate"/>
        </w:r>
        <w:r w:rsidR="004A1896">
          <w:rPr>
            <w:noProof/>
          </w:rPr>
          <w:t>1</w:t>
        </w:r>
        <w:r>
          <w:rPr>
            <w:noProof/>
          </w:rPr>
          <w:fldChar w:fldCharType="end"/>
        </w:r>
      </w:p>
    </w:sdtContent>
  </w:sdt>
  <w:p w14:paraId="4394B8AA" w14:textId="77777777" w:rsidR="00285323" w:rsidRDefault="00285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CFEE" w14:textId="77777777" w:rsidR="008F25B0" w:rsidRDefault="008F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A157" w14:textId="77777777" w:rsidR="005D35C0" w:rsidRDefault="005D35C0" w:rsidP="00F7456C">
      <w:pPr>
        <w:spacing w:after="0" w:line="240" w:lineRule="auto"/>
      </w:pPr>
      <w:r>
        <w:separator/>
      </w:r>
    </w:p>
  </w:footnote>
  <w:footnote w:type="continuationSeparator" w:id="0">
    <w:p w14:paraId="3ED618FD" w14:textId="77777777" w:rsidR="005D35C0" w:rsidRDefault="005D35C0" w:rsidP="00F7456C">
      <w:pPr>
        <w:spacing w:after="0" w:line="240" w:lineRule="auto"/>
      </w:pPr>
      <w:r>
        <w:continuationSeparator/>
      </w:r>
    </w:p>
  </w:footnote>
  <w:footnote w:type="continuationNotice" w:id="1">
    <w:p w14:paraId="54FB33CC" w14:textId="77777777" w:rsidR="005D35C0" w:rsidRDefault="005D35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FEC4" w14:textId="77777777" w:rsidR="008F25B0" w:rsidRDefault="008F2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49E9" w14:textId="77777777" w:rsidR="00285323" w:rsidRPr="00FB2332" w:rsidRDefault="00F0719E">
    <w:pPr>
      <w:pStyle w:val="Header"/>
      <w:rPr>
        <w:b/>
      </w:rPr>
    </w:pPr>
    <w:sdt>
      <w:sdtPr>
        <w:id w:val="455230997"/>
        <w:docPartObj>
          <w:docPartGallery w:val="Watermarks"/>
          <w:docPartUnique/>
        </w:docPartObj>
      </w:sdtPr>
      <w:sdtEndPr/>
      <w:sdtContent>
        <w:r>
          <w:rPr>
            <w:noProof/>
          </w:rPr>
          <w:pict w14:anchorId="27EAD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5323" w:rsidRPr="00FB2332">
      <w:rPr>
        <w:b/>
      </w:rPr>
      <w:t xml:space="preserve">DRAFT Executive Order for Equity in Public Contracting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A15C" w14:textId="77777777" w:rsidR="008F25B0" w:rsidRDefault="008F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0D"/>
    <w:multiLevelType w:val="hybridMultilevel"/>
    <w:tmpl w:val="E00CC1E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CD14037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076C8"/>
    <w:multiLevelType w:val="hybridMultilevel"/>
    <w:tmpl w:val="3BA23C18"/>
    <w:lvl w:ilvl="0" w:tplc="0556EF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6F6464"/>
    <w:multiLevelType w:val="multilevel"/>
    <w:tmpl w:val="B9D4A29A"/>
    <w:lvl w:ilvl="0">
      <w:start w:val="1"/>
      <w:numFmt w:val="upperRoman"/>
      <w:lvlText w:val="%1."/>
      <w:lvlJc w:val="left"/>
      <w:pPr>
        <w:ind w:left="0" w:firstLine="0"/>
      </w:pPr>
    </w:lvl>
    <w:lvl w:ilvl="1">
      <w:start w:val="1"/>
      <w:numFmt w:val="upperLetter"/>
      <w:lvlText w:val="%2."/>
      <w:lvlJc w:val="left"/>
      <w:pPr>
        <w:ind w:left="720" w:firstLine="0"/>
      </w:pPr>
      <w:rPr>
        <w:rFonts w:asciiTheme="minorHAnsi" w:eastAsiaTheme="minorHAnsi" w:hAnsiTheme="minorHAnsi" w:cstheme="minorBidi"/>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6FE7F7C"/>
    <w:multiLevelType w:val="hybridMultilevel"/>
    <w:tmpl w:val="28FA82D2"/>
    <w:lvl w:ilvl="0" w:tplc="294CCBAE">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754624"/>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F117BAD"/>
    <w:multiLevelType w:val="multilevel"/>
    <w:tmpl w:val="CAE6978E"/>
    <w:lvl w:ilvl="0">
      <w:start w:val="1"/>
      <w:numFmt w:val="upperRoman"/>
      <w:pStyle w:val="Heading1"/>
      <w:lvlText w:val="%1."/>
      <w:lvlJc w:val="left"/>
      <w:pPr>
        <w:ind w:left="0" w:firstLine="0"/>
      </w:pPr>
      <w:rPr>
        <w:rFonts w:hint="default"/>
        <w:b/>
        <w:color w:val="auto"/>
      </w:rPr>
    </w:lvl>
    <w:lvl w:ilvl="1">
      <w:start w:val="1"/>
      <w:numFmt w:val="upperLetter"/>
      <w:pStyle w:val="Heading2"/>
      <w:lvlText w:val="%2."/>
      <w:lvlJc w:val="left"/>
      <w:pPr>
        <w:ind w:left="720" w:firstLine="0"/>
      </w:pPr>
      <w:rPr>
        <w:rFonts w:hint="default"/>
        <w:b/>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6876492D"/>
    <w:multiLevelType w:val="hybridMultilevel"/>
    <w:tmpl w:val="CF629F6A"/>
    <w:lvl w:ilvl="0" w:tplc="898A05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6C"/>
    <w:rsid w:val="000022F6"/>
    <w:rsid w:val="00002946"/>
    <w:rsid w:val="00017264"/>
    <w:rsid w:val="000211E1"/>
    <w:rsid w:val="00023508"/>
    <w:rsid w:val="00044448"/>
    <w:rsid w:val="00057524"/>
    <w:rsid w:val="00086BFD"/>
    <w:rsid w:val="000A7718"/>
    <w:rsid w:val="000B13F8"/>
    <w:rsid w:val="000B151A"/>
    <w:rsid w:val="000B383E"/>
    <w:rsid w:val="000B4509"/>
    <w:rsid w:val="000B57D1"/>
    <w:rsid w:val="000B7612"/>
    <w:rsid w:val="000B7EFC"/>
    <w:rsid w:val="000D6585"/>
    <w:rsid w:val="000E5A5B"/>
    <w:rsid w:val="000F28E4"/>
    <w:rsid w:val="000F470A"/>
    <w:rsid w:val="00112210"/>
    <w:rsid w:val="001636A7"/>
    <w:rsid w:val="001728D0"/>
    <w:rsid w:val="00175700"/>
    <w:rsid w:val="00176F29"/>
    <w:rsid w:val="001A1FF1"/>
    <w:rsid w:val="001B2CB9"/>
    <w:rsid w:val="001C3CDC"/>
    <w:rsid w:val="001D41F4"/>
    <w:rsid w:val="001E275A"/>
    <w:rsid w:val="00202AAA"/>
    <w:rsid w:val="00241D72"/>
    <w:rsid w:val="00254587"/>
    <w:rsid w:val="00257807"/>
    <w:rsid w:val="00263036"/>
    <w:rsid w:val="00285323"/>
    <w:rsid w:val="002878C8"/>
    <w:rsid w:val="00296B94"/>
    <w:rsid w:val="002B496D"/>
    <w:rsid w:val="002D5D89"/>
    <w:rsid w:val="002E5DF0"/>
    <w:rsid w:val="002E645B"/>
    <w:rsid w:val="0030740E"/>
    <w:rsid w:val="00307EFE"/>
    <w:rsid w:val="003121CA"/>
    <w:rsid w:val="00315619"/>
    <w:rsid w:val="00317328"/>
    <w:rsid w:val="003242BD"/>
    <w:rsid w:val="00325901"/>
    <w:rsid w:val="00340069"/>
    <w:rsid w:val="00360EB2"/>
    <w:rsid w:val="0038303B"/>
    <w:rsid w:val="003B6C32"/>
    <w:rsid w:val="003D386C"/>
    <w:rsid w:val="00404727"/>
    <w:rsid w:val="0040530F"/>
    <w:rsid w:val="004141A8"/>
    <w:rsid w:val="00431CDE"/>
    <w:rsid w:val="00433786"/>
    <w:rsid w:val="00481995"/>
    <w:rsid w:val="004863B6"/>
    <w:rsid w:val="004874B1"/>
    <w:rsid w:val="004A1896"/>
    <w:rsid w:val="004E7381"/>
    <w:rsid w:val="004E7D42"/>
    <w:rsid w:val="004F7387"/>
    <w:rsid w:val="00502957"/>
    <w:rsid w:val="0050371A"/>
    <w:rsid w:val="00517E51"/>
    <w:rsid w:val="005331B7"/>
    <w:rsid w:val="005368A9"/>
    <w:rsid w:val="005723BD"/>
    <w:rsid w:val="0059120A"/>
    <w:rsid w:val="005A5B7B"/>
    <w:rsid w:val="005B2A83"/>
    <w:rsid w:val="005B7A10"/>
    <w:rsid w:val="005D35C0"/>
    <w:rsid w:val="005E282E"/>
    <w:rsid w:val="005E5F5B"/>
    <w:rsid w:val="005E6C56"/>
    <w:rsid w:val="005F0A08"/>
    <w:rsid w:val="006250F2"/>
    <w:rsid w:val="00640B7A"/>
    <w:rsid w:val="006431A8"/>
    <w:rsid w:val="00645353"/>
    <w:rsid w:val="006466A3"/>
    <w:rsid w:val="00672997"/>
    <w:rsid w:val="00676F25"/>
    <w:rsid w:val="006839ED"/>
    <w:rsid w:val="00684553"/>
    <w:rsid w:val="006A292B"/>
    <w:rsid w:val="006A67ED"/>
    <w:rsid w:val="006B0B5A"/>
    <w:rsid w:val="006B3217"/>
    <w:rsid w:val="006C47ED"/>
    <w:rsid w:val="006C7218"/>
    <w:rsid w:val="006F364D"/>
    <w:rsid w:val="007128FF"/>
    <w:rsid w:val="007325DF"/>
    <w:rsid w:val="00734B09"/>
    <w:rsid w:val="00743B0D"/>
    <w:rsid w:val="00753D67"/>
    <w:rsid w:val="00777BB1"/>
    <w:rsid w:val="00780036"/>
    <w:rsid w:val="0078311C"/>
    <w:rsid w:val="00783629"/>
    <w:rsid w:val="00783757"/>
    <w:rsid w:val="007C03C9"/>
    <w:rsid w:val="007E3ADB"/>
    <w:rsid w:val="007E50DB"/>
    <w:rsid w:val="007E7134"/>
    <w:rsid w:val="008029B5"/>
    <w:rsid w:val="00827886"/>
    <w:rsid w:val="00830B5D"/>
    <w:rsid w:val="00831589"/>
    <w:rsid w:val="00842AF6"/>
    <w:rsid w:val="00842F64"/>
    <w:rsid w:val="00854290"/>
    <w:rsid w:val="00864B0C"/>
    <w:rsid w:val="00891F4A"/>
    <w:rsid w:val="00894D6F"/>
    <w:rsid w:val="008B1D22"/>
    <w:rsid w:val="008B234D"/>
    <w:rsid w:val="008E0536"/>
    <w:rsid w:val="008E107C"/>
    <w:rsid w:val="008F25B0"/>
    <w:rsid w:val="008F5B4C"/>
    <w:rsid w:val="008F738B"/>
    <w:rsid w:val="00900FA1"/>
    <w:rsid w:val="00902EB4"/>
    <w:rsid w:val="0090348D"/>
    <w:rsid w:val="00922C7D"/>
    <w:rsid w:val="00927AAE"/>
    <w:rsid w:val="009370E4"/>
    <w:rsid w:val="00944793"/>
    <w:rsid w:val="00945127"/>
    <w:rsid w:val="00970879"/>
    <w:rsid w:val="0097788C"/>
    <w:rsid w:val="00986130"/>
    <w:rsid w:val="00986B7F"/>
    <w:rsid w:val="009A3A80"/>
    <w:rsid w:val="009A7B8B"/>
    <w:rsid w:val="009F21C9"/>
    <w:rsid w:val="00A17966"/>
    <w:rsid w:val="00A22FD9"/>
    <w:rsid w:val="00A27F9A"/>
    <w:rsid w:val="00A3762F"/>
    <w:rsid w:val="00A51BF7"/>
    <w:rsid w:val="00A655DF"/>
    <w:rsid w:val="00A66EEB"/>
    <w:rsid w:val="00A75384"/>
    <w:rsid w:val="00A819E6"/>
    <w:rsid w:val="00A948AD"/>
    <w:rsid w:val="00AA53E6"/>
    <w:rsid w:val="00AD3253"/>
    <w:rsid w:val="00AE6DCC"/>
    <w:rsid w:val="00B070F7"/>
    <w:rsid w:val="00B07A1E"/>
    <w:rsid w:val="00B11F42"/>
    <w:rsid w:val="00B27147"/>
    <w:rsid w:val="00B31632"/>
    <w:rsid w:val="00B5483E"/>
    <w:rsid w:val="00B96378"/>
    <w:rsid w:val="00B97D2E"/>
    <w:rsid w:val="00BA0B8E"/>
    <w:rsid w:val="00BE5B13"/>
    <w:rsid w:val="00BE6C04"/>
    <w:rsid w:val="00C10E4F"/>
    <w:rsid w:val="00C20611"/>
    <w:rsid w:val="00C2434D"/>
    <w:rsid w:val="00C24AB4"/>
    <w:rsid w:val="00C36775"/>
    <w:rsid w:val="00C3728C"/>
    <w:rsid w:val="00C66A92"/>
    <w:rsid w:val="00C77469"/>
    <w:rsid w:val="00C84BFB"/>
    <w:rsid w:val="00C9736F"/>
    <w:rsid w:val="00C9748C"/>
    <w:rsid w:val="00CC28F9"/>
    <w:rsid w:val="00CC6AC9"/>
    <w:rsid w:val="00CC78AD"/>
    <w:rsid w:val="00CD28E1"/>
    <w:rsid w:val="00CE7230"/>
    <w:rsid w:val="00CF107D"/>
    <w:rsid w:val="00CF6CE8"/>
    <w:rsid w:val="00D0246E"/>
    <w:rsid w:val="00D10AEB"/>
    <w:rsid w:val="00D47561"/>
    <w:rsid w:val="00D51430"/>
    <w:rsid w:val="00D86CED"/>
    <w:rsid w:val="00D90301"/>
    <w:rsid w:val="00DA114C"/>
    <w:rsid w:val="00DB36DD"/>
    <w:rsid w:val="00DD5C18"/>
    <w:rsid w:val="00DF0EBD"/>
    <w:rsid w:val="00E407F6"/>
    <w:rsid w:val="00E45112"/>
    <w:rsid w:val="00E506E2"/>
    <w:rsid w:val="00E770C3"/>
    <w:rsid w:val="00E77546"/>
    <w:rsid w:val="00E96053"/>
    <w:rsid w:val="00EA0EFF"/>
    <w:rsid w:val="00EC1BAA"/>
    <w:rsid w:val="00EE330E"/>
    <w:rsid w:val="00EE6BC7"/>
    <w:rsid w:val="00EE72C1"/>
    <w:rsid w:val="00EF4661"/>
    <w:rsid w:val="00EF6977"/>
    <w:rsid w:val="00F314C6"/>
    <w:rsid w:val="00F36886"/>
    <w:rsid w:val="00F7456C"/>
    <w:rsid w:val="00F753B6"/>
    <w:rsid w:val="00F955AA"/>
    <w:rsid w:val="00FA4574"/>
    <w:rsid w:val="00FB2332"/>
    <w:rsid w:val="00FB7BA9"/>
    <w:rsid w:val="00FD1E5C"/>
    <w:rsid w:val="00FD2B70"/>
    <w:rsid w:val="00FD79C7"/>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D44CF7"/>
  <w15:chartTrackingRefBased/>
  <w15:docId w15:val="{48D911C1-5D43-4676-97C2-C92ED05C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D6F"/>
    <w:pPr>
      <w:keepNext/>
      <w:keepLines/>
      <w:numPr>
        <w:numId w:val="4"/>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4D6F"/>
    <w:pPr>
      <w:keepNext/>
      <w:keepLines/>
      <w:numPr>
        <w:ilvl w:val="1"/>
        <w:numId w:val="4"/>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4D6F"/>
    <w:pPr>
      <w:keepNext/>
      <w:keepLines/>
      <w:numPr>
        <w:ilvl w:val="2"/>
        <w:numId w:val="4"/>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4D6F"/>
    <w:pPr>
      <w:keepNext/>
      <w:keepLines/>
      <w:numPr>
        <w:ilvl w:val="3"/>
        <w:numId w:val="4"/>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4D6F"/>
    <w:pPr>
      <w:keepNext/>
      <w:keepLines/>
      <w:numPr>
        <w:ilvl w:val="4"/>
        <w:numId w:val="4"/>
      </w:numPr>
      <w:spacing w:before="40" w:after="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4D6F"/>
    <w:pPr>
      <w:keepNext/>
      <w:keepLines/>
      <w:numPr>
        <w:ilvl w:val="5"/>
        <w:numId w:val="4"/>
      </w:numPr>
      <w:spacing w:before="40" w:after="0" w:line="27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4D6F"/>
    <w:pPr>
      <w:keepNext/>
      <w:keepLines/>
      <w:numPr>
        <w:ilvl w:val="6"/>
        <w:numId w:val="4"/>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4D6F"/>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4D6F"/>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456C"/>
    <w:rPr>
      <w:sz w:val="16"/>
      <w:szCs w:val="16"/>
    </w:rPr>
  </w:style>
  <w:style w:type="paragraph" w:styleId="CommentText">
    <w:name w:val="annotation text"/>
    <w:basedOn w:val="Normal"/>
    <w:link w:val="CommentTextChar"/>
    <w:uiPriority w:val="99"/>
    <w:unhideWhenUsed/>
    <w:rsid w:val="00F7456C"/>
    <w:pPr>
      <w:spacing w:after="200" w:line="240" w:lineRule="auto"/>
    </w:pPr>
    <w:rPr>
      <w:sz w:val="20"/>
      <w:szCs w:val="20"/>
    </w:rPr>
  </w:style>
  <w:style w:type="character" w:customStyle="1" w:styleId="CommentTextChar">
    <w:name w:val="Comment Text Char"/>
    <w:basedOn w:val="DefaultParagraphFont"/>
    <w:link w:val="CommentText"/>
    <w:uiPriority w:val="99"/>
    <w:rsid w:val="00F7456C"/>
    <w:rPr>
      <w:sz w:val="20"/>
      <w:szCs w:val="20"/>
    </w:rPr>
  </w:style>
  <w:style w:type="character" w:styleId="Hyperlink">
    <w:name w:val="Hyperlink"/>
    <w:basedOn w:val="DefaultParagraphFont"/>
    <w:uiPriority w:val="99"/>
    <w:unhideWhenUsed/>
    <w:rsid w:val="00F7456C"/>
    <w:rPr>
      <w:color w:val="0563C1" w:themeColor="hyperlink"/>
      <w:u w:val="single"/>
    </w:rPr>
  </w:style>
  <w:style w:type="paragraph" w:styleId="BalloonText">
    <w:name w:val="Balloon Text"/>
    <w:basedOn w:val="Normal"/>
    <w:link w:val="BalloonTextChar"/>
    <w:uiPriority w:val="99"/>
    <w:semiHidden/>
    <w:unhideWhenUsed/>
    <w:rsid w:val="00F74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6C"/>
    <w:rPr>
      <w:rFonts w:ascii="Segoe UI" w:hAnsi="Segoe UI" w:cs="Segoe UI"/>
      <w:sz w:val="18"/>
      <w:szCs w:val="18"/>
    </w:rPr>
  </w:style>
  <w:style w:type="paragraph" w:styleId="Header">
    <w:name w:val="header"/>
    <w:basedOn w:val="Normal"/>
    <w:link w:val="HeaderChar"/>
    <w:uiPriority w:val="99"/>
    <w:unhideWhenUsed/>
    <w:rsid w:val="00F7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56C"/>
  </w:style>
  <w:style w:type="paragraph" w:styleId="Footer">
    <w:name w:val="footer"/>
    <w:basedOn w:val="Normal"/>
    <w:link w:val="FooterChar"/>
    <w:uiPriority w:val="99"/>
    <w:unhideWhenUsed/>
    <w:rsid w:val="00F7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6C"/>
  </w:style>
  <w:style w:type="paragraph" w:styleId="ListParagraph">
    <w:name w:val="List Paragraph"/>
    <w:basedOn w:val="Normal"/>
    <w:uiPriority w:val="34"/>
    <w:qFormat/>
    <w:rsid w:val="00F7456C"/>
    <w:pPr>
      <w:ind w:left="720"/>
      <w:contextualSpacing/>
    </w:pPr>
  </w:style>
  <w:style w:type="paragraph" w:styleId="CommentSubject">
    <w:name w:val="annotation subject"/>
    <w:basedOn w:val="CommentText"/>
    <w:next w:val="CommentText"/>
    <w:link w:val="CommentSubjectChar"/>
    <w:uiPriority w:val="99"/>
    <w:semiHidden/>
    <w:unhideWhenUsed/>
    <w:rsid w:val="00F7456C"/>
    <w:pPr>
      <w:spacing w:after="160"/>
    </w:pPr>
    <w:rPr>
      <w:b/>
      <w:bCs/>
    </w:rPr>
  </w:style>
  <w:style w:type="character" w:customStyle="1" w:styleId="CommentSubjectChar">
    <w:name w:val="Comment Subject Char"/>
    <w:basedOn w:val="CommentTextChar"/>
    <w:link w:val="CommentSubject"/>
    <w:uiPriority w:val="99"/>
    <w:semiHidden/>
    <w:rsid w:val="00F7456C"/>
    <w:rPr>
      <w:b/>
      <w:bCs/>
      <w:sz w:val="20"/>
      <w:szCs w:val="20"/>
    </w:rPr>
  </w:style>
  <w:style w:type="character" w:customStyle="1" w:styleId="Heading1Char">
    <w:name w:val="Heading 1 Char"/>
    <w:basedOn w:val="DefaultParagraphFont"/>
    <w:link w:val="Heading1"/>
    <w:uiPriority w:val="9"/>
    <w:rsid w:val="00894D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4D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4D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4D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4D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4D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4D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4D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4D6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894D6F"/>
    <w:pPr>
      <w:spacing w:after="0" w:line="240" w:lineRule="auto"/>
    </w:pPr>
  </w:style>
  <w:style w:type="character" w:customStyle="1" w:styleId="UnresolvedMention1">
    <w:name w:val="Unresolved Mention1"/>
    <w:basedOn w:val="DefaultParagraphFont"/>
    <w:uiPriority w:val="99"/>
    <w:semiHidden/>
    <w:unhideWhenUsed/>
    <w:rsid w:val="00A22FD9"/>
    <w:rPr>
      <w:color w:val="605E5C"/>
      <w:shd w:val="clear" w:color="auto" w:fill="E1DFDD"/>
    </w:rPr>
  </w:style>
  <w:style w:type="character" w:customStyle="1" w:styleId="UnresolvedMention2">
    <w:name w:val="Unresolved Mention2"/>
    <w:basedOn w:val="DefaultParagraphFont"/>
    <w:uiPriority w:val="99"/>
    <w:semiHidden/>
    <w:unhideWhenUsed/>
    <w:rsid w:val="005F0A08"/>
    <w:rPr>
      <w:color w:val="605E5C"/>
      <w:shd w:val="clear" w:color="auto" w:fill="E1DFDD"/>
    </w:rPr>
  </w:style>
  <w:style w:type="paragraph" w:styleId="Revision">
    <w:name w:val="Revision"/>
    <w:hidden/>
    <w:uiPriority w:val="99"/>
    <w:semiHidden/>
    <w:rsid w:val="00734B09"/>
    <w:pPr>
      <w:spacing w:after="0" w:line="240" w:lineRule="auto"/>
    </w:pPr>
  </w:style>
  <w:style w:type="character" w:customStyle="1" w:styleId="UnresolvedMention3">
    <w:name w:val="Unresolved Mention3"/>
    <w:basedOn w:val="DefaultParagraphFont"/>
    <w:uiPriority w:val="99"/>
    <w:semiHidden/>
    <w:unhideWhenUsed/>
    <w:rsid w:val="000A7718"/>
    <w:rPr>
      <w:color w:val="605E5C"/>
      <w:shd w:val="clear" w:color="auto" w:fill="E1DFDD"/>
    </w:rPr>
  </w:style>
  <w:style w:type="character" w:styleId="FollowedHyperlink">
    <w:name w:val="FollowedHyperlink"/>
    <w:basedOn w:val="DefaultParagraphFont"/>
    <w:uiPriority w:val="99"/>
    <w:semiHidden/>
    <w:unhideWhenUsed/>
    <w:rsid w:val="004141A8"/>
    <w:rPr>
      <w:color w:val="954F72" w:themeColor="followedHyperlink"/>
      <w:u w:val="single"/>
    </w:rPr>
  </w:style>
  <w:style w:type="character" w:customStyle="1" w:styleId="UnresolvedMention4">
    <w:name w:val="Unresolved Mention4"/>
    <w:basedOn w:val="DefaultParagraphFont"/>
    <w:uiPriority w:val="99"/>
    <w:semiHidden/>
    <w:unhideWhenUsed/>
    <w:rsid w:val="0089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news-media/inslee-creates-subcabinet-boost-business-diversity" TargetMode="External"/><Relationship Id="rId13" Type="http://schemas.openxmlformats.org/officeDocument/2006/relationships/hyperlink" Target="https://app.leg.wa.gov/RCW/default.aspx?cite=39.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mwbe.wa.gov/state-supplier-diversity-reporting/tools-equity-public-spending" TargetMode="External"/><Relationship Id="rId17" Type="http://schemas.openxmlformats.org/officeDocument/2006/relationships/hyperlink" Target="https://omwbe.wa.gov/state-supplier-diversity-reporting/tools-equity-public-spend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mwbe.wa.gov/state-supplier-diversity-reporting/tools-equity-public-spen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wbe.wa.gov/governors-subcabinet-business-diversity/disparity-stud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mwbe.wa.gov/state-supplier-diversity-reporting/business-diversity-management-system" TargetMode="External"/><Relationship Id="rId23" Type="http://schemas.openxmlformats.org/officeDocument/2006/relationships/footer" Target="footer3.xml"/><Relationship Id="rId10" Type="http://schemas.openxmlformats.org/officeDocument/2006/relationships/hyperlink" Target="https://omwbe.wa.gov/state-supplier-diversity-reporting/tools-equity-public-spend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mwbe.wa.gov/governors-subcabinet-business-diversity/disparity-study" TargetMode="External"/><Relationship Id="rId14" Type="http://schemas.openxmlformats.org/officeDocument/2006/relationships/hyperlink" Target="https://app.leg.wa.gov/RCW/default.aspx?cite=39.1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CBAE-1673-444B-A3E7-AF645BB1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 Joanna (OMWBE)</dc:creator>
  <cp:keywords/>
  <dc:description/>
  <cp:lastModifiedBy>Kenney, Tim (OMWBE)</cp:lastModifiedBy>
  <cp:revision>5</cp:revision>
  <dcterms:created xsi:type="dcterms:W3CDTF">2021-06-25T22:47:00Z</dcterms:created>
  <dcterms:modified xsi:type="dcterms:W3CDTF">2021-08-27T02:46:00Z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